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EEB" w:rsidRDefault="00A85EEB" w:rsidP="00A85EEB">
      <w:pPr>
        <w:pStyle w:val="ListParagraph"/>
        <w:spacing w:after="0" w:line="288" w:lineRule="auto"/>
        <w:ind w:left="3279"/>
        <w:jc w:val="both"/>
        <w:outlineLvl w:val="0"/>
        <w:rPr>
          <w:rFonts w:ascii="Tahoma" w:hAnsi="Tahoma"/>
          <w:b/>
          <w:color w:val="000000"/>
          <w:sz w:val="24"/>
          <w:szCs w:val="24"/>
          <w:lang w:val="en-US"/>
        </w:rPr>
      </w:pPr>
      <w:bookmarkStart w:id="0" w:name="_GoBack"/>
      <w:bookmarkEnd w:id="0"/>
    </w:p>
    <w:p w:rsidR="006D2F6B" w:rsidRPr="00A85EEB" w:rsidRDefault="00CB5DD5" w:rsidP="00A85EEB">
      <w:pPr>
        <w:pStyle w:val="ListParagraph"/>
        <w:spacing w:after="0" w:line="288" w:lineRule="auto"/>
        <w:ind w:left="0"/>
        <w:jc w:val="center"/>
        <w:outlineLvl w:val="0"/>
        <w:rPr>
          <w:rFonts w:ascii="Tahoma" w:hAnsi="Tahoma"/>
          <w:b/>
          <w:color w:val="000000"/>
          <w:sz w:val="24"/>
          <w:szCs w:val="24"/>
          <w:lang w:val="en-US"/>
        </w:rPr>
      </w:pPr>
      <w:r w:rsidRPr="00506E39">
        <w:rPr>
          <w:rFonts w:ascii="Tahoma" w:hAnsi="Tahoma"/>
          <w:b/>
          <w:color w:val="000000"/>
          <w:sz w:val="24"/>
          <w:szCs w:val="24"/>
          <w:lang w:val="en-US"/>
        </w:rPr>
        <w:t>eDreams ODIGEO</w:t>
      </w:r>
      <w:r>
        <w:rPr>
          <w:rFonts w:ascii="Tahoma" w:hAnsi="Tahoma"/>
          <w:b/>
          <w:color w:val="000000"/>
          <w:sz w:val="24"/>
          <w:szCs w:val="24"/>
          <w:lang w:val="en-US"/>
        </w:rPr>
        <w:t xml:space="preserve">: </w:t>
      </w:r>
      <w:r w:rsidR="008872E4">
        <w:rPr>
          <w:rFonts w:ascii="Tahoma" w:hAnsi="Tahoma"/>
          <w:b/>
          <w:color w:val="000000"/>
          <w:sz w:val="24"/>
          <w:szCs w:val="24"/>
          <w:lang w:val="en-US"/>
        </w:rPr>
        <w:t>Half Year Results</w:t>
      </w:r>
      <w:r w:rsidR="006D2F6B" w:rsidRPr="00A85EEB">
        <w:rPr>
          <w:rFonts w:ascii="Tahoma" w:hAnsi="Tahoma"/>
          <w:b/>
          <w:color w:val="000000"/>
          <w:sz w:val="24"/>
          <w:szCs w:val="24"/>
          <w:lang w:val="en-US"/>
        </w:rPr>
        <w:t xml:space="preserve"> </w:t>
      </w:r>
      <w:r>
        <w:rPr>
          <w:rFonts w:ascii="Tahoma" w:hAnsi="Tahoma"/>
          <w:b/>
          <w:color w:val="000000"/>
          <w:sz w:val="24"/>
          <w:szCs w:val="24"/>
          <w:lang w:val="en-US"/>
        </w:rPr>
        <w:t>to 30</w:t>
      </w:r>
      <w:r w:rsidR="00A85EEB">
        <w:rPr>
          <w:rFonts w:ascii="Tahoma" w:hAnsi="Tahoma"/>
          <w:b/>
          <w:color w:val="000000"/>
          <w:sz w:val="24"/>
          <w:szCs w:val="24"/>
          <w:lang w:val="en-US"/>
        </w:rPr>
        <w:t xml:space="preserve"> September 2015</w:t>
      </w:r>
    </w:p>
    <w:p w:rsidR="002146B1" w:rsidRPr="00756A9F" w:rsidRDefault="002146B1" w:rsidP="006D2F6B">
      <w:pPr>
        <w:tabs>
          <w:tab w:val="left" w:pos="284"/>
        </w:tabs>
        <w:spacing w:after="0" w:line="288" w:lineRule="auto"/>
        <w:jc w:val="center"/>
        <w:rPr>
          <w:rFonts w:ascii="Tahoma" w:hAnsi="Tahoma"/>
          <w:b/>
          <w:color w:val="000000"/>
          <w:szCs w:val="30"/>
          <w:lang w:val="en-US"/>
        </w:rPr>
      </w:pPr>
    </w:p>
    <w:p w:rsidR="006D2F6B" w:rsidRPr="001121C6" w:rsidRDefault="00CB5DD5" w:rsidP="00506E39">
      <w:pPr>
        <w:tabs>
          <w:tab w:val="left" w:pos="284"/>
        </w:tabs>
        <w:spacing w:after="0" w:line="288" w:lineRule="auto"/>
        <w:jc w:val="center"/>
        <w:rPr>
          <w:rFonts w:ascii="Tahoma" w:hAnsi="Tahoma"/>
          <w:b/>
          <w:sz w:val="24"/>
          <w:szCs w:val="24"/>
          <w:lang w:val="en-US"/>
        </w:rPr>
      </w:pPr>
      <w:r>
        <w:rPr>
          <w:rFonts w:ascii="Tahoma" w:hAnsi="Tahoma"/>
          <w:b/>
          <w:color w:val="000000"/>
          <w:sz w:val="24"/>
          <w:szCs w:val="24"/>
          <w:lang w:val="en-US"/>
        </w:rPr>
        <w:t>S</w:t>
      </w:r>
      <w:r w:rsidR="003530B1" w:rsidRPr="00506E39">
        <w:rPr>
          <w:rFonts w:ascii="Tahoma" w:hAnsi="Tahoma"/>
          <w:b/>
          <w:color w:val="000000"/>
          <w:sz w:val="24"/>
          <w:szCs w:val="24"/>
          <w:lang w:val="en-US"/>
        </w:rPr>
        <w:t xml:space="preserve">trategic initiatives </w:t>
      </w:r>
      <w:r w:rsidR="003858E8" w:rsidRPr="00506E39">
        <w:rPr>
          <w:rFonts w:ascii="Tahoma" w:hAnsi="Tahoma"/>
          <w:b/>
          <w:color w:val="000000"/>
          <w:sz w:val="24"/>
          <w:szCs w:val="24"/>
          <w:lang w:val="en-US"/>
        </w:rPr>
        <w:t>o</w:t>
      </w:r>
      <w:r w:rsidR="00506E39">
        <w:rPr>
          <w:rFonts w:ascii="Tahoma" w:hAnsi="Tahoma"/>
          <w:b/>
          <w:color w:val="000000"/>
          <w:sz w:val="24"/>
          <w:szCs w:val="24"/>
          <w:lang w:val="en-US"/>
        </w:rPr>
        <w:t xml:space="preserve">n track and delivering </w:t>
      </w:r>
      <w:r w:rsidR="00506E39" w:rsidRPr="001121C6">
        <w:rPr>
          <w:rFonts w:ascii="Tahoma" w:hAnsi="Tahoma"/>
          <w:b/>
          <w:sz w:val="24"/>
          <w:szCs w:val="24"/>
          <w:lang w:val="en-US"/>
        </w:rPr>
        <w:t>results</w:t>
      </w:r>
      <w:r w:rsidR="001121C6" w:rsidRPr="001121C6">
        <w:rPr>
          <w:rFonts w:ascii="Tahoma" w:hAnsi="Tahoma"/>
          <w:b/>
          <w:sz w:val="24"/>
          <w:szCs w:val="24"/>
          <w:lang w:val="en-US"/>
        </w:rPr>
        <w:t xml:space="preserve"> -</w:t>
      </w:r>
      <w:r w:rsidR="007B2DFF" w:rsidRPr="001121C6">
        <w:rPr>
          <w:rFonts w:ascii="Tahoma" w:hAnsi="Tahoma"/>
          <w:b/>
          <w:sz w:val="24"/>
          <w:szCs w:val="24"/>
          <w:lang w:val="en-US"/>
        </w:rPr>
        <w:t xml:space="preserve"> Adjusted Net income increased by 62% vs the same period last year</w:t>
      </w:r>
      <w:r w:rsidR="00BC4ADF" w:rsidRPr="001121C6">
        <w:rPr>
          <w:rFonts w:ascii="Tahoma" w:hAnsi="Tahoma"/>
          <w:b/>
          <w:sz w:val="24"/>
          <w:szCs w:val="24"/>
          <w:lang w:val="en-US"/>
        </w:rPr>
        <w:t xml:space="preserve"> </w:t>
      </w:r>
    </w:p>
    <w:p w:rsidR="0087552D" w:rsidRDefault="0087552D" w:rsidP="00D34CC3">
      <w:pPr>
        <w:pStyle w:val="NormalWeb"/>
        <w:tabs>
          <w:tab w:val="left" w:pos="1928"/>
        </w:tabs>
        <w:spacing w:before="0" w:beforeAutospacing="0" w:after="0" w:afterAutospacing="0" w:line="276" w:lineRule="auto"/>
        <w:jc w:val="both"/>
        <w:rPr>
          <w:rFonts w:ascii="Tahoma" w:hAnsi="Tahoma"/>
          <w:color w:val="FF0000"/>
          <w:sz w:val="20"/>
          <w:lang w:val="en-US"/>
        </w:rPr>
      </w:pPr>
    </w:p>
    <w:p w:rsidR="00D85D18" w:rsidRDefault="00D85D18" w:rsidP="00D34CC3">
      <w:pPr>
        <w:pStyle w:val="NormalWeb"/>
        <w:tabs>
          <w:tab w:val="left" w:pos="1928"/>
        </w:tabs>
        <w:spacing w:before="0" w:beforeAutospacing="0" w:after="0" w:afterAutospacing="0" w:line="276" w:lineRule="auto"/>
        <w:jc w:val="both"/>
        <w:rPr>
          <w:rFonts w:ascii="Tahoma" w:hAnsi="Tahoma"/>
          <w:color w:val="FF0000"/>
          <w:sz w:val="20"/>
          <w:lang w:val="en-US"/>
        </w:rPr>
      </w:pPr>
      <w:r w:rsidRPr="000818DB">
        <w:rPr>
          <w:rFonts w:ascii="Tahoma" w:hAnsi="Tahoma" w:cs="Tahoma"/>
          <w:b/>
          <w:sz w:val="20"/>
          <w:szCs w:val="20"/>
          <w:lang w:val="en-US"/>
        </w:rPr>
        <w:t>Barcelona, November 24th, 2015</w:t>
      </w:r>
      <w:r w:rsidRPr="000818DB">
        <w:rPr>
          <w:rFonts w:ascii="Tahoma" w:hAnsi="Tahoma" w:cs="Tahoma"/>
          <w:sz w:val="20"/>
          <w:szCs w:val="20"/>
          <w:lang w:val="en-US"/>
        </w:rPr>
        <w:t xml:space="preserve"> </w:t>
      </w:r>
      <w:r w:rsidR="00FD7E94">
        <w:rPr>
          <w:rFonts w:ascii="Tahoma" w:hAnsi="Tahoma" w:cs="Tahoma"/>
          <w:sz w:val="20"/>
          <w:szCs w:val="20"/>
          <w:lang w:val="en-US"/>
        </w:rPr>
        <w:t xml:space="preserve">- </w:t>
      </w:r>
      <w:r w:rsidRPr="000818DB">
        <w:rPr>
          <w:rFonts w:ascii="Tahoma" w:hAnsi="Tahoma" w:cs="Tahoma"/>
          <w:color w:val="000000"/>
          <w:sz w:val="20"/>
          <w:szCs w:val="20"/>
          <w:lang w:val="en-US"/>
        </w:rPr>
        <w:t xml:space="preserve">eDreams ODIGEO </w:t>
      </w:r>
      <w:r w:rsidRPr="000818DB">
        <w:rPr>
          <w:rFonts w:ascii="Tahoma" w:hAnsi="Tahoma" w:cs="Tahoma"/>
          <w:sz w:val="20"/>
          <w:szCs w:val="20"/>
          <w:lang w:val="en-US"/>
        </w:rPr>
        <w:t>(</w:t>
      </w:r>
      <w:hyperlink r:id="rId9">
        <w:r w:rsidRPr="000818DB">
          <w:rPr>
            <w:rStyle w:val="Hyperlink"/>
            <w:rFonts w:ascii="Tahoma" w:hAnsi="Tahoma" w:cs="Tahoma"/>
            <w:color w:val="000000"/>
            <w:sz w:val="20"/>
            <w:szCs w:val="20"/>
            <w:lang w:val="en-US"/>
          </w:rPr>
          <w:t>www.edreamsodigeo.com</w:t>
        </w:r>
      </w:hyperlink>
      <w:r w:rsidRPr="000818DB">
        <w:rPr>
          <w:rFonts w:ascii="Tahoma" w:hAnsi="Tahoma" w:cs="Tahoma"/>
          <w:sz w:val="20"/>
          <w:szCs w:val="20"/>
          <w:lang w:val="en-US"/>
        </w:rPr>
        <w:t xml:space="preserve">), one of the leading distributors of online flights in the world, </w:t>
      </w:r>
      <w:r>
        <w:rPr>
          <w:rFonts w:ascii="Tahoma" w:hAnsi="Tahoma" w:cs="Tahoma"/>
          <w:sz w:val="20"/>
          <w:szCs w:val="20"/>
          <w:lang w:val="en-US"/>
        </w:rPr>
        <w:t>today reported results</w:t>
      </w:r>
      <w:r w:rsidRPr="000818DB">
        <w:rPr>
          <w:rFonts w:ascii="Tahoma" w:hAnsi="Tahoma" w:cs="Tahoma"/>
          <w:sz w:val="20"/>
          <w:szCs w:val="20"/>
          <w:lang w:val="en-US"/>
        </w:rPr>
        <w:t xml:space="preserve"> </w:t>
      </w:r>
      <w:r w:rsidR="002314B9">
        <w:rPr>
          <w:rFonts w:ascii="Tahoma" w:hAnsi="Tahoma" w:cs="Tahoma"/>
          <w:sz w:val="20"/>
          <w:szCs w:val="20"/>
          <w:lang w:val="en-US"/>
        </w:rPr>
        <w:t xml:space="preserve">for </w:t>
      </w:r>
      <w:r>
        <w:rPr>
          <w:rFonts w:ascii="Tahoma" w:hAnsi="Tahoma" w:cs="Tahoma"/>
          <w:sz w:val="20"/>
          <w:szCs w:val="20"/>
          <w:lang w:val="en-US"/>
        </w:rPr>
        <w:t xml:space="preserve">the six </w:t>
      </w:r>
      <w:r w:rsidRPr="000818DB">
        <w:rPr>
          <w:rFonts w:ascii="Tahoma" w:hAnsi="Tahoma" w:cs="Tahoma"/>
          <w:sz w:val="20"/>
          <w:szCs w:val="20"/>
          <w:lang w:val="en-US"/>
        </w:rPr>
        <w:t xml:space="preserve">months ending </w:t>
      </w:r>
      <w:r>
        <w:rPr>
          <w:rFonts w:ascii="Tahoma" w:hAnsi="Tahoma" w:cs="Tahoma"/>
          <w:sz w:val="20"/>
          <w:szCs w:val="20"/>
          <w:lang w:val="en-US"/>
        </w:rPr>
        <w:t xml:space="preserve">30 </w:t>
      </w:r>
      <w:r w:rsidRPr="000818DB">
        <w:rPr>
          <w:rFonts w:ascii="Tahoma" w:hAnsi="Tahoma" w:cs="Tahoma"/>
          <w:sz w:val="20"/>
          <w:szCs w:val="20"/>
          <w:lang w:val="en-US"/>
        </w:rPr>
        <w:t>September 2015.</w:t>
      </w:r>
    </w:p>
    <w:p w:rsidR="00A85EEB" w:rsidRDefault="00A85EEB" w:rsidP="00A85EEB">
      <w:pPr>
        <w:pStyle w:val="NormalWeb"/>
        <w:spacing w:before="0" w:beforeAutospacing="0" w:after="0" w:afterAutospacing="0" w:line="276" w:lineRule="auto"/>
        <w:jc w:val="both"/>
        <w:rPr>
          <w:rFonts w:ascii="Tahoma" w:hAnsi="Tahoma" w:cs="Tahoma"/>
          <w:b/>
          <w:sz w:val="20"/>
          <w:szCs w:val="20"/>
          <w:u w:val="single"/>
          <w:lang w:val="en-US"/>
        </w:rPr>
      </w:pPr>
    </w:p>
    <w:p w:rsidR="00A062D3" w:rsidRDefault="00A062D3" w:rsidP="00A85EEB">
      <w:pPr>
        <w:pStyle w:val="NormalWeb"/>
        <w:spacing w:before="0" w:beforeAutospacing="0" w:after="0" w:afterAutospacing="0" w:line="276" w:lineRule="auto"/>
        <w:jc w:val="both"/>
        <w:rPr>
          <w:rFonts w:ascii="Tahoma" w:hAnsi="Tahoma" w:cs="Tahoma"/>
          <w:b/>
          <w:sz w:val="20"/>
          <w:szCs w:val="20"/>
          <w:u w:val="single"/>
          <w:lang w:val="en-US"/>
        </w:rPr>
      </w:pPr>
    </w:p>
    <w:p w:rsidR="00A85EEB" w:rsidRPr="00A85EEB" w:rsidRDefault="00A85EEB" w:rsidP="00A85EEB">
      <w:pPr>
        <w:pStyle w:val="NormalWeb"/>
        <w:spacing w:before="0" w:beforeAutospacing="0" w:after="0" w:afterAutospacing="0" w:line="276" w:lineRule="auto"/>
        <w:jc w:val="both"/>
        <w:rPr>
          <w:rFonts w:ascii="Tahoma" w:hAnsi="Tahoma" w:cs="Tahoma"/>
          <w:b/>
          <w:sz w:val="20"/>
          <w:szCs w:val="20"/>
          <w:u w:val="single"/>
          <w:lang w:val="en-US"/>
        </w:rPr>
      </w:pPr>
      <w:r w:rsidRPr="00A85EEB">
        <w:rPr>
          <w:rFonts w:ascii="Tahoma" w:hAnsi="Tahoma" w:cs="Tahoma"/>
          <w:b/>
          <w:sz w:val="20"/>
          <w:szCs w:val="20"/>
          <w:u w:val="single"/>
          <w:lang w:val="en-US"/>
        </w:rPr>
        <w:t>First Half Highlights</w:t>
      </w:r>
    </w:p>
    <w:p w:rsidR="00E12380" w:rsidRPr="000818DB" w:rsidRDefault="005A3BC3" w:rsidP="00CA0EB7">
      <w:pPr>
        <w:pStyle w:val="NormalWeb"/>
        <w:spacing w:before="0" w:beforeAutospacing="0" w:after="0" w:afterAutospacing="0" w:line="276" w:lineRule="auto"/>
        <w:ind w:left="708"/>
        <w:jc w:val="both"/>
        <w:rPr>
          <w:rFonts w:ascii="Tahoma" w:hAnsi="Tahoma" w:cs="Tahoma"/>
          <w:sz w:val="20"/>
          <w:szCs w:val="20"/>
          <w:lang w:val="en-US"/>
        </w:rPr>
      </w:pPr>
      <w:r w:rsidRPr="000818DB">
        <w:rPr>
          <w:rFonts w:ascii="Tahoma" w:hAnsi="Tahoma" w:cs="Tahoma"/>
          <w:sz w:val="20"/>
          <w:szCs w:val="20"/>
          <w:lang w:val="en-US"/>
        </w:rPr>
        <w:tab/>
      </w:r>
    </w:p>
    <w:p w:rsidR="00A85EEB" w:rsidRDefault="00A85EEB" w:rsidP="00D85D18">
      <w:pPr>
        <w:numPr>
          <w:ilvl w:val="0"/>
          <w:numId w:val="4"/>
        </w:numPr>
        <w:spacing w:before="120" w:after="120" w:line="288" w:lineRule="auto"/>
        <w:ind w:left="714" w:hanging="357"/>
        <w:jc w:val="both"/>
        <w:rPr>
          <w:rFonts w:ascii="Tahoma" w:hAnsi="Tahoma" w:cs="Tahoma"/>
          <w:sz w:val="20"/>
          <w:szCs w:val="20"/>
          <w:lang w:val="en-US"/>
        </w:rPr>
      </w:pPr>
      <w:r w:rsidRPr="00A85EEB">
        <w:rPr>
          <w:rFonts w:ascii="Tahoma" w:hAnsi="Tahoma" w:cs="Tahoma"/>
          <w:sz w:val="20"/>
          <w:szCs w:val="20"/>
          <w:lang w:val="en-US"/>
        </w:rPr>
        <w:t>First half results in line with guidance</w:t>
      </w:r>
      <w:r>
        <w:rPr>
          <w:rFonts w:ascii="Tahoma" w:hAnsi="Tahoma" w:cs="Tahoma"/>
          <w:sz w:val="20"/>
          <w:szCs w:val="20"/>
          <w:lang w:val="en-US"/>
        </w:rPr>
        <w:t xml:space="preserve"> and o</w:t>
      </w:r>
      <w:r w:rsidR="00927941" w:rsidRPr="00A85EEB">
        <w:rPr>
          <w:rFonts w:ascii="Tahoma" w:hAnsi="Tahoma" w:cs="Tahoma"/>
          <w:sz w:val="20"/>
          <w:szCs w:val="20"/>
          <w:lang w:val="en-US"/>
        </w:rPr>
        <w:t xml:space="preserve">ptimization strategy </w:t>
      </w:r>
      <w:r w:rsidRPr="00A85EEB">
        <w:rPr>
          <w:rFonts w:ascii="Tahoma" w:hAnsi="Tahoma" w:cs="Tahoma"/>
          <w:sz w:val="20"/>
          <w:szCs w:val="20"/>
          <w:lang w:val="en-US"/>
        </w:rPr>
        <w:t>delivering results</w:t>
      </w:r>
      <w:r w:rsidR="003858E8" w:rsidRPr="00A85EEB">
        <w:rPr>
          <w:rFonts w:ascii="Tahoma" w:hAnsi="Tahoma" w:cs="Tahoma"/>
          <w:sz w:val="20"/>
          <w:szCs w:val="20"/>
          <w:lang w:val="en-US"/>
        </w:rPr>
        <w:t xml:space="preserve"> </w:t>
      </w:r>
    </w:p>
    <w:p w:rsidR="00927941" w:rsidRPr="00A85EEB" w:rsidRDefault="00A85EEB" w:rsidP="00D85D18">
      <w:pPr>
        <w:numPr>
          <w:ilvl w:val="0"/>
          <w:numId w:val="4"/>
        </w:numPr>
        <w:spacing w:before="120" w:after="120" w:line="288" w:lineRule="auto"/>
        <w:ind w:left="714" w:hanging="357"/>
        <w:jc w:val="both"/>
        <w:rPr>
          <w:rFonts w:ascii="Tahoma" w:hAnsi="Tahoma" w:cs="Tahoma"/>
          <w:sz w:val="20"/>
          <w:szCs w:val="20"/>
          <w:lang w:val="en-US"/>
        </w:rPr>
      </w:pPr>
      <w:r>
        <w:rPr>
          <w:rFonts w:ascii="Tahoma" w:hAnsi="Tahoma" w:cs="Tahoma"/>
          <w:sz w:val="20"/>
          <w:szCs w:val="20"/>
          <w:lang w:val="en-US"/>
        </w:rPr>
        <w:t>Continued improvement in b</w:t>
      </w:r>
      <w:r w:rsidR="003858E8" w:rsidRPr="00A85EEB">
        <w:rPr>
          <w:rFonts w:ascii="Tahoma" w:hAnsi="Tahoma" w:cs="Tahoma"/>
          <w:sz w:val="20"/>
          <w:szCs w:val="20"/>
          <w:lang w:val="en-US"/>
        </w:rPr>
        <w:t>ooking trend</w:t>
      </w:r>
      <w:r>
        <w:rPr>
          <w:rFonts w:ascii="Tahoma" w:hAnsi="Tahoma" w:cs="Tahoma"/>
          <w:sz w:val="20"/>
          <w:szCs w:val="20"/>
          <w:lang w:val="en-US"/>
        </w:rPr>
        <w:t>s,</w:t>
      </w:r>
      <w:r w:rsidR="00CB5DD5">
        <w:rPr>
          <w:rFonts w:ascii="Tahoma" w:hAnsi="Tahoma" w:cs="Tahoma"/>
          <w:sz w:val="20"/>
          <w:szCs w:val="20"/>
          <w:lang w:val="en-US"/>
        </w:rPr>
        <w:t xml:space="preserve"> </w:t>
      </w:r>
      <w:r w:rsidR="003858E8" w:rsidRPr="00A85EEB">
        <w:rPr>
          <w:rFonts w:ascii="Tahoma" w:hAnsi="Tahoma" w:cs="Tahoma"/>
          <w:sz w:val="20"/>
          <w:szCs w:val="20"/>
          <w:lang w:val="en-US"/>
        </w:rPr>
        <w:t xml:space="preserve">up </w:t>
      </w:r>
      <w:r w:rsidR="007B2DFF">
        <w:rPr>
          <w:rFonts w:ascii="Tahoma" w:hAnsi="Tahoma" w:cs="Tahoma"/>
          <w:sz w:val="20"/>
          <w:szCs w:val="20"/>
          <w:lang w:val="en-US"/>
        </w:rPr>
        <w:t>8</w:t>
      </w:r>
      <w:r w:rsidR="003858E8" w:rsidRPr="00A85EEB">
        <w:rPr>
          <w:rFonts w:ascii="Tahoma" w:hAnsi="Tahoma" w:cs="Tahoma"/>
          <w:sz w:val="20"/>
          <w:szCs w:val="20"/>
          <w:lang w:val="en-US"/>
        </w:rPr>
        <w:t xml:space="preserve">% </w:t>
      </w:r>
    </w:p>
    <w:p w:rsidR="001A2848" w:rsidRPr="00A85EEB" w:rsidRDefault="001A2848" w:rsidP="00D85D18">
      <w:pPr>
        <w:numPr>
          <w:ilvl w:val="0"/>
          <w:numId w:val="4"/>
        </w:numPr>
        <w:spacing w:before="120" w:after="120" w:line="288" w:lineRule="auto"/>
        <w:ind w:left="714" w:hanging="357"/>
        <w:jc w:val="both"/>
        <w:rPr>
          <w:rFonts w:ascii="Tahoma" w:hAnsi="Tahoma" w:cs="Tahoma"/>
          <w:sz w:val="20"/>
          <w:szCs w:val="20"/>
          <w:lang w:val="en-US"/>
        </w:rPr>
      </w:pPr>
      <w:r w:rsidRPr="00A85EEB">
        <w:rPr>
          <w:rFonts w:ascii="Tahoma" w:hAnsi="Tahoma" w:cs="Tahoma"/>
          <w:sz w:val="20"/>
          <w:szCs w:val="20"/>
          <w:lang w:val="en-US"/>
        </w:rPr>
        <w:t xml:space="preserve">Revenue </w:t>
      </w:r>
      <w:r w:rsidR="00A85EEB">
        <w:rPr>
          <w:rFonts w:ascii="Tahoma" w:hAnsi="Tahoma" w:cs="Tahoma"/>
          <w:sz w:val="20"/>
          <w:szCs w:val="20"/>
          <w:lang w:val="en-US"/>
        </w:rPr>
        <w:t>m</w:t>
      </w:r>
      <w:r w:rsidR="00756A9F" w:rsidRPr="00A85EEB">
        <w:rPr>
          <w:rFonts w:ascii="Tahoma" w:hAnsi="Tahoma" w:cs="Tahoma"/>
          <w:sz w:val="20"/>
          <w:szCs w:val="20"/>
          <w:lang w:val="en-US"/>
        </w:rPr>
        <w:t>argin</w:t>
      </w:r>
      <w:r w:rsidR="003858E8" w:rsidRPr="00A85EEB">
        <w:rPr>
          <w:rFonts w:ascii="Tahoma" w:hAnsi="Tahoma" w:cs="Tahoma"/>
          <w:sz w:val="20"/>
          <w:szCs w:val="20"/>
          <w:lang w:val="en-US"/>
        </w:rPr>
        <w:t xml:space="preserve"> growth </w:t>
      </w:r>
      <w:r w:rsidR="00A85EEB">
        <w:rPr>
          <w:rFonts w:ascii="Tahoma" w:hAnsi="Tahoma" w:cs="Tahoma"/>
          <w:sz w:val="20"/>
          <w:szCs w:val="20"/>
          <w:lang w:val="en-US"/>
        </w:rPr>
        <w:t>of 6% to</w:t>
      </w:r>
      <w:r w:rsidR="00A85EEB" w:rsidRPr="00A85EEB">
        <w:rPr>
          <w:rFonts w:ascii="Tahoma" w:hAnsi="Tahoma" w:cs="Tahoma"/>
          <w:sz w:val="20"/>
          <w:szCs w:val="20"/>
          <w:lang w:val="en-US"/>
        </w:rPr>
        <w:t xml:space="preserve"> </w:t>
      </w:r>
      <w:r w:rsidR="00756A9F" w:rsidRPr="00A85EEB">
        <w:rPr>
          <w:rFonts w:ascii="Tahoma" w:hAnsi="Tahoma" w:cs="Tahoma"/>
          <w:sz w:val="20"/>
          <w:szCs w:val="20"/>
          <w:lang w:val="en-US"/>
        </w:rPr>
        <w:t>€</w:t>
      </w:r>
      <w:r w:rsidRPr="00A85EEB">
        <w:rPr>
          <w:rFonts w:ascii="Tahoma" w:hAnsi="Tahoma" w:cs="Tahoma"/>
          <w:sz w:val="20"/>
          <w:szCs w:val="20"/>
          <w:lang w:val="en-US"/>
        </w:rPr>
        <w:t>230.</w:t>
      </w:r>
      <w:r w:rsidR="00DB4DE4">
        <w:rPr>
          <w:rFonts w:ascii="Tahoma" w:hAnsi="Tahoma" w:cs="Tahoma"/>
          <w:sz w:val="20"/>
          <w:szCs w:val="20"/>
          <w:lang w:val="en-US"/>
        </w:rPr>
        <w:t>8</w:t>
      </w:r>
      <w:r w:rsidR="00DB4DE4" w:rsidRPr="00A85EEB">
        <w:rPr>
          <w:rFonts w:ascii="Tahoma" w:hAnsi="Tahoma" w:cs="Tahoma"/>
          <w:sz w:val="20"/>
          <w:szCs w:val="20"/>
          <w:lang w:val="en-US"/>
        </w:rPr>
        <w:t xml:space="preserve"> </w:t>
      </w:r>
      <w:r w:rsidRPr="00A85EEB">
        <w:rPr>
          <w:rFonts w:ascii="Tahoma" w:hAnsi="Tahoma" w:cs="Tahoma"/>
          <w:sz w:val="20"/>
          <w:szCs w:val="20"/>
          <w:lang w:val="en-US"/>
        </w:rPr>
        <w:t>million</w:t>
      </w:r>
    </w:p>
    <w:p w:rsidR="006D2F6B" w:rsidRPr="00A85EEB" w:rsidRDefault="00A85EEB" w:rsidP="00D85D18">
      <w:pPr>
        <w:numPr>
          <w:ilvl w:val="0"/>
          <w:numId w:val="4"/>
        </w:numPr>
        <w:spacing w:before="120" w:after="120" w:line="288" w:lineRule="auto"/>
        <w:ind w:left="714" w:hanging="357"/>
        <w:jc w:val="both"/>
        <w:rPr>
          <w:rFonts w:ascii="Tahoma" w:hAnsi="Tahoma" w:cs="Tahoma"/>
          <w:sz w:val="20"/>
          <w:szCs w:val="20"/>
          <w:lang w:val="en-US"/>
        </w:rPr>
      </w:pPr>
      <w:r>
        <w:rPr>
          <w:rFonts w:ascii="Tahoma" w:hAnsi="Tahoma" w:cs="Tahoma"/>
          <w:sz w:val="20"/>
          <w:szCs w:val="20"/>
          <w:lang w:val="en-US"/>
        </w:rPr>
        <w:t>S</w:t>
      </w:r>
      <w:r w:rsidR="003858E8" w:rsidRPr="00A85EEB">
        <w:rPr>
          <w:rFonts w:ascii="Tahoma" w:hAnsi="Tahoma" w:cs="Tahoma"/>
          <w:sz w:val="20"/>
          <w:szCs w:val="20"/>
          <w:lang w:val="en-US"/>
        </w:rPr>
        <w:t xml:space="preserve">tabilization of </w:t>
      </w:r>
      <w:r w:rsidR="001A2848" w:rsidRPr="00A85EEB">
        <w:rPr>
          <w:rFonts w:ascii="Tahoma" w:hAnsi="Tahoma" w:cs="Tahoma"/>
          <w:sz w:val="20"/>
          <w:szCs w:val="20"/>
          <w:lang w:val="en-US"/>
        </w:rPr>
        <w:t xml:space="preserve">Adjusted EBITDA </w:t>
      </w:r>
      <w:r w:rsidR="00FD7E94">
        <w:rPr>
          <w:rFonts w:ascii="Tahoma" w:hAnsi="Tahoma" w:cs="Tahoma"/>
          <w:sz w:val="20"/>
          <w:szCs w:val="20"/>
          <w:lang w:val="en-US"/>
        </w:rPr>
        <w:t>continued</w:t>
      </w:r>
      <w:r w:rsidRPr="00A85EEB">
        <w:rPr>
          <w:rFonts w:ascii="Tahoma" w:hAnsi="Tahoma" w:cs="Tahoma"/>
          <w:sz w:val="20"/>
          <w:szCs w:val="20"/>
          <w:lang w:val="en-US"/>
        </w:rPr>
        <w:t>, up +1%</w:t>
      </w:r>
      <w:r w:rsidR="003858E8" w:rsidRPr="00A85EEB">
        <w:rPr>
          <w:rFonts w:ascii="Tahoma" w:hAnsi="Tahoma" w:cs="Tahoma"/>
          <w:sz w:val="20"/>
          <w:szCs w:val="20"/>
          <w:lang w:val="en-US"/>
        </w:rPr>
        <w:t xml:space="preserve"> </w:t>
      </w:r>
      <w:r>
        <w:rPr>
          <w:rFonts w:ascii="Tahoma" w:hAnsi="Tahoma" w:cs="Tahoma"/>
          <w:sz w:val="20"/>
          <w:szCs w:val="20"/>
          <w:lang w:val="en-US"/>
        </w:rPr>
        <w:t xml:space="preserve">to </w:t>
      </w:r>
      <w:r w:rsidR="001A2848" w:rsidRPr="00A85EEB">
        <w:rPr>
          <w:rFonts w:ascii="Tahoma" w:hAnsi="Tahoma" w:cs="Tahoma"/>
          <w:sz w:val="20"/>
          <w:szCs w:val="20"/>
          <w:lang w:val="en-US"/>
        </w:rPr>
        <w:t xml:space="preserve">€44.4 million </w:t>
      </w:r>
    </w:p>
    <w:p w:rsidR="00CB5DD5" w:rsidRDefault="00CB5DD5" w:rsidP="00D85D18">
      <w:pPr>
        <w:numPr>
          <w:ilvl w:val="0"/>
          <w:numId w:val="4"/>
        </w:numPr>
        <w:spacing w:before="120" w:after="120" w:line="288" w:lineRule="auto"/>
        <w:ind w:left="714" w:hanging="357"/>
        <w:jc w:val="both"/>
        <w:rPr>
          <w:rFonts w:ascii="Tahoma" w:hAnsi="Tahoma" w:cs="Tahoma"/>
          <w:sz w:val="20"/>
          <w:szCs w:val="20"/>
          <w:lang w:val="en-US"/>
        </w:rPr>
      </w:pPr>
      <w:r w:rsidRPr="00A85EEB">
        <w:rPr>
          <w:rFonts w:ascii="Tahoma" w:hAnsi="Tahoma" w:cs="Tahoma"/>
          <w:sz w:val="20"/>
          <w:szCs w:val="20"/>
          <w:lang w:val="en-US"/>
        </w:rPr>
        <w:t xml:space="preserve">Flight: </w:t>
      </w:r>
      <w:r>
        <w:rPr>
          <w:rFonts w:ascii="Tahoma" w:hAnsi="Tahoma" w:cs="Tahoma"/>
          <w:sz w:val="20"/>
          <w:szCs w:val="20"/>
          <w:lang w:val="en-US"/>
        </w:rPr>
        <w:t xml:space="preserve">revenue margin up 7% and </w:t>
      </w:r>
      <w:r w:rsidRPr="00A85EEB">
        <w:rPr>
          <w:rFonts w:ascii="Tahoma" w:hAnsi="Tahoma" w:cs="Tahoma"/>
          <w:sz w:val="20"/>
          <w:szCs w:val="20"/>
          <w:lang w:val="en-US"/>
        </w:rPr>
        <w:t>bookings</w:t>
      </w:r>
      <w:r>
        <w:rPr>
          <w:rFonts w:ascii="Tahoma" w:hAnsi="Tahoma" w:cs="Tahoma"/>
          <w:sz w:val="20"/>
          <w:szCs w:val="20"/>
          <w:lang w:val="en-US"/>
        </w:rPr>
        <w:t xml:space="preserve"> </w:t>
      </w:r>
      <w:r w:rsidRPr="00A85EEB">
        <w:rPr>
          <w:rFonts w:ascii="Tahoma" w:hAnsi="Tahoma" w:cs="Tahoma"/>
          <w:sz w:val="20"/>
          <w:szCs w:val="20"/>
          <w:lang w:val="en-US"/>
        </w:rPr>
        <w:t>up 1</w:t>
      </w:r>
      <w:r w:rsidR="00AC3207">
        <w:rPr>
          <w:rFonts w:ascii="Tahoma" w:hAnsi="Tahoma" w:cs="Tahoma"/>
          <w:sz w:val="20"/>
          <w:szCs w:val="20"/>
          <w:lang w:val="en-US"/>
        </w:rPr>
        <w:t>0</w:t>
      </w:r>
      <w:r w:rsidRPr="00A85EEB">
        <w:rPr>
          <w:rFonts w:ascii="Tahoma" w:hAnsi="Tahoma" w:cs="Tahoma"/>
          <w:sz w:val="20"/>
          <w:szCs w:val="20"/>
          <w:lang w:val="en-US"/>
        </w:rPr>
        <w:t xml:space="preserve">% </w:t>
      </w:r>
    </w:p>
    <w:p w:rsidR="00CB5DD5" w:rsidRDefault="00CB5DD5" w:rsidP="00D85D18">
      <w:pPr>
        <w:numPr>
          <w:ilvl w:val="0"/>
          <w:numId w:val="4"/>
        </w:numPr>
        <w:spacing w:before="120" w:after="120" w:line="288" w:lineRule="auto"/>
        <w:ind w:left="714" w:hanging="357"/>
        <w:jc w:val="both"/>
        <w:rPr>
          <w:rFonts w:ascii="Tahoma" w:hAnsi="Tahoma" w:cs="Tahoma"/>
          <w:sz w:val="20"/>
          <w:szCs w:val="20"/>
          <w:lang w:val="en-US"/>
        </w:rPr>
      </w:pPr>
      <w:r w:rsidRPr="00CB5DD5">
        <w:rPr>
          <w:rFonts w:ascii="Tahoma" w:hAnsi="Tahoma" w:cs="Tahoma"/>
          <w:sz w:val="20"/>
          <w:szCs w:val="20"/>
          <w:lang w:val="en-US"/>
        </w:rPr>
        <w:t>Non-F</w:t>
      </w:r>
      <w:r w:rsidR="007B2DFF">
        <w:rPr>
          <w:rFonts w:ascii="Tahoma" w:hAnsi="Tahoma" w:cs="Tahoma"/>
          <w:sz w:val="20"/>
          <w:szCs w:val="20"/>
          <w:lang w:val="en-US"/>
        </w:rPr>
        <w:t>l</w:t>
      </w:r>
      <w:r w:rsidRPr="00CB5DD5">
        <w:rPr>
          <w:rFonts w:ascii="Tahoma" w:hAnsi="Tahoma" w:cs="Tahoma"/>
          <w:sz w:val="20"/>
          <w:szCs w:val="20"/>
          <w:lang w:val="en-US"/>
        </w:rPr>
        <w:t xml:space="preserve">ight: revenue margin up 3% </w:t>
      </w:r>
    </w:p>
    <w:p w:rsidR="00CB5DD5" w:rsidRPr="00CB5DD5" w:rsidRDefault="00CB5DD5" w:rsidP="00D85D18">
      <w:pPr>
        <w:numPr>
          <w:ilvl w:val="0"/>
          <w:numId w:val="4"/>
        </w:numPr>
        <w:spacing w:before="120" w:after="120" w:line="288" w:lineRule="auto"/>
        <w:ind w:left="714" w:hanging="357"/>
        <w:jc w:val="both"/>
        <w:rPr>
          <w:rFonts w:ascii="Tahoma" w:hAnsi="Tahoma" w:cs="Tahoma"/>
          <w:sz w:val="20"/>
          <w:szCs w:val="20"/>
          <w:lang w:val="en-US"/>
        </w:rPr>
      </w:pPr>
      <w:r w:rsidRPr="00CB5DD5">
        <w:rPr>
          <w:rFonts w:ascii="Tahoma" w:hAnsi="Tahoma" w:cs="Tahoma"/>
          <w:sz w:val="20"/>
          <w:szCs w:val="20"/>
          <w:lang w:val="en-US"/>
        </w:rPr>
        <w:t>Core markets</w:t>
      </w:r>
      <w:r>
        <w:rPr>
          <w:rFonts w:ascii="Tahoma" w:hAnsi="Tahoma" w:cs="Tahoma"/>
          <w:sz w:val="20"/>
          <w:szCs w:val="20"/>
          <w:lang w:val="en-US"/>
        </w:rPr>
        <w:t xml:space="preserve">: revenue margin down </w:t>
      </w:r>
      <w:r w:rsidR="00AC3207">
        <w:rPr>
          <w:rFonts w:ascii="Tahoma" w:hAnsi="Tahoma" w:cs="Tahoma"/>
          <w:sz w:val="20"/>
          <w:szCs w:val="20"/>
          <w:lang w:val="en-US"/>
        </w:rPr>
        <w:t>4</w:t>
      </w:r>
      <w:r>
        <w:rPr>
          <w:rFonts w:ascii="Tahoma" w:hAnsi="Tahoma" w:cs="Tahoma"/>
          <w:sz w:val="20"/>
          <w:szCs w:val="20"/>
          <w:lang w:val="en-US"/>
        </w:rPr>
        <w:t xml:space="preserve">% but </w:t>
      </w:r>
      <w:r w:rsidR="00084C25">
        <w:rPr>
          <w:rFonts w:ascii="Tahoma" w:hAnsi="Tahoma" w:cs="Tahoma"/>
          <w:sz w:val="20"/>
          <w:szCs w:val="20"/>
          <w:lang w:val="en-US"/>
        </w:rPr>
        <w:t>return</w:t>
      </w:r>
      <w:r>
        <w:rPr>
          <w:rFonts w:ascii="Tahoma" w:hAnsi="Tahoma" w:cs="Tahoma"/>
          <w:sz w:val="20"/>
          <w:szCs w:val="20"/>
          <w:lang w:val="en-US"/>
        </w:rPr>
        <w:t xml:space="preserve"> to booking growth</w:t>
      </w:r>
      <w:r w:rsidRPr="00CB5DD5">
        <w:rPr>
          <w:rFonts w:ascii="Tahoma" w:hAnsi="Tahoma" w:cs="Tahoma"/>
          <w:sz w:val="20"/>
          <w:szCs w:val="20"/>
          <w:lang w:val="en-US"/>
        </w:rPr>
        <w:t xml:space="preserve"> </w:t>
      </w:r>
      <w:r w:rsidR="007B2DFF">
        <w:rPr>
          <w:rFonts w:ascii="Tahoma" w:hAnsi="Tahoma" w:cs="Tahoma"/>
          <w:sz w:val="20"/>
          <w:szCs w:val="20"/>
          <w:lang w:val="en-US"/>
        </w:rPr>
        <w:t>in second quarter in all 3 markets.</w:t>
      </w:r>
    </w:p>
    <w:p w:rsidR="00CB5DD5" w:rsidRPr="00A85EEB" w:rsidRDefault="00CB5DD5" w:rsidP="00D85D18">
      <w:pPr>
        <w:numPr>
          <w:ilvl w:val="0"/>
          <w:numId w:val="4"/>
        </w:numPr>
        <w:spacing w:before="120" w:after="120" w:line="288" w:lineRule="auto"/>
        <w:ind w:left="714" w:hanging="357"/>
        <w:jc w:val="both"/>
        <w:rPr>
          <w:rFonts w:ascii="Tahoma" w:hAnsi="Tahoma" w:cs="Tahoma"/>
          <w:sz w:val="20"/>
          <w:szCs w:val="20"/>
          <w:lang w:val="en-US"/>
        </w:rPr>
      </w:pPr>
      <w:r w:rsidRPr="00A85EEB">
        <w:rPr>
          <w:rFonts w:ascii="Tahoma" w:hAnsi="Tahoma" w:cs="Tahoma"/>
          <w:sz w:val="20"/>
          <w:szCs w:val="20"/>
          <w:lang w:val="en-US"/>
        </w:rPr>
        <w:t>Expansion markets</w:t>
      </w:r>
      <w:r>
        <w:rPr>
          <w:rFonts w:ascii="Tahoma" w:hAnsi="Tahoma" w:cs="Tahoma"/>
          <w:sz w:val="20"/>
          <w:szCs w:val="20"/>
          <w:lang w:val="en-US"/>
        </w:rPr>
        <w:t>:</w:t>
      </w:r>
      <w:r w:rsidRPr="00A85EEB">
        <w:rPr>
          <w:rFonts w:ascii="Tahoma" w:hAnsi="Tahoma" w:cs="Tahoma"/>
          <w:sz w:val="20"/>
          <w:szCs w:val="20"/>
          <w:lang w:val="en-US"/>
        </w:rPr>
        <w:t xml:space="preserve"> </w:t>
      </w:r>
      <w:r>
        <w:rPr>
          <w:rFonts w:ascii="Tahoma" w:hAnsi="Tahoma" w:cs="Tahoma"/>
          <w:sz w:val="20"/>
          <w:szCs w:val="20"/>
          <w:lang w:val="en-US"/>
        </w:rPr>
        <w:t>growth in</w:t>
      </w:r>
      <w:r w:rsidRPr="00A85EEB">
        <w:rPr>
          <w:rFonts w:ascii="Tahoma" w:hAnsi="Tahoma" w:cs="Tahoma"/>
          <w:sz w:val="20"/>
          <w:szCs w:val="20"/>
          <w:lang w:val="en-US"/>
        </w:rPr>
        <w:t xml:space="preserve"> bookings (+2</w:t>
      </w:r>
      <w:r w:rsidR="00AC3207">
        <w:rPr>
          <w:rFonts w:ascii="Tahoma" w:hAnsi="Tahoma" w:cs="Tahoma"/>
          <w:sz w:val="20"/>
          <w:szCs w:val="20"/>
          <w:lang w:val="en-US"/>
        </w:rPr>
        <w:t>6</w:t>
      </w:r>
      <w:r w:rsidRPr="00A85EEB">
        <w:rPr>
          <w:rFonts w:ascii="Tahoma" w:hAnsi="Tahoma" w:cs="Tahoma"/>
          <w:sz w:val="20"/>
          <w:szCs w:val="20"/>
          <w:lang w:val="en-US"/>
        </w:rPr>
        <w:t xml:space="preserve">%) and revenue margin (+22%). </w:t>
      </w:r>
    </w:p>
    <w:p w:rsidR="005D657E" w:rsidRPr="00342AE2" w:rsidRDefault="006D2F6B" w:rsidP="00D85D18">
      <w:pPr>
        <w:numPr>
          <w:ilvl w:val="0"/>
          <w:numId w:val="4"/>
        </w:numPr>
        <w:spacing w:before="120" w:after="120" w:line="288" w:lineRule="auto"/>
        <w:ind w:left="714" w:hanging="357"/>
        <w:jc w:val="both"/>
        <w:rPr>
          <w:rFonts w:ascii="Tahoma" w:hAnsi="Tahoma" w:cs="Tahoma"/>
          <w:sz w:val="20"/>
          <w:szCs w:val="20"/>
          <w:lang w:val="en-US"/>
        </w:rPr>
      </w:pPr>
      <w:r w:rsidRPr="00342AE2">
        <w:rPr>
          <w:rFonts w:ascii="Tahoma" w:hAnsi="Tahoma" w:cs="Tahoma"/>
          <w:sz w:val="20"/>
          <w:szCs w:val="20"/>
          <w:lang w:val="en-US"/>
        </w:rPr>
        <w:t>Adjusted net income of €</w:t>
      </w:r>
      <w:r w:rsidR="00C2150D" w:rsidRPr="00342AE2">
        <w:rPr>
          <w:rFonts w:ascii="Tahoma" w:hAnsi="Tahoma" w:cs="Tahoma"/>
          <w:sz w:val="20"/>
          <w:szCs w:val="20"/>
          <w:lang w:val="en-US"/>
        </w:rPr>
        <w:t>8.4</w:t>
      </w:r>
      <w:r w:rsidRPr="00342AE2">
        <w:rPr>
          <w:rFonts w:ascii="Tahoma" w:hAnsi="Tahoma" w:cs="Tahoma"/>
          <w:sz w:val="20"/>
          <w:szCs w:val="20"/>
          <w:lang w:val="en-US"/>
        </w:rPr>
        <w:t xml:space="preserve"> million</w:t>
      </w:r>
      <w:r w:rsidR="005D657E" w:rsidRPr="00342AE2">
        <w:rPr>
          <w:rFonts w:ascii="Tahoma" w:hAnsi="Tahoma" w:cs="Tahoma"/>
          <w:sz w:val="20"/>
          <w:szCs w:val="20"/>
          <w:lang w:val="en-US"/>
        </w:rPr>
        <w:t xml:space="preserve">, increasing </w:t>
      </w:r>
      <w:r w:rsidR="00C2150D" w:rsidRPr="00342AE2">
        <w:rPr>
          <w:rFonts w:ascii="Tahoma" w:hAnsi="Tahoma" w:cs="Tahoma"/>
          <w:sz w:val="20"/>
          <w:szCs w:val="20"/>
          <w:lang w:val="en-US"/>
        </w:rPr>
        <w:t>62</w:t>
      </w:r>
      <w:r w:rsidR="005D657E" w:rsidRPr="00342AE2">
        <w:rPr>
          <w:rFonts w:ascii="Tahoma" w:hAnsi="Tahoma" w:cs="Tahoma"/>
          <w:sz w:val="20"/>
          <w:szCs w:val="20"/>
          <w:lang w:val="en-US"/>
        </w:rPr>
        <w:t>% vs the same period last year.</w:t>
      </w:r>
    </w:p>
    <w:p w:rsidR="006D2F6B" w:rsidRPr="00A85EEB" w:rsidRDefault="007B2DFF" w:rsidP="00D85D18">
      <w:pPr>
        <w:numPr>
          <w:ilvl w:val="0"/>
          <w:numId w:val="4"/>
        </w:numPr>
        <w:spacing w:before="120" w:after="120" w:line="288" w:lineRule="auto"/>
        <w:ind w:left="714" w:hanging="357"/>
        <w:jc w:val="both"/>
        <w:rPr>
          <w:rFonts w:ascii="Tahoma" w:hAnsi="Tahoma" w:cs="Tahoma"/>
          <w:sz w:val="20"/>
          <w:szCs w:val="20"/>
          <w:lang w:val="en-US"/>
        </w:rPr>
      </w:pPr>
      <w:r>
        <w:rPr>
          <w:rFonts w:ascii="Tahoma" w:hAnsi="Tahoma" w:cs="Tahoma"/>
          <w:sz w:val="20"/>
          <w:szCs w:val="20"/>
          <w:lang w:val="en-US"/>
        </w:rPr>
        <w:t>C</w:t>
      </w:r>
      <w:r w:rsidR="00C2150D" w:rsidRPr="00A85EEB">
        <w:rPr>
          <w:rFonts w:ascii="Tahoma" w:hAnsi="Tahoma" w:cs="Tahoma"/>
          <w:sz w:val="20"/>
          <w:szCs w:val="20"/>
          <w:lang w:val="en-US"/>
        </w:rPr>
        <w:t>ash position at the end of the period stood at</w:t>
      </w:r>
      <w:r w:rsidR="006D2F6B" w:rsidRPr="00A85EEB">
        <w:rPr>
          <w:rFonts w:ascii="Tahoma" w:hAnsi="Tahoma" w:cs="Tahoma"/>
          <w:sz w:val="20"/>
          <w:szCs w:val="20"/>
          <w:lang w:val="en-US"/>
        </w:rPr>
        <w:t xml:space="preserve"> </w:t>
      </w:r>
      <w:r w:rsidR="00113071" w:rsidRPr="00A85EEB">
        <w:rPr>
          <w:rFonts w:ascii="Tahoma" w:hAnsi="Tahoma" w:cs="Tahoma"/>
          <w:sz w:val="20"/>
          <w:szCs w:val="20"/>
          <w:lang w:val="en-US"/>
        </w:rPr>
        <w:t>€106.</w:t>
      </w:r>
      <w:r w:rsidR="005E2606">
        <w:rPr>
          <w:rFonts w:ascii="Tahoma" w:hAnsi="Tahoma" w:cs="Tahoma"/>
          <w:sz w:val="20"/>
          <w:szCs w:val="20"/>
          <w:lang w:val="en-US"/>
        </w:rPr>
        <w:t>9</w:t>
      </w:r>
      <w:r w:rsidR="00113071" w:rsidRPr="00A85EEB">
        <w:rPr>
          <w:rFonts w:ascii="Tahoma" w:hAnsi="Tahoma" w:cs="Tahoma"/>
          <w:sz w:val="20"/>
          <w:szCs w:val="20"/>
          <w:lang w:val="en-US"/>
        </w:rPr>
        <w:t xml:space="preserve"> million</w:t>
      </w:r>
    </w:p>
    <w:p w:rsidR="00553AA6" w:rsidRDefault="00560795" w:rsidP="00D85D18">
      <w:pPr>
        <w:numPr>
          <w:ilvl w:val="0"/>
          <w:numId w:val="4"/>
        </w:numPr>
        <w:spacing w:before="120" w:after="120" w:line="288" w:lineRule="auto"/>
        <w:ind w:left="714" w:hanging="357"/>
        <w:jc w:val="both"/>
        <w:rPr>
          <w:rFonts w:ascii="Tahoma" w:hAnsi="Tahoma" w:cs="Tahoma"/>
          <w:sz w:val="20"/>
          <w:szCs w:val="20"/>
          <w:lang w:val="en-US"/>
        </w:rPr>
      </w:pPr>
      <w:r>
        <w:rPr>
          <w:rFonts w:ascii="Tahoma" w:hAnsi="Tahoma" w:cs="Tahoma"/>
          <w:sz w:val="20"/>
          <w:szCs w:val="20"/>
          <w:lang w:val="en-US"/>
        </w:rPr>
        <w:t>S</w:t>
      </w:r>
      <w:r w:rsidRPr="00A85EEB">
        <w:rPr>
          <w:rFonts w:ascii="Tahoma" w:hAnsi="Tahoma" w:cs="Tahoma"/>
          <w:sz w:val="20"/>
          <w:szCs w:val="20"/>
          <w:lang w:val="en-US"/>
        </w:rPr>
        <w:t xml:space="preserve">trategic </w:t>
      </w:r>
      <w:r>
        <w:rPr>
          <w:rFonts w:ascii="Tahoma" w:hAnsi="Tahoma" w:cs="Tahoma"/>
          <w:sz w:val="20"/>
          <w:szCs w:val="20"/>
          <w:lang w:val="en-US"/>
        </w:rPr>
        <w:t xml:space="preserve">initiatives on track </w:t>
      </w:r>
    </w:p>
    <w:p w:rsidR="00560795" w:rsidRPr="00A85EEB" w:rsidRDefault="007B2DFF" w:rsidP="00D85D18">
      <w:pPr>
        <w:numPr>
          <w:ilvl w:val="0"/>
          <w:numId w:val="4"/>
        </w:numPr>
        <w:spacing w:before="120" w:after="120" w:line="288" w:lineRule="auto"/>
        <w:ind w:left="714" w:hanging="357"/>
        <w:jc w:val="both"/>
        <w:rPr>
          <w:rFonts w:ascii="Tahoma" w:hAnsi="Tahoma" w:cs="Tahoma"/>
          <w:sz w:val="20"/>
          <w:szCs w:val="20"/>
          <w:lang w:val="en-US"/>
        </w:rPr>
      </w:pPr>
      <w:r>
        <w:rPr>
          <w:rFonts w:ascii="Tahoma" w:hAnsi="Tahoma" w:cs="Tahoma"/>
          <w:sz w:val="20"/>
          <w:szCs w:val="20"/>
          <w:lang w:val="en-US"/>
        </w:rPr>
        <w:t>F</w:t>
      </w:r>
      <w:r w:rsidR="00560795">
        <w:rPr>
          <w:rFonts w:ascii="Tahoma" w:hAnsi="Tahoma" w:cs="Tahoma"/>
          <w:sz w:val="20"/>
          <w:szCs w:val="20"/>
          <w:lang w:val="en-US"/>
        </w:rPr>
        <w:t>ull year guidance</w:t>
      </w:r>
      <w:r>
        <w:rPr>
          <w:rFonts w:ascii="Tahoma" w:hAnsi="Tahoma" w:cs="Tahoma"/>
          <w:sz w:val="20"/>
          <w:szCs w:val="20"/>
          <w:lang w:val="en-US"/>
        </w:rPr>
        <w:t xml:space="preserve"> maintained</w:t>
      </w:r>
    </w:p>
    <w:p w:rsidR="004E5833" w:rsidRPr="000818DB" w:rsidRDefault="004E5833" w:rsidP="004E5833">
      <w:pPr>
        <w:spacing w:after="0" w:line="288" w:lineRule="auto"/>
        <w:jc w:val="both"/>
        <w:rPr>
          <w:rFonts w:ascii="Tahoma" w:hAnsi="Tahoma" w:cs="Tahoma"/>
          <w:sz w:val="20"/>
          <w:szCs w:val="20"/>
          <w:lang w:val="en-US"/>
        </w:rPr>
      </w:pPr>
    </w:p>
    <w:p w:rsidR="00A85EEB" w:rsidRPr="000818DB" w:rsidRDefault="00A85EEB" w:rsidP="00A85EEB">
      <w:pPr>
        <w:pStyle w:val="NormalWeb"/>
        <w:contextualSpacing/>
        <w:jc w:val="both"/>
        <w:rPr>
          <w:rFonts w:ascii="Tahoma" w:eastAsiaTheme="minorEastAsia" w:hAnsi="Tahoma" w:cs="Tahoma"/>
          <w:b/>
          <w:kern w:val="24"/>
          <w:sz w:val="20"/>
          <w:szCs w:val="20"/>
          <w:lang w:val="en-US"/>
        </w:rPr>
      </w:pPr>
      <w:r w:rsidRPr="000818DB">
        <w:rPr>
          <w:rFonts w:ascii="Tahoma" w:eastAsiaTheme="minorEastAsia" w:hAnsi="Tahoma" w:cs="Tahoma"/>
          <w:b/>
          <w:kern w:val="24"/>
          <w:sz w:val="20"/>
          <w:szCs w:val="20"/>
          <w:lang w:val="en-US"/>
        </w:rPr>
        <w:t>CEO Dana Dunne comment</w:t>
      </w:r>
      <w:r w:rsidR="00D85D18">
        <w:rPr>
          <w:rFonts w:ascii="Tahoma" w:eastAsiaTheme="minorEastAsia" w:hAnsi="Tahoma" w:cs="Tahoma"/>
          <w:b/>
          <w:kern w:val="24"/>
          <w:sz w:val="20"/>
          <w:szCs w:val="20"/>
          <w:lang w:val="en-US"/>
        </w:rPr>
        <w:t>ed</w:t>
      </w:r>
      <w:r w:rsidRPr="000818DB">
        <w:rPr>
          <w:rFonts w:ascii="Tahoma" w:eastAsiaTheme="minorEastAsia" w:hAnsi="Tahoma" w:cs="Tahoma"/>
          <w:b/>
          <w:kern w:val="24"/>
          <w:sz w:val="20"/>
          <w:szCs w:val="20"/>
          <w:lang w:val="en-US"/>
        </w:rPr>
        <w:t xml:space="preserve">: </w:t>
      </w:r>
    </w:p>
    <w:p w:rsidR="00A85EEB" w:rsidRPr="000818DB" w:rsidRDefault="00A85EEB" w:rsidP="00A85EEB">
      <w:pPr>
        <w:pStyle w:val="NormalWeb"/>
        <w:contextualSpacing/>
        <w:jc w:val="both"/>
        <w:rPr>
          <w:rFonts w:ascii="Tahoma" w:eastAsiaTheme="minorEastAsia" w:hAnsi="Tahoma" w:cs="Tahoma"/>
          <w:b/>
          <w:kern w:val="24"/>
          <w:sz w:val="20"/>
          <w:szCs w:val="20"/>
          <w:lang w:val="en-US"/>
        </w:rPr>
      </w:pPr>
    </w:p>
    <w:p w:rsidR="00A85EEB" w:rsidRDefault="003B0FE8" w:rsidP="006D2F6B">
      <w:pPr>
        <w:pStyle w:val="NormalWeb"/>
        <w:spacing w:before="0" w:beforeAutospacing="0" w:after="0" w:afterAutospacing="0" w:line="276" w:lineRule="auto"/>
        <w:jc w:val="both"/>
        <w:rPr>
          <w:rFonts w:ascii="Tahoma" w:hAnsi="Tahoma" w:cs="Tahoma"/>
          <w:sz w:val="20"/>
          <w:szCs w:val="20"/>
          <w:lang w:val="en-US"/>
        </w:rPr>
      </w:pPr>
      <w:r>
        <w:rPr>
          <w:rFonts w:ascii="Tahoma" w:hAnsi="Tahoma" w:cs="Tahoma"/>
          <w:sz w:val="20"/>
          <w:szCs w:val="20"/>
          <w:lang w:val="en-US"/>
        </w:rPr>
        <w:t>“</w:t>
      </w:r>
      <w:r w:rsidRPr="003B0FE8">
        <w:rPr>
          <w:rFonts w:ascii="Tahoma" w:hAnsi="Tahoma" w:cs="Tahoma"/>
          <w:sz w:val="20"/>
          <w:szCs w:val="20"/>
          <w:lang w:val="en-US"/>
        </w:rPr>
        <w:t xml:space="preserve">The actions we have taken to stabilize the business are having </w:t>
      </w:r>
      <w:r w:rsidR="002F5C41">
        <w:rPr>
          <w:rFonts w:ascii="Tahoma" w:hAnsi="Tahoma" w:cs="Tahoma"/>
          <w:sz w:val="20"/>
          <w:szCs w:val="20"/>
          <w:lang w:val="en-US"/>
        </w:rPr>
        <w:t>an impact</w:t>
      </w:r>
      <w:r w:rsidRPr="003B0FE8">
        <w:rPr>
          <w:rFonts w:ascii="Tahoma" w:hAnsi="Tahoma" w:cs="Tahoma"/>
          <w:sz w:val="20"/>
          <w:szCs w:val="20"/>
          <w:lang w:val="en-US"/>
        </w:rPr>
        <w:t xml:space="preserve"> and we have delivered a good first half performance.  </w:t>
      </w:r>
      <w:r w:rsidR="008B05E8">
        <w:rPr>
          <w:rFonts w:ascii="Tahoma" w:hAnsi="Tahoma" w:cs="Tahoma"/>
          <w:sz w:val="20"/>
          <w:szCs w:val="20"/>
          <w:lang w:val="en-US"/>
        </w:rPr>
        <w:t>O</w:t>
      </w:r>
      <w:r w:rsidR="00A062D3" w:rsidRPr="003B0FE8">
        <w:rPr>
          <w:rFonts w:ascii="Tahoma" w:hAnsi="Tahoma" w:cs="Tahoma"/>
          <w:sz w:val="20"/>
          <w:szCs w:val="20"/>
          <w:lang w:val="en-US"/>
        </w:rPr>
        <w:t xml:space="preserve">ur booking trends </w:t>
      </w:r>
      <w:r w:rsidR="008B05E8">
        <w:rPr>
          <w:rFonts w:ascii="Tahoma" w:hAnsi="Tahoma" w:cs="Tahoma"/>
          <w:sz w:val="20"/>
          <w:szCs w:val="20"/>
          <w:lang w:val="en-US"/>
        </w:rPr>
        <w:t xml:space="preserve">are continuing to improve at a strong rate </w:t>
      </w:r>
      <w:r w:rsidR="00A062D3">
        <w:rPr>
          <w:rFonts w:ascii="Tahoma" w:hAnsi="Tahoma" w:cs="Tahoma"/>
          <w:sz w:val="20"/>
          <w:szCs w:val="20"/>
          <w:lang w:val="en-US"/>
        </w:rPr>
        <w:t xml:space="preserve">and our growing market shares are particularly </w:t>
      </w:r>
      <w:r w:rsidRPr="003B0FE8">
        <w:rPr>
          <w:rFonts w:ascii="Tahoma" w:hAnsi="Tahoma" w:cs="Tahoma"/>
          <w:sz w:val="20"/>
          <w:szCs w:val="20"/>
          <w:lang w:val="en-US"/>
        </w:rPr>
        <w:t>encourag</w:t>
      </w:r>
      <w:r w:rsidR="00A062D3">
        <w:rPr>
          <w:rFonts w:ascii="Tahoma" w:hAnsi="Tahoma" w:cs="Tahoma"/>
          <w:sz w:val="20"/>
          <w:szCs w:val="20"/>
          <w:lang w:val="en-US"/>
        </w:rPr>
        <w:t>ing.</w:t>
      </w:r>
      <w:r w:rsidR="007B2DFF">
        <w:rPr>
          <w:rFonts w:ascii="Tahoma" w:hAnsi="Tahoma" w:cs="Tahoma"/>
          <w:sz w:val="20"/>
          <w:szCs w:val="20"/>
          <w:lang w:val="en-US"/>
        </w:rPr>
        <w:t>”</w:t>
      </w:r>
    </w:p>
    <w:p w:rsidR="003B0FE8" w:rsidRDefault="003B0FE8" w:rsidP="006D2F6B">
      <w:pPr>
        <w:pStyle w:val="NormalWeb"/>
        <w:spacing w:before="0" w:beforeAutospacing="0" w:after="0" w:afterAutospacing="0" w:line="276" w:lineRule="auto"/>
        <w:jc w:val="both"/>
        <w:rPr>
          <w:rFonts w:ascii="Tahoma" w:hAnsi="Tahoma" w:cs="Tahoma"/>
          <w:sz w:val="20"/>
          <w:szCs w:val="20"/>
          <w:lang w:val="en-US"/>
        </w:rPr>
      </w:pPr>
    </w:p>
    <w:p w:rsidR="003B0FE8" w:rsidRDefault="002B4D5E" w:rsidP="006D2F6B">
      <w:pPr>
        <w:pStyle w:val="NormalWeb"/>
        <w:spacing w:before="0" w:beforeAutospacing="0" w:after="0" w:afterAutospacing="0" w:line="276" w:lineRule="auto"/>
        <w:jc w:val="both"/>
        <w:rPr>
          <w:rFonts w:ascii="Tahoma" w:hAnsi="Tahoma" w:cs="Tahoma"/>
          <w:sz w:val="20"/>
          <w:szCs w:val="20"/>
          <w:lang w:val="en-US"/>
        </w:rPr>
      </w:pPr>
      <w:r>
        <w:rPr>
          <w:rFonts w:ascii="Tahoma" w:hAnsi="Tahoma" w:cs="Tahoma"/>
          <w:sz w:val="20"/>
          <w:szCs w:val="20"/>
          <w:lang w:val="en-US"/>
        </w:rPr>
        <w:t>“</w:t>
      </w:r>
      <w:r w:rsidR="003B0FE8">
        <w:rPr>
          <w:rFonts w:ascii="Tahoma" w:hAnsi="Tahoma" w:cs="Tahoma"/>
          <w:sz w:val="20"/>
          <w:szCs w:val="20"/>
          <w:lang w:val="en-US"/>
        </w:rPr>
        <w:t>At the same time, we are making strong progress in the strategy I set out in June</w:t>
      </w:r>
      <w:r>
        <w:rPr>
          <w:rFonts w:ascii="Tahoma" w:hAnsi="Tahoma" w:cs="Tahoma"/>
          <w:sz w:val="20"/>
          <w:szCs w:val="20"/>
          <w:lang w:val="en-US"/>
        </w:rPr>
        <w:t>.  This has been particularly pronounced in the investment we have made in the customer experience both in the overall customer interface and specifically in mobile.  This activity is already translating into strong client satisfaction scores which bode well for the future.</w:t>
      </w:r>
      <w:r w:rsidR="007B2DFF">
        <w:rPr>
          <w:rFonts w:ascii="Tahoma" w:hAnsi="Tahoma" w:cs="Tahoma"/>
          <w:sz w:val="20"/>
          <w:szCs w:val="20"/>
          <w:lang w:val="en-US"/>
        </w:rPr>
        <w:t>”</w:t>
      </w:r>
    </w:p>
    <w:p w:rsidR="002B4D5E" w:rsidRDefault="002B4D5E" w:rsidP="006D2F6B">
      <w:pPr>
        <w:pStyle w:val="NormalWeb"/>
        <w:spacing w:before="0" w:beforeAutospacing="0" w:after="0" w:afterAutospacing="0" w:line="276" w:lineRule="auto"/>
        <w:jc w:val="both"/>
        <w:rPr>
          <w:rFonts w:ascii="Tahoma" w:hAnsi="Tahoma" w:cs="Tahoma"/>
          <w:sz w:val="20"/>
          <w:szCs w:val="20"/>
          <w:lang w:val="en-US"/>
        </w:rPr>
      </w:pPr>
    </w:p>
    <w:p w:rsidR="002B4D5E" w:rsidRPr="003B0FE8" w:rsidRDefault="002B4D5E" w:rsidP="006D2F6B">
      <w:pPr>
        <w:pStyle w:val="NormalWeb"/>
        <w:spacing w:before="0" w:beforeAutospacing="0" w:after="0" w:afterAutospacing="0" w:line="276" w:lineRule="auto"/>
        <w:jc w:val="both"/>
        <w:rPr>
          <w:rFonts w:ascii="Tahoma" w:hAnsi="Tahoma" w:cs="Tahoma"/>
          <w:sz w:val="20"/>
          <w:szCs w:val="20"/>
          <w:lang w:val="en-US"/>
        </w:rPr>
      </w:pPr>
      <w:r>
        <w:rPr>
          <w:rFonts w:ascii="Tahoma" w:hAnsi="Tahoma" w:cs="Tahoma"/>
          <w:sz w:val="20"/>
          <w:szCs w:val="20"/>
          <w:lang w:val="en-US"/>
        </w:rPr>
        <w:t>“Looking forward,</w:t>
      </w:r>
      <w:r w:rsidR="00CA7B49">
        <w:rPr>
          <w:rFonts w:ascii="Tahoma" w:hAnsi="Tahoma" w:cs="Tahoma"/>
          <w:sz w:val="20"/>
          <w:szCs w:val="20"/>
          <w:lang w:val="en-US"/>
        </w:rPr>
        <w:t xml:space="preserve"> </w:t>
      </w:r>
      <w:r w:rsidR="008B05E8">
        <w:rPr>
          <w:rFonts w:ascii="Tahoma" w:hAnsi="Tahoma" w:cs="Tahoma"/>
          <w:sz w:val="20"/>
          <w:szCs w:val="20"/>
          <w:lang w:val="en-US"/>
        </w:rPr>
        <w:t>the stabilization in our financial performance allows us to reinvest</w:t>
      </w:r>
      <w:r w:rsidR="008B05E8" w:rsidRPr="008B05E8">
        <w:rPr>
          <w:rFonts w:ascii="Tahoma" w:hAnsi="Tahoma" w:cs="Tahoma"/>
          <w:sz w:val="20"/>
          <w:szCs w:val="20"/>
          <w:lang w:val="en-US"/>
        </w:rPr>
        <w:t xml:space="preserve"> to drive market share and revenue growth</w:t>
      </w:r>
      <w:r w:rsidR="008B05E8">
        <w:rPr>
          <w:rFonts w:ascii="Tahoma" w:hAnsi="Tahoma" w:cs="Tahoma"/>
          <w:sz w:val="20"/>
          <w:szCs w:val="20"/>
          <w:lang w:val="en-US"/>
        </w:rPr>
        <w:t>. Our strategy will continue to drive improvements across</w:t>
      </w:r>
      <w:r>
        <w:rPr>
          <w:rFonts w:ascii="Tahoma" w:hAnsi="Tahoma" w:cs="Tahoma"/>
          <w:sz w:val="20"/>
          <w:szCs w:val="20"/>
          <w:lang w:val="en-US"/>
        </w:rPr>
        <w:t xml:space="preserve"> our business.”</w:t>
      </w:r>
    </w:p>
    <w:p w:rsidR="00082245" w:rsidRDefault="00082245" w:rsidP="006D2F6B">
      <w:pPr>
        <w:pStyle w:val="NormalWeb"/>
        <w:spacing w:before="0" w:beforeAutospacing="0" w:after="0" w:afterAutospacing="0" w:line="276" w:lineRule="auto"/>
        <w:jc w:val="both"/>
        <w:rPr>
          <w:rFonts w:ascii="Tahoma" w:hAnsi="Tahoma" w:cs="Tahoma"/>
          <w:b/>
          <w:caps/>
          <w:sz w:val="20"/>
          <w:szCs w:val="20"/>
          <w:u w:val="single"/>
          <w:lang w:val="en-US"/>
        </w:rPr>
      </w:pPr>
    </w:p>
    <w:p w:rsidR="00082245" w:rsidRDefault="00082245" w:rsidP="006D2F6B">
      <w:pPr>
        <w:pStyle w:val="NormalWeb"/>
        <w:spacing w:before="0" w:beforeAutospacing="0" w:after="0" w:afterAutospacing="0" w:line="276" w:lineRule="auto"/>
        <w:jc w:val="both"/>
        <w:rPr>
          <w:rFonts w:ascii="Tahoma" w:hAnsi="Tahoma" w:cs="Tahoma"/>
          <w:b/>
          <w:caps/>
          <w:sz w:val="20"/>
          <w:szCs w:val="20"/>
          <w:u w:val="single"/>
          <w:lang w:val="en-US"/>
        </w:rPr>
      </w:pPr>
    </w:p>
    <w:p w:rsidR="00D85D18" w:rsidRPr="009A291D" w:rsidRDefault="00D85D18" w:rsidP="006D2F6B">
      <w:pPr>
        <w:pStyle w:val="NormalWeb"/>
        <w:spacing w:before="0" w:beforeAutospacing="0" w:after="0" w:afterAutospacing="0" w:line="276" w:lineRule="auto"/>
        <w:jc w:val="both"/>
        <w:rPr>
          <w:rFonts w:ascii="Tahoma" w:hAnsi="Tahoma" w:cs="Tahoma"/>
          <w:b/>
          <w:caps/>
          <w:sz w:val="20"/>
          <w:szCs w:val="20"/>
          <w:u w:val="single"/>
          <w:lang w:val="en-US"/>
        </w:rPr>
      </w:pPr>
      <w:r w:rsidRPr="00D85D18">
        <w:rPr>
          <w:rFonts w:ascii="Tahoma" w:hAnsi="Tahoma" w:cs="Tahoma"/>
          <w:b/>
          <w:caps/>
          <w:sz w:val="20"/>
          <w:szCs w:val="20"/>
          <w:u w:val="single"/>
          <w:lang w:val="en-US"/>
        </w:rPr>
        <w:lastRenderedPageBreak/>
        <w:t>H1 Results</w:t>
      </w:r>
    </w:p>
    <w:p w:rsidR="006D2F6B" w:rsidRPr="00D85D18" w:rsidRDefault="00CA7B49" w:rsidP="006D2F6B">
      <w:pPr>
        <w:pStyle w:val="NormalWeb"/>
        <w:spacing w:before="0" w:beforeAutospacing="0" w:after="0" w:afterAutospacing="0" w:line="276" w:lineRule="auto"/>
        <w:jc w:val="both"/>
        <w:rPr>
          <w:rFonts w:ascii="Tahoma" w:hAnsi="Tahoma" w:cs="Tahoma"/>
          <w:sz w:val="20"/>
          <w:szCs w:val="20"/>
          <w:lang w:val="en-US"/>
        </w:rPr>
      </w:pPr>
      <w:r>
        <w:rPr>
          <w:rFonts w:ascii="Tahoma" w:hAnsi="Tahoma" w:cs="Tahoma"/>
          <w:sz w:val="20"/>
          <w:szCs w:val="20"/>
          <w:lang w:val="en-US"/>
        </w:rPr>
        <w:t>e</w:t>
      </w:r>
      <w:r w:rsidR="00084C25">
        <w:rPr>
          <w:rFonts w:ascii="Tahoma" w:hAnsi="Tahoma" w:cs="Tahoma"/>
          <w:sz w:val="20"/>
          <w:szCs w:val="20"/>
          <w:lang w:val="en-US"/>
        </w:rPr>
        <w:t xml:space="preserve">Dreams ODIGEO delivered a solid first half </w:t>
      </w:r>
      <w:r w:rsidR="002314B9">
        <w:rPr>
          <w:rFonts w:ascii="Tahoma" w:hAnsi="Tahoma" w:cs="Tahoma"/>
          <w:sz w:val="20"/>
          <w:szCs w:val="20"/>
          <w:lang w:val="en-US"/>
        </w:rPr>
        <w:t xml:space="preserve">as the performance optimization strategy </w:t>
      </w:r>
      <w:r w:rsidR="009A291D">
        <w:rPr>
          <w:rFonts w:ascii="Tahoma" w:hAnsi="Tahoma" w:cs="Tahoma"/>
          <w:sz w:val="20"/>
          <w:szCs w:val="20"/>
          <w:lang w:val="en-US"/>
        </w:rPr>
        <w:t>played</w:t>
      </w:r>
      <w:r w:rsidR="002314B9">
        <w:rPr>
          <w:rFonts w:ascii="Tahoma" w:hAnsi="Tahoma" w:cs="Tahoma"/>
          <w:sz w:val="20"/>
          <w:szCs w:val="20"/>
          <w:lang w:val="en-US"/>
        </w:rPr>
        <w:t xml:space="preserve"> out</w:t>
      </w:r>
      <w:r w:rsidR="00BC4ADF">
        <w:rPr>
          <w:rFonts w:ascii="Tahoma" w:hAnsi="Tahoma" w:cs="Tahoma"/>
          <w:sz w:val="20"/>
          <w:szCs w:val="20"/>
          <w:lang w:val="en-US"/>
        </w:rPr>
        <w:t>.</w:t>
      </w:r>
      <w:r w:rsidR="002314B9">
        <w:rPr>
          <w:rFonts w:ascii="Tahoma" w:hAnsi="Tahoma" w:cs="Tahoma"/>
          <w:sz w:val="20"/>
          <w:szCs w:val="20"/>
          <w:lang w:val="en-US"/>
        </w:rPr>
        <w:t xml:space="preserve"> During the half, there was a</w:t>
      </w:r>
      <w:r w:rsidR="00E91D21" w:rsidRPr="00D85D18">
        <w:rPr>
          <w:rFonts w:ascii="Tahoma" w:hAnsi="Tahoma" w:cs="Tahoma"/>
          <w:sz w:val="20"/>
          <w:szCs w:val="20"/>
          <w:lang w:val="en-US"/>
        </w:rPr>
        <w:t xml:space="preserve"> stabilization in the </w:t>
      </w:r>
      <w:r w:rsidR="00BE4056" w:rsidRPr="00D85D18">
        <w:rPr>
          <w:rFonts w:ascii="Tahoma" w:hAnsi="Tahoma" w:cs="Tahoma"/>
          <w:sz w:val="20"/>
          <w:szCs w:val="20"/>
          <w:lang w:val="en-US"/>
        </w:rPr>
        <w:t xml:space="preserve">competitive landscape </w:t>
      </w:r>
      <w:r w:rsidR="002314B9">
        <w:rPr>
          <w:rFonts w:ascii="Tahoma" w:hAnsi="Tahoma" w:cs="Tahoma"/>
          <w:sz w:val="20"/>
          <w:szCs w:val="20"/>
          <w:lang w:val="en-US"/>
        </w:rPr>
        <w:t xml:space="preserve">and the company </w:t>
      </w:r>
      <w:r w:rsidR="00BC4ADF">
        <w:rPr>
          <w:rFonts w:ascii="Tahoma" w:hAnsi="Tahoma" w:cs="Tahoma"/>
          <w:sz w:val="20"/>
          <w:szCs w:val="20"/>
          <w:lang w:val="en-US"/>
        </w:rPr>
        <w:t xml:space="preserve">increased </w:t>
      </w:r>
      <w:r w:rsidR="002314B9">
        <w:rPr>
          <w:rFonts w:ascii="Tahoma" w:hAnsi="Tahoma" w:cs="Tahoma"/>
          <w:sz w:val="20"/>
          <w:szCs w:val="20"/>
          <w:lang w:val="en-US"/>
        </w:rPr>
        <w:t xml:space="preserve">market share.  This </w:t>
      </w:r>
      <w:r w:rsidR="00BE4056" w:rsidRPr="00D85D18">
        <w:rPr>
          <w:rFonts w:ascii="Tahoma" w:hAnsi="Tahoma" w:cs="Tahoma"/>
          <w:sz w:val="20"/>
          <w:szCs w:val="20"/>
          <w:lang w:val="en-US"/>
        </w:rPr>
        <w:t>resul</w:t>
      </w:r>
      <w:r w:rsidR="002314B9">
        <w:rPr>
          <w:rFonts w:ascii="Tahoma" w:hAnsi="Tahoma" w:cs="Tahoma"/>
          <w:sz w:val="20"/>
          <w:szCs w:val="20"/>
          <w:lang w:val="en-US"/>
        </w:rPr>
        <w:t>ted</w:t>
      </w:r>
      <w:r w:rsidR="00BE4056" w:rsidRPr="00D85D18">
        <w:rPr>
          <w:rFonts w:ascii="Tahoma" w:hAnsi="Tahoma" w:cs="Tahoma"/>
          <w:sz w:val="20"/>
          <w:szCs w:val="20"/>
          <w:lang w:val="en-US"/>
        </w:rPr>
        <w:t xml:space="preserve"> in </w:t>
      </w:r>
      <w:r w:rsidR="00A41F28" w:rsidRPr="00D85D18">
        <w:rPr>
          <w:rFonts w:ascii="Tahoma" w:hAnsi="Tahoma" w:cs="Tahoma"/>
          <w:sz w:val="20"/>
          <w:szCs w:val="20"/>
          <w:lang w:val="en-US"/>
        </w:rPr>
        <w:t>bookings growing 8% to 5.4 million</w:t>
      </w:r>
      <w:r w:rsidR="006D2F6B" w:rsidRPr="00D85D18">
        <w:rPr>
          <w:rFonts w:ascii="Tahoma" w:hAnsi="Tahoma" w:cs="Tahoma"/>
          <w:sz w:val="20"/>
          <w:szCs w:val="20"/>
          <w:lang w:val="en-US"/>
        </w:rPr>
        <w:t xml:space="preserve">, accompanied by a </w:t>
      </w:r>
      <w:r w:rsidR="00A41F28" w:rsidRPr="00D85D18">
        <w:rPr>
          <w:rFonts w:ascii="Tahoma" w:hAnsi="Tahoma" w:cs="Tahoma"/>
          <w:sz w:val="20"/>
          <w:szCs w:val="20"/>
          <w:lang w:val="en-US"/>
        </w:rPr>
        <w:t xml:space="preserve">6% increase in revenue margin </w:t>
      </w:r>
      <w:r w:rsidR="002314B9">
        <w:rPr>
          <w:rFonts w:ascii="Tahoma" w:hAnsi="Tahoma" w:cs="Tahoma"/>
          <w:sz w:val="20"/>
          <w:szCs w:val="20"/>
          <w:lang w:val="en-US"/>
        </w:rPr>
        <w:t>to</w:t>
      </w:r>
      <w:r w:rsidR="00A41F28" w:rsidRPr="00D85D18">
        <w:rPr>
          <w:rFonts w:ascii="Tahoma" w:hAnsi="Tahoma" w:cs="Tahoma"/>
          <w:sz w:val="20"/>
          <w:szCs w:val="20"/>
          <w:lang w:val="en-US"/>
        </w:rPr>
        <w:t xml:space="preserve"> €230.</w:t>
      </w:r>
      <w:r w:rsidR="00AC3207">
        <w:rPr>
          <w:rFonts w:ascii="Tahoma" w:hAnsi="Tahoma" w:cs="Tahoma"/>
          <w:sz w:val="20"/>
          <w:szCs w:val="20"/>
          <w:lang w:val="en-US"/>
        </w:rPr>
        <w:t>8</w:t>
      </w:r>
      <w:r w:rsidR="00A41F28" w:rsidRPr="00D85D18">
        <w:rPr>
          <w:rFonts w:ascii="Tahoma" w:hAnsi="Tahoma" w:cs="Tahoma"/>
          <w:sz w:val="20"/>
          <w:szCs w:val="20"/>
          <w:lang w:val="en-US"/>
        </w:rPr>
        <w:t xml:space="preserve"> million</w:t>
      </w:r>
      <w:r w:rsidR="005D703F" w:rsidRPr="00D85D18">
        <w:rPr>
          <w:rFonts w:ascii="Tahoma" w:hAnsi="Tahoma" w:cs="Tahoma"/>
          <w:sz w:val="20"/>
          <w:szCs w:val="20"/>
          <w:lang w:val="en-US"/>
        </w:rPr>
        <w:t xml:space="preserve">. </w:t>
      </w:r>
    </w:p>
    <w:p w:rsidR="00BC4ADF" w:rsidRDefault="00BC4ADF" w:rsidP="006D2F6B">
      <w:pPr>
        <w:pStyle w:val="NormalWeb"/>
        <w:spacing w:before="0" w:beforeAutospacing="0" w:after="0" w:afterAutospacing="0" w:line="276" w:lineRule="auto"/>
        <w:jc w:val="both"/>
        <w:rPr>
          <w:rFonts w:ascii="Tahoma" w:hAnsi="Tahoma" w:cs="Tahoma"/>
          <w:sz w:val="20"/>
          <w:szCs w:val="20"/>
          <w:lang w:val="en-US"/>
        </w:rPr>
      </w:pPr>
    </w:p>
    <w:p w:rsidR="00BC4ADF" w:rsidRDefault="002314B9" w:rsidP="00BC4ADF">
      <w:pPr>
        <w:pStyle w:val="NormalWeb"/>
        <w:spacing w:before="0" w:beforeAutospacing="0" w:after="0" w:afterAutospacing="0" w:line="276" w:lineRule="auto"/>
        <w:jc w:val="both"/>
        <w:rPr>
          <w:rFonts w:ascii="Tahoma" w:hAnsi="Tahoma" w:cs="Tahoma"/>
          <w:b/>
          <w:color w:val="000000"/>
          <w:sz w:val="20"/>
          <w:szCs w:val="20"/>
          <w:lang w:val="en-US"/>
        </w:rPr>
      </w:pPr>
      <w:r w:rsidRPr="000818DB">
        <w:rPr>
          <w:rFonts w:ascii="Tahoma" w:hAnsi="Tahoma" w:cs="Tahoma"/>
          <w:b/>
          <w:color w:val="000000"/>
          <w:sz w:val="20"/>
          <w:szCs w:val="20"/>
          <w:lang w:val="en-US"/>
        </w:rPr>
        <w:t xml:space="preserve">Summary </w:t>
      </w:r>
      <w:r w:rsidR="00D85D18" w:rsidRPr="000818DB">
        <w:rPr>
          <w:rFonts w:ascii="Tahoma" w:hAnsi="Tahoma" w:cs="Tahoma"/>
          <w:b/>
          <w:color w:val="000000"/>
          <w:sz w:val="20"/>
          <w:szCs w:val="20"/>
          <w:lang w:val="en-US"/>
        </w:rPr>
        <w:t>Income Statement</w:t>
      </w:r>
    </w:p>
    <w:p w:rsidR="00BC4ADF" w:rsidRPr="00BC4ADF" w:rsidRDefault="00BC4ADF" w:rsidP="00BC4ADF">
      <w:pPr>
        <w:pStyle w:val="NormalWeb"/>
        <w:spacing w:before="0" w:beforeAutospacing="0" w:after="0" w:afterAutospacing="0" w:line="276" w:lineRule="auto"/>
        <w:jc w:val="both"/>
        <w:rPr>
          <w:rFonts w:ascii="Tahoma" w:hAnsi="Tahoma" w:cs="Tahoma"/>
          <w:b/>
          <w:color w:val="000000"/>
          <w:sz w:val="20"/>
          <w:szCs w:val="20"/>
          <w:lang w:val="en-US"/>
        </w:rPr>
      </w:pPr>
    </w:p>
    <w:bookmarkStart w:id="1" w:name="_MON_1509379907"/>
    <w:bookmarkEnd w:id="1"/>
    <w:p w:rsidR="007B2DFF" w:rsidRPr="00BC4ADF" w:rsidRDefault="00082245" w:rsidP="009A291D">
      <w:pPr>
        <w:pStyle w:val="NormalWeb"/>
        <w:kinsoku w:val="0"/>
        <w:overflowPunct w:val="0"/>
        <w:spacing w:before="0" w:beforeAutospacing="0" w:after="0" w:afterAutospacing="0"/>
        <w:textAlignment w:val="baseline"/>
        <w:rPr>
          <w:rFonts w:ascii="Tahoma" w:hAnsi="Tahoma" w:cs="Tahoma"/>
          <w:sz w:val="20"/>
          <w:szCs w:val="20"/>
          <w:lang w:val="en-US"/>
        </w:rPr>
      </w:pPr>
      <w:r>
        <w:rPr>
          <w:rFonts w:ascii="Tahoma" w:hAnsi="Tahoma" w:cs="Tahoma"/>
          <w:sz w:val="20"/>
          <w:szCs w:val="20"/>
          <w:lang w:val="en-US"/>
        </w:rPr>
        <w:object w:dxaOrig="7211" w:dyaOrig="4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82.75pt" o:ole="">
            <v:imagedata r:id="rId10" o:title=""/>
          </v:shape>
          <o:OLEObject Type="Embed" ProgID="Excel.Sheet.12" ShapeID="_x0000_i1025" DrawAspect="Content" ObjectID="_1509864094" r:id="rId11"/>
        </w:object>
      </w:r>
    </w:p>
    <w:p w:rsidR="00BC4ADF" w:rsidRDefault="00BC4ADF" w:rsidP="00C0418F">
      <w:pPr>
        <w:pStyle w:val="NormalWeb"/>
        <w:kinsoku w:val="0"/>
        <w:overflowPunct w:val="0"/>
        <w:spacing w:before="0" w:beforeAutospacing="0" w:after="0" w:afterAutospacing="0"/>
        <w:jc w:val="both"/>
        <w:textAlignment w:val="baseline"/>
        <w:rPr>
          <w:rFonts w:ascii="Tahoma" w:hAnsi="Tahoma" w:cs="Tahoma"/>
          <w:b/>
          <w:kern w:val="24"/>
          <w:sz w:val="20"/>
          <w:szCs w:val="20"/>
          <w:lang w:val="en-US"/>
        </w:rPr>
      </w:pPr>
    </w:p>
    <w:p w:rsidR="009A291D" w:rsidRDefault="009A291D" w:rsidP="00C0418F">
      <w:pPr>
        <w:pStyle w:val="NormalWeb"/>
        <w:kinsoku w:val="0"/>
        <w:overflowPunct w:val="0"/>
        <w:spacing w:before="0" w:beforeAutospacing="0" w:after="0" w:afterAutospacing="0"/>
        <w:jc w:val="both"/>
        <w:textAlignment w:val="baseline"/>
        <w:rPr>
          <w:rFonts w:ascii="Tahoma" w:hAnsi="Tahoma" w:cs="Tahoma"/>
          <w:b/>
          <w:kern w:val="24"/>
          <w:sz w:val="20"/>
          <w:szCs w:val="20"/>
          <w:lang w:val="en-US"/>
        </w:rPr>
      </w:pPr>
    </w:p>
    <w:p w:rsidR="00082245" w:rsidRDefault="00C0418F" w:rsidP="00C0418F">
      <w:pPr>
        <w:pStyle w:val="NormalWeb"/>
        <w:kinsoku w:val="0"/>
        <w:overflowPunct w:val="0"/>
        <w:spacing w:before="0" w:beforeAutospacing="0" w:after="0" w:afterAutospacing="0"/>
        <w:jc w:val="both"/>
        <w:textAlignment w:val="baseline"/>
        <w:rPr>
          <w:rFonts w:ascii="Tahoma" w:hAnsi="Tahoma" w:cs="Tahoma"/>
          <w:b/>
          <w:kern w:val="24"/>
          <w:sz w:val="20"/>
          <w:szCs w:val="20"/>
          <w:lang w:val="en-US"/>
        </w:rPr>
      </w:pPr>
      <w:r w:rsidRPr="002314B9">
        <w:rPr>
          <w:rFonts w:ascii="Tahoma" w:hAnsi="Tahoma" w:cs="Tahoma"/>
          <w:b/>
          <w:kern w:val="24"/>
          <w:sz w:val="20"/>
          <w:szCs w:val="20"/>
          <w:lang w:val="en-US"/>
        </w:rPr>
        <w:t>Adjusted Ebitda quarterly evolution (YoY variation)</w:t>
      </w:r>
      <w:r w:rsidR="007B2DFF">
        <w:rPr>
          <w:rFonts w:ascii="Tahoma" w:hAnsi="Tahoma" w:cs="Tahoma"/>
          <w:b/>
          <w:kern w:val="24"/>
          <w:sz w:val="20"/>
          <w:szCs w:val="20"/>
          <w:lang w:val="en-US"/>
        </w:rPr>
        <w:t xml:space="preserve"> </w:t>
      </w:r>
    </w:p>
    <w:p w:rsidR="00082245" w:rsidRDefault="00082245" w:rsidP="00C0418F">
      <w:pPr>
        <w:pStyle w:val="NormalWeb"/>
        <w:kinsoku w:val="0"/>
        <w:overflowPunct w:val="0"/>
        <w:spacing w:before="0" w:beforeAutospacing="0" w:after="0" w:afterAutospacing="0"/>
        <w:jc w:val="both"/>
        <w:textAlignment w:val="baseline"/>
        <w:rPr>
          <w:rFonts w:ascii="Tahoma" w:hAnsi="Tahoma" w:cs="Tahoma"/>
          <w:b/>
          <w:kern w:val="24"/>
          <w:sz w:val="20"/>
          <w:szCs w:val="20"/>
          <w:lang w:val="en-US"/>
        </w:rPr>
      </w:pPr>
    </w:p>
    <w:p w:rsidR="00C0418F" w:rsidRPr="00082245" w:rsidRDefault="007B2DFF" w:rsidP="00082245">
      <w:pPr>
        <w:pStyle w:val="NormalWeb"/>
        <w:spacing w:before="0" w:beforeAutospacing="0" w:after="0" w:afterAutospacing="0" w:line="276" w:lineRule="auto"/>
        <w:jc w:val="both"/>
        <w:rPr>
          <w:rFonts w:ascii="Tahoma" w:hAnsi="Tahoma" w:cs="Tahoma"/>
          <w:b/>
          <w:i/>
          <w:color w:val="0F5C98"/>
          <w:kern w:val="24"/>
          <w:lang w:val="en-US"/>
        </w:rPr>
      </w:pPr>
      <w:r w:rsidRPr="00082245">
        <w:rPr>
          <w:rFonts w:ascii="Tahoma" w:hAnsi="Tahoma" w:cs="Tahoma"/>
          <w:b/>
          <w:i/>
          <w:color w:val="0F5C98"/>
          <w:kern w:val="24"/>
          <w:lang w:val="en-US"/>
        </w:rPr>
        <w:t>Positive trends in Adjusted Ebitda quarterly evolution continue….</w:t>
      </w:r>
    </w:p>
    <w:p w:rsidR="00082245" w:rsidRDefault="00082245" w:rsidP="00C0418F">
      <w:pPr>
        <w:pStyle w:val="NormalWeb"/>
        <w:kinsoku w:val="0"/>
        <w:overflowPunct w:val="0"/>
        <w:spacing w:before="0" w:beforeAutospacing="0" w:after="0" w:afterAutospacing="0"/>
        <w:jc w:val="both"/>
        <w:textAlignment w:val="baseline"/>
        <w:rPr>
          <w:rFonts w:ascii="Tahoma" w:hAnsi="Tahoma" w:cs="Tahoma"/>
          <w:b/>
          <w:kern w:val="24"/>
          <w:sz w:val="20"/>
          <w:szCs w:val="20"/>
          <w:lang w:val="en-US"/>
        </w:rPr>
      </w:pPr>
    </w:p>
    <w:p w:rsidR="00C0418F" w:rsidRPr="000818DB" w:rsidRDefault="007B2DFF" w:rsidP="007B2DFF">
      <w:pPr>
        <w:pStyle w:val="NormalWeb"/>
        <w:kinsoku w:val="0"/>
        <w:overflowPunct w:val="0"/>
        <w:spacing w:before="0" w:beforeAutospacing="0" w:after="0" w:afterAutospacing="0"/>
        <w:jc w:val="center"/>
        <w:textAlignment w:val="baseline"/>
        <w:rPr>
          <w:rFonts w:ascii="Tahoma" w:hAnsi="Tahoma" w:cs="Tahoma"/>
          <w:b/>
          <w:noProof/>
          <w:color w:val="000000"/>
          <w:sz w:val="20"/>
          <w:szCs w:val="20"/>
          <w:lang w:val="en-US"/>
        </w:rPr>
      </w:pPr>
      <w:r w:rsidRPr="007B2DFF">
        <w:rPr>
          <w:rFonts w:ascii="Tahoma" w:hAnsi="Tahoma" w:cs="Tahoma"/>
          <w:b/>
          <w:noProof/>
          <w:color w:val="000000"/>
          <w:sz w:val="20"/>
          <w:szCs w:val="20"/>
          <w:lang w:val="sv-SE" w:eastAsia="zh-CN"/>
        </w:rPr>
        <w:drawing>
          <wp:inline distT="0" distB="0" distL="0" distR="0" wp14:anchorId="3888CC37" wp14:editId="730F2ECC">
            <wp:extent cx="4166870" cy="1971675"/>
            <wp:effectExtent l="0" t="0" r="508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291D" w:rsidRDefault="009A291D" w:rsidP="00C0418F">
      <w:pPr>
        <w:pStyle w:val="NormalWeb"/>
        <w:spacing w:before="0" w:beforeAutospacing="0" w:after="0" w:afterAutospacing="0" w:line="276" w:lineRule="auto"/>
        <w:jc w:val="both"/>
        <w:rPr>
          <w:rFonts w:ascii="Tahoma" w:hAnsi="Tahoma" w:cs="Tahoma"/>
          <w:b/>
          <w:sz w:val="20"/>
          <w:szCs w:val="20"/>
          <w:lang w:val="en-US"/>
        </w:rPr>
      </w:pPr>
    </w:p>
    <w:p w:rsidR="00082245" w:rsidRDefault="00082245" w:rsidP="00C0418F">
      <w:pPr>
        <w:pStyle w:val="NormalWeb"/>
        <w:spacing w:before="0" w:beforeAutospacing="0" w:after="0" w:afterAutospacing="0" w:line="276" w:lineRule="auto"/>
        <w:jc w:val="both"/>
        <w:rPr>
          <w:rFonts w:ascii="Tahoma" w:hAnsi="Tahoma" w:cs="Tahoma"/>
          <w:b/>
          <w:sz w:val="20"/>
          <w:szCs w:val="20"/>
          <w:lang w:val="en-US"/>
        </w:rPr>
      </w:pPr>
    </w:p>
    <w:p w:rsidR="00082245" w:rsidRDefault="00082245" w:rsidP="00C0418F">
      <w:pPr>
        <w:pStyle w:val="NormalWeb"/>
        <w:spacing w:before="0" w:beforeAutospacing="0" w:after="0" w:afterAutospacing="0" w:line="276" w:lineRule="auto"/>
        <w:jc w:val="both"/>
        <w:rPr>
          <w:rFonts w:ascii="Tahoma" w:hAnsi="Tahoma" w:cs="Tahoma"/>
          <w:b/>
          <w:sz w:val="20"/>
          <w:szCs w:val="20"/>
          <w:lang w:val="en-US"/>
        </w:rPr>
      </w:pPr>
    </w:p>
    <w:p w:rsidR="00082245" w:rsidRDefault="00082245" w:rsidP="00C0418F">
      <w:pPr>
        <w:pStyle w:val="NormalWeb"/>
        <w:spacing w:before="0" w:beforeAutospacing="0" w:after="0" w:afterAutospacing="0" w:line="276" w:lineRule="auto"/>
        <w:jc w:val="both"/>
        <w:rPr>
          <w:rFonts w:ascii="Tahoma" w:hAnsi="Tahoma" w:cs="Tahoma"/>
          <w:b/>
          <w:sz w:val="20"/>
          <w:szCs w:val="20"/>
          <w:lang w:val="en-US"/>
        </w:rPr>
      </w:pPr>
    </w:p>
    <w:p w:rsidR="00082245" w:rsidRDefault="00082245" w:rsidP="00C0418F">
      <w:pPr>
        <w:pStyle w:val="NormalWeb"/>
        <w:spacing w:before="0" w:beforeAutospacing="0" w:after="0" w:afterAutospacing="0" w:line="276" w:lineRule="auto"/>
        <w:jc w:val="both"/>
        <w:rPr>
          <w:rFonts w:ascii="Tahoma" w:hAnsi="Tahoma" w:cs="Tahoma"/>
          <w:b/>
          <w:sz w:val="20"/>
          <w:szCs w:val="20"/>
          <w:lang w:val="en-US"/>
        </w:rPr>
      </w:pPr>
    </w:p>
    <w:p w:rsidR="00C0418F" w:rsidRPr="000818DB" w:rsidRDefault="00C0418F" w:rsidP="00C0418F">
      <w:pPr>
        <w:pStyle w:val="NormalWeb"/>
        <w:spacing w:before="0" w:beforeAutospacing="0" w:after="0" w:afterAutospacing="0" w:line="276" w:lineRule="auto"/>
        <w:jc w:val="both"/>
        <w:rPr>
          <w:rFonts w:ascii="Tahoma" w:hAnsi="Tahoma" w:cs="Tahoma"/>
          <w:b/>
          <w:sz w:val="20"/>
          <w:szCs w:val="20"/>
          <w:lang w:val="en-US"/>
        </w:rPr>
      </w:pPr>
      <w:r w:rsidRPr="000818DB">
        <w:rPr>
          <w:rFonts w:ascii="Tahoma" w:hAnsi="Tahoma" w:cs="Tahoma"/>
          <w:b/>
          <w:sz w:val="20"/>
          <w:szCs w:val="20"/>
          <w:lang w:val="en-US"/>
        </w:rPr>
        <w:lastRenderedPageBreak/>
        <w:t>Results by business area: flight vs. non-flight</w:t>
      </w:r>
    </w:p>
    <w:p w:rsidR="00C0418F" w:rsidRPr="000818DB" w:rsidRDefault="002314B9" w:rsidP="00C0418F">
      <w:pPr>
        <w:pStyle w:val="NormalWeb"/>
        <w:spacing w:before="0" w:beforeAutospacing="0" w:after="0" w:afterAutospacing="0" w:line="276" w:lineRule="auto"/>
        <w:jc w:val="both"/>
        <w:rPr>
          <w:rFonts w:ascii="Tahoma" w:hAnsi="Tahoma" w:cs="Tahoma"/>
          <w:color w:val="000000"/>
          <w:sz w:val="20"/>
          <w:szCs w:val="20"/>
          <w:lang w:val="en-US"/>
        </w:rPr>
      </w:pPr>
      <w:r>
        <w:rPr>
          <w:rFonts w:ascii="Tahoma" w:hAnsi="Tahoma" w:cs="Tahoma"/>
          <w:color w:val="000000"/>
          <w:sz w:val="20"/>
          <w:szCs w:val="20"/>
          <w:lang w:val="en-US"/>
        </w:rPr>
        <w:t>First half</w:t>
      </w:r>
      <w:r w:rsidR="00C0418F" w:rsidRPr="000818DB">
        <w:rPr>
          <w:rFonts w:ascii="Tahoma" w:hAnsi="Tahoma" w:cs="Tahoma"/>
          <w:color w:val="000000"/>
          <w:sz w:val="20"/>
          <w:szCs w:val="20"/>
          <w:lang w:val="en-US"/>
        </w:rPr>
        <w:t xml:space="preserve"> revenue margin in the flight business </w:t>
      </w:r>
      <w:r>
        <w:rPr>
          <w:rFonts w:ascii="Tahoma" w:hAnsi="Tahoma" w:cs="Tahoma"/>
          <w:color w:val="000000"/>
          <w:sz w:val="20"/>
          <w:szCs w:val="20"/>
          <w:lang w:val="en-US"/>
        </w:rPr>
        <w:t>was</w:t>
      </w:r>
      <w:r w:rsidR="00C0418F" w:rsidRPr="000818DB">
        <w:rPr>
          <w:rFonts w:ascii="Tahoma" w:hAnsi="Tahoma" w:cs="Tahoma"/>
          <w:color w:val="000000"/>
          <w:sz w:val="20"/>
          <w:szCs w:val="20"/>
          <w:lang w:val="en-US"/>
        </w:rPr>
        <w:t xml:space="preserve"> €183.</w:t>
      </w:r>
      <w:r w:rsidR="00AC3207">
        <w:rPr>
          <w:rFonts w:ascii="Tahoma" w:hAnsi="Tahoma" w:cs="Tahoma"/>
          <w:color w:val="000000"/>
          <w:sz w:val="20"/>
          <w:szCs w:val="20"/>
          <w:lang w:val="en-US"/>
        </w:rPr>
        <w:t>5</w:t>
      </w:r>
      <w:r w:rsidR="00C0418F" w:rsidRPr="000818DB">
        <w:rPr>
          <w:rFonts w:ascii="Tahoma" w:hAnsi="Tahoma" w:cs="Tahoma"/>
          <w:color w:val="000000"/>
          <w:sz w:val="20"/>
          <w:szCs w:val="20"/>
          <w:lang w:val="en-US"/>
        </w:rPr>
        <w:t xml:space="preserve"> million. This represented growth of 7%, fueled by a strong increase in bookings in Q2 (+15%)</w:t>
      </w:r>
      <w:r w:rsidR="00717E79">
        <w:rPr>
          <w:rFonts w:ascii="Tahoma" w:hAnsi="Tahoma" w:cs="Tahoma"/>
          <w:color w:val="000000"/>
          <w:sz w:val="20"/>
          <w:szCs w:val="20"/>
          <w:lang w:val="en-US"/>
        </w:rPr>
        <w:t xml:space="preserve"> and</w:t>
      </w:r>
      <w:r w:rsidR="00C0418F" w:rsidRPr="000818DB">
        <w:rPr>
          <w:rFonts w:ascii="Tahoma" w:hAnsi="Tahoma" w:cs="Tahoma"/>
          <w:color w:val="000000"/>
          <w:sz w:val="20"/>
          <w:szCs w:val="20"/>
          <w:lang w:val="en-US"/>
        </w:rPr>
        <w:t xml:space="preserve"> driven by strategic initiatives around channel mix optimization that deliver</w:t>
      </w:r>
      <w:r>
        <w:rPr>
          <w:rFonts w:ascii="Tahoma" w:hAnsi="Tahoma" w:cs="Tahoma"/>
          <w:color w:val="000000"/>
          <w:sz w:val="20"/>
          <w:szCs w:val="20"/>
          <w:lang w:val="en-US"/>
        </w:rPr>
        <w:t>ed</w:t>
      </w:r>
      <w:r w:rsidR="00C0418F" w:rsidRPr="000818DB">
        <w:rPr>
          <w:rFonts w:ascii="Tahoma" w:hAnsi="Tahoma" w:cs="Tahoma"/>
          <w:color w:val="000000"/>
          <w:sz w:val="20"/>
          <w:szCs w:val="20"/>
          <w:lang w:val="en-US"/>
        </w:rPr>
        <w:t xml:space="preserve"> higher growth rates with lower costs.</w:t>
      </w:r>
    </w:p>
    <w:p w:rsidR="00C0418F" w:rsidRPr="000818DB" w:rsidRDefault="00C0418F" w:rsidP="00C0418F">
      <w:pPr>
        <w:pStyle w:val="NormalWeb"/>
        <w:spacing w:before="0" w:beforeAutospacing="0" w:after="0" w:afterAutospacing="0" w:line="276" w:lineRule="auto"/>
        <w:jc w:val="both"/>
        <w:rPr>
          <w:rFonts w:ascii="Tahoma" w:hAnsi="Tahoma" w:cs="Tahoma"/>
          <w:color w:val="000000"/>
          <w:sz w:val="20"/>
          <w:szCs w:val="20"/>
          <w:lang w:val="en-US"/>
        </w:rPr>
      </w:pPr>
    </w:p>
    <w:p w:rsidR="00C0418F" w:rsidRPr="000818DB" w:rsidRDefault="00717E79" w:rsidP="00C0418F">
      <w:pPr>
        <w:pStyle w:val="NormalWeb"/>
        <w:spacing w:before="0" w:beforeAutospacing="0" w:after="0" w:afterAutospacing="0" w:line="276" w:lineRule="auto"/>
        <w:jc w:val="both"/>
        <w:rPr>
          <w:rFonts w:ascii="Tahoma" w:hAnsi="Tahoma" w:cs="Tahoma"/>
          <w:color w:val="000000"/>
          <w:sz w:val="20"/>
          <w:szCs w:val="20"/>
          <w:lang w:val="en-US"/>
        </w:rPr>
      </w:pPr>
      <w:r>
        <w:rPr>
          <w:rFonts w:ascii="Tahoma" w:hAnsi="Tahoma" w:cs="Tahoma"/>
          <w:color w:val="000000"/>
          <w:sz w:val="20"/>
          <w:szCs w:val="20"/>
          <w:lang w:val="en-US"/>
        </w:rPr>
        <w:t xml:space="preserve">The </w:t>
      </w:r>
      <w:r w:rsidR="00C0418F" w:rsidRPr="000818DB">
        <w:rPr>
          <w:rFonts w:ascii="Tahoma" w:hAnsi="Tahoma" w:cs="Tahoma"/>
          <w:color w:val="000000"/>
          <w:sz w:val="20"/>
          <w:szCs w:val="20"/>
          <w:lang w:val="en-US"/>
        </w:rPr>
        <w:t>non-flight businesses (</w:t>
      </w:r>
      <w:r>
        <w:rPr>
          <w:rFonts w:ascii="Tahoma" w:hAnsi="Tahoma" w:cs="Tahoma"/>
          <w:color w:val="000000"/>
          <w:sz w:val="20"/>
          <w:szCs w:val="20"/>
          <w:lang w:val="en-US"/>
        </w:rPr>
        <w:t xml:space="preserve">including </w:t>
      </w:r>
      <w:r w:rsidR="00C0418F" w:rsidRPr="000818DB">
        <w:rPr>
          <w:rFonts w:ascii="Tahoma" w:hAnsi="Tahoma" w:cs="Tahoma"/>
          <w:color w:val="000000"/>
          <w:sz w:val="20"/>
          <w:szCs w:val="20"/>
          <w:lang w:val="en-US"/>
        </w:rPr>
        <w:t>hotels, car rentals, dynamic packages</w:t>
      </w:r>
      <w:r w:rsidR="00BC4ADF">
        <w:rPr>
          <w:rFonts w:ascii="Tahoma" w:hAnsi="Tahoma" w:cs="Tahoma"/>
          <w:color w:val="000000"/>
          <w:sz w:val="20"/>
          <w:szCs w:val="20"/>
          <w:lang w:val="en-US"/>
        </w:rPr>
        <w:t>)</w:t>
      </w:r>
      <w:r w:rsidR="00C0418F" w:rsidRPr="000818DB">
        <w:rPr>
          <w:rFonts w:ascii="Tahoma" w:hAnsi="Tahoma" w:cs="Tahoma"/>
          <w:color w:val="000000"/>
          <w:sz w:val="20"/>
          <w:szCs w:val="20"/>
          <w:lang w:val="en-US"/>
        </w:rPr>
        <w:t xml:space="preserve"> </w:t>
      </w:r>
      <w:r>
        <w:rPr>
          <w:rFonts w:ascii="Tahoma" w:hAnsi="Tahoma" w:cs="Tahoma"/>
          <w:color w:val="000000"/>
          <w:sz w:val="20"/>
          <w:szCs w:val="20"/>
          <w:lang w:val="en-US"/>
        </w:rPr>
        <w:t xml:space="preserve">grew </w:t>
      </w:r>
      <w:r w:rsidR="00C0418F" w:rsidRPr="000818DB">
        <w:rPr>
          <w:rFonts w:ascii="Tahoma" w:hAnsi="Tahoma" w:cs="Tahoma"/>
          <w:color w:val="000000"/>
          <w:sz w:val="20"/>
          <w:szCs w:val="20"/>
          <w:lang w:val="en-US"/>
        </w:rPr>
        <w:t xml:space="preserve">revenue margin </w:t>
      </w:r>
      <w:r>
        <w:rPr>
          <w:rFonts w:ascii="Tahoma" w:hAnsi="Tahoma" w:cs="Tahoma"/>
          <w:color w:val="000000"/>
          <w:sz w:val="20"/>
          <w:szCs w:val="20"/>
          <w:lang w:val="en-US"/>
        </w:rPr>
        <w:t xml:space="preserve">by 3%.  </w:t>
      </w:r>
      <w:r w:rsidR="00BC4ADF">
        <w:rPr>
          <w:rFonts w:ascii="Tahoma" w:hAnsi="Tahoma" w:cs="Tahoma"/>
          <w:color w:val="000000"/>
          <w:sz w:val="20"/>
          <w:szCs w:val="20"/>
          <w:lang w:val="en-US"/>
        </w:rPr>
        <w:t>I</w:t>
      </w:r>
      <w:r>
        <w:rPr>
          <w:rFonts w:ascii="Tahoma" w:hAnsi="Tahoma" w:cs="Tahoma"/>
          <w:color w:val="000000"/>
          <w:sz w:val="20"/>
          <w:szCs w:val="20"/>
          <w:lang w:val="en-US"/>
        </w:rPr>
        <w:t>n the second quarter</w:t>
      </w:r>
      <w:r w:rsidR="00BC4ADF">
        <w:rPr>
          <w:rFonts w:ascii="Tahoma" w:hAnsi="Tahoma" w:cs="Tahoma"/>
          <w:color w:val="000000"/>
          <w:sz w:val="20"/>
          <w:szCs w:val="20"/>
          <w:lang w:val="en-US"/>
        </w:rPr>
        <w:t>,</w:t>
      </w:r>
      <w:r>
        <w:rPr>
          <w:rFonts w:ascii="Tahoma" w:hAnsi="Tahoma" w:cs="Tahoma"/>
          <w:color w:val="000000"/>
          <w:sz w:val="20"/>
          <w:szCs w:val="20"/>
          <w:lang w:val="en-US"/>
        </w:rPr>
        <w:t xml:space="preserve"> growth</w:t>
      </w:r>
      <w:r w:rsidR="00C0418F" w:rsidRPr="000818DB">
        <w:rPr>
          <w:rFonts w:ascii="Tahoma" w:hAnsi="Tahoma" w:cs="Tahoma"/>
          <w:color w:val="000000"/>
          <w:sz w:val="20"/>
          <w:szCs w:val="20"/>
          <w:lang w:val="en-US"/>
        </w:rPr>
        <w:t xml:space="preserve"> in dynamic packages </w:t>
      </w:r>
      <w:r>
        <w:rPr>
          <w:rFonts w:ascii="Tahoma" w:hAnsi="Tahoma" w:cs="Tahoma"/>
          <w:color w:val="000000"/>
          <w:sz w:val="20"/>
          <w:szCs w:val="20"/>
          <w:lang w:val="en-US"/>
        </w:rPr>
        <w:t>only partially</w:t>
      </w:r>
      <w:r w:rsidR="00C0418F" w:rsidRPr="000818DB">
        <w:rPr>
          <w:rFonts w:ascii="Tahoma" w:hAnsi="Tahoma" w:cs="Tahoma"/>
          <w:color w:val="000000"/>
          <w:sz w:val="20"/>
          <w:szCs w:val="20"/>
          <w:lang w:val="en-US"/>
        </w:rPr>
        <w:t xml:space="preserve"> offset </w:t>
      </w:r>
      <w:r>
        <w:rPr>
          <w:rFonts w:ascii="Tahoma" w:hAnsi="Tahoma" w:cs="Tahoma"/>
          <w:color w:val="000000"/>
          <w:sz w:val="20"/>
          <w:szCs w:val="20"/>
          <w:lang w:val="en-US"/>
        </w:rPr>
        <w:t xml:space="preserve">a </w:t>
      </w:r>
      <w:r w:rsidR="00C0418F" w:rsidRPr="000818DB">
        <w:rPr>
          <w:rFonts w:ascii="Tahoma" w:hAnsi="Tahoma" w:cs="Tahoma"/>
          <w:color w:val="000000"/>
          <w:sz w:val="20"/>
          <w:szCs w:val="20"/>
          <w:lang w:val="en-US"/>
        </w:rPr>
        <w:t xml:space="preserve">decline in packaged tours, which is </w:t>
      </w:r>
      <w:r>
        <w:rPr>
          <w:rFonts w:ascii="Tahoma" w:hAnsi="Tahoma" w:cs="Tahoma"/>
          <w:color w:val="000000"/>
          <w:sz w:val="20"/>
          <w:szCs w:val="20"/>
          <w:lang w:val="en-US"/>
        </w:rPr>
        <w:t xml:space="preserve">in the process of </w:t>
      </w:r>
      <w:r w:rsidR="00C0418F" w:rsidRPr="000818DB">
        <w:rPr>
          <w:rFonts w:ascii="Tahoma" w:hAnsi="Tahoma" w:cs="Tahoma"/>
          <w:color w:val="000000"/>
          <w:sz w:val="20"/>
          <w:szCs w:val="20"/>
          <w:lang w:val="en-US"/>
        </w:rPr>
        <w:t xml:space="preserve">a fundamental transformation. </w:t>
      </w:r>
    </w:p>
    <w:p w:rsidR="00C0418F" w:rsidRPr="000818DB" w:rsidRDefault="00C0418F" w:rsidP="00C0418F">
      <w:pPr>
        <w:pStyle w:val="NormalWeb"/>
        <w:spacing w:before="0" w:beforeAutospacing="0" w:after="0" w:afterAutospacing="0" w:line="276" w:lineRule="auto"/>
        <w:jc w:val="both"/>
        <w:rPr>
          <w:rFonts w:ascii="Tahoma" w:hAnsi="Tahoma" w:cs="Tahoma"/>
          <w:color w:val="000000"/>
          <w:sz w:val="20"/>
          <w:szCs w:val="20"/>
          <w:lang w:val="en-US"/>
        </w:rPr>
      </w:pPr>
    </w:p>
    <w:p w:rsidR="00C0418F" w:rsidRPr="000818DB" w:rsidRDefault="00362B23" w:rsidP="00C0418F">
      <w:pPr>
        <w:pStyle w:val="NormalWeb"/>
        <w:spacing w:before="0" w:beforeAutospacing="0" w:after="0" w:afterAutospacing="0" w:line="276" w:lineRule="auto"/>
        <w:jc w:val="both"/>
        <w:rPr>
          <w:rFonts w:ascii="Tahoma" w:hAnsi="Tahoma" w:cs="Tahoma"/>
          <w:i/>
          <w:color w:val="0F5C98"/>
          <w:kern w:val="24"/>
          <w:sz w:val="20"/>
          <w:szCs w:val="20"/>
          <w:lang w:val="en-US"/>
        </w:rPr>
      </w:pPr>
      <w:r w:rsidRPr="000818DB">
        <w:rPr>
          <w:rFonts w:ascii="Tahoma" w:hAnsi="Tahoma" w:cs="Tahoma"/>
          <w:i/>
          <w:color w:val="0F5C98"/>
          <w:kern w:val="24"/>
          <w:sz w:val="20"/>
          <w:szCs w:val="20"/>
          <w:lang w:val="en-US"/>
        </w:rPr>
        <w:t xml:space="preserve">Flights </w:t>
      </w:r>
      <w:r>
        <w:rPr>
          <w:rFonts w:ascii="Tahoma" w:hAnsi="Tahoma" w:cs="Tahoma"/>
          <w:i/>
          <w:color w:val="0F5C98"/>
          <w:kern w:val="24"/>
          <w:sz w:val="20"/>
          <w:szCs w:val="20"/>
          <w:lang w:val="en-US"/>
        </w:rPr>
        <w:t xml:space="preserve">Revenue margin </w:t>
      </w:r>
      <w:r w:rsidR="00C32026">
        <w:rPr>
          <w:rFonts w:ascii="Tahoma" w:hAnsi="Tahoma" w:cs="Tahoma"/>
          <w:i/>
          <w:color w:val="0F5C98"/>
          <w:kern w:val="24"/>
          <w:sz w:val="20"/>
          <w:szCs w:val="20"/>
          <w:lang w:val="en-US"/>
        </w:rPr>
        <w:tab/>
      </w:r>
      <w:r w:rsidR="00C0418F" w:rsidRPr="000818DB">
        <w:rPr>
          <w:rFonts w:ascii="Tahoma" w:hAnsi="Tahoma" w:cs="Tahoma"/>
          <w:i/>
          <w:color w:val="0F5C98"/>
          <w:kern w:val="24"/>
          <w:sz w:val="20"/>
          <w:szCs w:val="20"/>
          <w:lang w:val="en-US"/>
        </w:rPr>
        <w:t xml:space="preserve"> </w:t>
      </w:r>
      <w:r w:rsidR="00B050B8">
        <w:rPr>
          <w:rFonts w:ascii="Tahoma" w:hAnsi="Tahoma" w:cs="Tahoma"/>
          <w:i/>
          <w:color w:val="0F5C98"/>
          <w:kern w:val="24"/>
          <w:sz w:val="20"/>
          <w:szCs w:val="20"/>
          <w:lang w:val="en-US"/>
        </w:rPr>
        <w:t xml:space="preserve">                                 </w:t>
      </w:r>
      <w:r w:rsidRPr="000818DB">
        <w:rPr>
          <w:rFonts w:ascii="Tahoma" w:hAnsi="Tahoma" w:cs="Tahoma"/>
          <w:color w:val="0F5C98"/>
          <w:kern w:val="24"/>
          <w:sz w:val="20"/>
          <w:szCs w:val="20"/>
          <w:lang w:val="en-US"/>
        </w:rPr>
        <w:t xml:space="preserve">Non-flights </w:t>
      </w:r>
      <w:r w:rsidR="00C0418F" w:rsidRPr="000818DB">
        <w:rPr>
          <w:rFonts w:ascii="Tahoma" w:hAnsi="Tahoma" w:cs="Tahoma"/>
          <w:color w:val="0F5C98"/>
          <w:kern w:val="24"/>
          <w:sz w:val="20"/>
          <w:szCs w:val="20"/>
          <w:lang w:val="en-US"/>
        </w:rPr>
        <w:t>Revenue margin</w:t>
      </w:r>
    </w:p>
    <w:p w:rsidR="00B050B8" w:rsidRDefault="00362B23" w:rsidP="00B050B8">
      <w:pPr>
        <w:pStyle w:val="NormalWeb"/>
        <w:spacing w:before="0" w:beforeAutospacing="0" w:after="0" w:afterAutospacing="0" w:line="276" w:lineRule="auto"/>
        <w:jc w:val="both"/>
        <w:rPr>
          <w:rFonts w:ascii="Tahoma" w:hAnsi="Tahoma" w:cs="Tahoma"/>
          <w:sz w:val="20"/>
          <w:szCs w:val="20"/>
          <w:lang w:val="en-US"/>
        </w:rPr>
      </w:pPr>
      <w:r>
        <w:rPr>
          <w:noProof/>
          <w:lang w:val="sv-SE" w:eastAsia="zh-CN"/>
        </w:rPr>
        <mc:AlternateContent>
          <mc:Choice Requires="wps">
            <w:drawing>
              <wp:anchor distT="0" distB="0" distL="114300" distR="114300" simplePos="0" relativeHeight="251756544" behindDoc="0" locked="0" layoutInCell="1" allowOverlap="1" wp14:anchorId="699F90B9" wp14:editId="297FE67F">
                <wp:simplePos x="0" y="0"/>
                <wp:positionH relativeFrom="column">
                  <wp:posOffset>2256790</wp:posOffset>
                </wp:positionH>
                <wp:positionV relativeFrom="paragraph">
                  <wp:posOffset>175895</wp:posOffset>
                </wp:positionV>
                <wp:extent cx="717550" cy="273050"/>
                <wp:effectExtent l="0" t="0" r="27940" b="12700"/>
                <wp:wrapNone/>
                <wp:docPr id="53" name="Text Placeholder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717550" cy="273050"/>
                        </a:xfrm>
                        <a:prstGeom prst="ellipse">
                          <a:avLst/>
                        </a:prstGeom>
                        <a:solidFill>
                          <a:schemeClr val="accent1"/>
                        </a:solidFill>
                        <a:ln w="9525">
                          <a:solidFill>
                            <a:srgbClr val="FFFFFF"/>
                          </a:solidFill>
                        </a:ln>
                      </wps:spPr>
                      <wps:txbx>
                        <w:txbxContent>
                          <w:p w:rsidR="00B050B8" w:rsidRDefault="00B050B8" w:rsidP="00B050B8">
                            <w:pPr>
                              <w:pStyle w:val="NormalWeb"/>
                              <w:kinsoku w:val="0"/>
                              <w:overflowPunct w:val="0"/>
                              <w:spacing w:before="0" w:beforeAutospacing="0" w:after="0" w:afterAutospacing="0" w:line="216" w:lineRule="auto"/>
                              <w:jc w:val="center"/>
                              <w:textAlignment w:val="baseline"/>
                            </w:pPr>
                            <w:r>
                              <w:rPr>
                                <w:rFonts w:ascii="Verdana" w:eastAsia="Verdana" w:hAnsi="Verdana" w:cs="Verdana"/>
                                <w:color w:val="FFFFFF" w:themeColor="background1"/>
                                <w:kern w:val="24"/>
                                <w:sz w:val="28"/>
                                <w:szCs w:val="28"/>
                                <w:lang w:val="en-US"/>
                              </w:rPr>
                              <w:t>+7%</w:t>
                            </w:r>
                          </w:p>
                        </w:txbxContent>
                      </wps:txbx>
                      <wps:bodyPr wrap="none" lIns="0" tIns="0" rIns="0" bIns="0" anchor="ctr" anchorCtr="0">
                        <a:noAutofit/>
                      </wps:bodyPr>
                    </wps:wsp>
                  </a:graphicData>
                </a:graphic>
              </wp:anchor>
            </w:drawing>
          </mc:Choice>
          <mc:Fallback xmlns:w15="http://schemas.microsoft.com/office/word/2012/wordml">
            <w:pict>
              <v:oval w14:anchorId="699F90B9" id="Text Placeholder 15" o:spid="_x0000_s1026" style="position:absolute;left:0;text-align:left;margin-left:177.7pt;margin-top:13.85pt;width:56.5pt;height:21.5pt;z-index:251756544;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" fillcolor="#4f81bd [3204]" strokecolor="white">
                <v:path arrowok="t"/>
                <o:lock v:ext="edit" grouping="t"/>
                <v:textbox inset="0,0,0,0">
                  <w:txbxContent>
                    <w:p w:rsidR="00B050B8" w:rsidRDefault="00B050B8" w:rsidP="00B050B8">
                      <w:pPr>
                        <w:pStyle w:val="NormalWeb"/>
                        <w:kinsoku w:val="0"/>
                        <w:overflowPunct w:val="0"/>
                        <w:spacing w:before="0" w:beforeAutospacing="0" w:after="0" w:afterAutospacing="0" w:line="216" w:lineRule="auto"/>
                        <w:jc w:val="center"/>
                        <w:textAlignment w:val="baseline"/>
                      </w:pPr>
                      <w:r>
                        <w:rPr>
                          <w:rFonts w:ascii="Verdana" w:eastAsia="Verdana" w:hAnsi="Verdana" w:cs="Verdana"/>
                          <w:color w:val="FFFFFF" w:themeColor="background1"/>
                          <w:kern w:val="24"/>
                          <w:sz w:val="28"/>
                          <w:szCs w:val="28"/>
                          <w:lang w:val="en-US"/>
                        </w:rPr>
                        <w:t>+7%</w:t>
                      </w:r>
                    </w:p>
                  </w:txbxContent>
                </v:textbox>
              </v:oval>
            </w:pict>
          </mc:Fallback>
        </mc:AlternateContent>
      </w:r>
      <w:r w:rsidR="00B050B8" w:rsidRPr="009A291D">
        <w:rPr>
          <w:rFonts w:ascii="Tahoma" w:hAnsi="Tahoma" w:cs="Tahoma"/>
          <w:i/>
          <w:sz w:val="20"/>
          <w:szCs w:val="20"/>
          <w:lang w:val="en-US"/>
        </w:rPr>
        <w:t>In € Million</w:t>
      </w:r>
      <w:r w:rsidR="00B050B8">
        <w:rPr>
          <w:rFonts w:ascii="Tahoma" w:hAnsi="Tahoma" w:cs="Tahoma"/>
          <w:sz w:val="20"/>
          <w:szCs w:val="20"/>
          <w:lang w:val="en-US"/>
        </w:rPr>
        <w:tab/>
      </w:r>
      <w:r w:rsidR="00B050B8">
        <w:rPr>
          <w:rFonts w:ascii="Tahoma" w:hAnsi="Tahoma" w:cs="Tahoma"/>
          <w:sz w:val="20"/>
          <w:szCs w:val="20"/>
          <w:lang w:val="en-US"/>
        </w:rPr>
        <w:tab/>
      </w:r>
      <w:r w:rsidR="00B050B8">
        <w:rPr>
          <w:rFonts w:ascii="Tahoma" w:hAnsi="Tahoma" w:cs="Tahoma"/>
          <w:sz w:val="20"/>
          <w:szCs w:val="20"/>
          <w:lang w:val="en-US"/>
        </w:rPr>
        <w:tab/>
      </w:r>
      <w:r w:rsidR="00B050B8">
        <w:rPr>
          <w:rFonts w:ascii="Tahoma" w:hAnsi="Tahoma" w:cs="Tahoma"/>
          <w:sz w:val="20"/>
          <w:szCs w:val="20"/>
          <w:lang w:val="en-US"/>
        </w:rPr>
        <w:tab/>
      </w:r>
      <w:r w:rsidR="00B050B8">
        <w:rPr>
          <w:rFonts w:ascii="Tahoma" w:hAnsi="Tahoma" w:cs="Tahoma"/>
          <w:sz w:val="20"/>
          <w:szCs w:val="20"/>
          <w:lang w:val="en-US"/>
        </w:rPr>
        <w:tab/>
      </w:r>
      <w:r w:rsidR="00B050B8">
        <w:rPr>
          <w:rFonts w:ascii="Tahoma" w:hAnsi="Tahoma" w:cs="Tahoma"/>
          <w:sz w:val="20"/>
          <w:szCs w:val="20"/>
          <w:lang w:val="en-US"/>
        </w:rPr>
        <w:tab/>
        <w:t>In € Million</w:t>
      </w:r>
    </w:p>
    <w:p w:rsidR="00C0418F" w:rsidRDefault="00362B23" w:rsidP="00C0418F">
      <w:pPr>
        <w:pStyle w:val="NormalWeb"/>
        <w:spacing w:before="0" w:beforeAutospacing="0" w:after="0" w:afterAutospacing="0" w:line="276" w:lineRule="auto"/>
        <w:jc w:val="both"/>
        <w:rPr>
          <w:rFonts w:ascii="Tahoma" w:hAnsi="Tahoma" w:cs="Tahoma"/>
          <w:b/>
          <w:sz w:val="20"/>
          <w:szCs w:val="20"/>
          <w:lang w:val="en-US"/>
        </w:rPr>
      </w:pPr>
      <w:r>
        <w:rPr>
          <w:noProof/>
          <w:lang w:val="sv-SE" w:eastAsia="zh-CN"/>
        </w:rPr>
        <mc:AlternateContent>
          <mc:Choice Requires="wps">
            <w:drawing>
              <wp:anchor distT="0" distB="0" distL="114300" distR="114300" simplePos="0" relativeHeight="251758592" behindDoc="0" locked="0" layoutInCell="1" allowOverlap="1" wp14:anchorId="2ABA4F15" wp14:editId="4878B444">
                <wp:simplePos x="0" y="0"/>
                <wp:positionH relativeFrom="column">
                  <wp:posOffset>5372100</wp:posOffset>
                </wp:positionH>
                <wp:positionV relativeFrom="paragraph">
                  <wp:posOffset>4445</wp:posOffset>
                </wp:positionV>
                <wp:extent cx="717550" cy="273050"/>
                <wp:effectExtent l="0" t="0" r="27940" b="12700"/>
                <wp:wrapNone/>
                <wp:docPr id="63" name="Text Placeholder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717550" cy="273050"/>
                        </a:xfrm>
                        <a:prstGeom prst="ellipse">
                          <a:avLst/>
                        </a:prstGeom>
                        <a:solidFill>
                          <a:schemeClr val="accent1"/>
                        </a:solidFill>
                        <a:ln w="9525">
                          <a:solidFill>
                            <a:srgbClr val="FFFFFF"/>
                          </a:solidFill>
                        </a:ln>
                      </wps:spPr>
                      <wps:txbx>
                        <w:txbxContent>
                          <w:p w:rsidR="00B050B8" w:rsidRDefault="00B050B8" w:rsidP="00B050B8">
                            <w:pPr>
                              <w:pStyle w:val="NormalWeb"/>
                              <w:kinsoku w:val="0"/>
                              <w:overflowPunct w:val="0"/>
                              <w:spacing w:before="0" w:beforeAutospacing="0" w:after="0" w:afterAutospacing="0" w:line="216" w:lineRule="auto"/>
                              <w:jc w:val="center"/>
                              <w:textAlignment w:val="baseline"/>
                            </w:pPr>
                            <w:r>
                              <w:rPr>
                                <w:rFonts w:ascii="Verdana" w:eastAsia="Verdana" w:hAnsi="Verdana" w:cs="Verdana"/>
                                <w:color w:val="FFFFFF" w:themeColor="background1"/>
                                <w:kern w:val="24"/>
                                <w:sz w:val="28"/>
                                <w:szCs w:val="28"/>
                                <w:lang w:val="en-US"/>
                              </w:rPr>
                              <w:t>+3%</w:t>
                            </w:r>
                          </w:p>
                        </w:txbxContent>
                      </wps:txbx>
                      <wps:bodyPr wrap="none" lIns="0" tIns="0" rIns="0" bIns="0" anchor="ctr" anchorCtr="0">
                        <a:noAutofit/>
                      </wps:bodyPr>
                    </wps:wsp>
                  </a:graphicData>
                </a:graphic>
              </wp:anchor>
            </w:drawing>
          </mc:Choice>
          <mc:Fallback xmlns:w15="http://schemas.microsoft.com/office/word/2012/wordml">
            <w:pict>
              <v:oval w14:anchorId="2ABA4F15" id="_x0000_s1027" style="position:absolute;left:0;text-align:left;margin-left:423pt;margin-top:.35pt;width:56.5pt;height:21.5pt;z-index:251758592;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" fillcolor="#4f81bd [3204]" strokecolor="white">
                <v:path arrowok="t"/>
                <o:lock v:ext="edit" grouping="t"/>
                <v:textbox inset="0,0,0,0">
                  <w:txbxContent>
                    <w:p w:rsidR="00B050B8" w:rsidRDefault="00B050B8" w:rsidP="00B050B8">
                      <w:pPr>
                        <w:pStyle w:val="NormalWeb"/>
                        <w:kinsoku w:val="0"/>
                        <w:overflowPunct w:val="0"/>
                        <w:spacing w:before="0" w:beforeAutospacing="0" w:after="0" w:afterAutospacing="0" w:line="216" w:lineRule="auto"/>
                        <w:jc w:val="center"/>
                        <w:textAlignment w:val="baseline"/>
                      </w:pPr>
                      <w:r>
                        <w:rPr>
                          <w:rFonts w:ascii="Verdana" w:eastAsia="Verdana" w:hAnsi="Verdana" w:cs="Verdana"/>
                          <w:color w:val="FFFFFF" w:themeColor="background1"/>
                          <w:kern w:val="24"/>
                          <w:sz w:val="28"/>
                          <w:szCs w:val="28"/>
                          <w:lang w:val="en-US"/>
                        </w:rPr>
                        <w:t>+3%</w:t>
                      </w:r>
                    </w:p>
                  </w:txbxContent>
                </v:textbox>
              </v:oval>
            </w:pict>
          </mc:Fallback>
        </mc:AlternateContent>
      </w:r>
      <w:r w:rsidR="00B050B8" w:rsidRPr="00B050B8">
        <w:rPr>
          <w:rFonts w:ascii="Tahoma" w:hAnsi="Tahoma" w:cs="Tahoma"/>
          <w:b/>
          <w:noProof/>
          <w:sz w:val="20"/>
          <w:szCs w:val="20"/>
          <w:lang w:val="sv-SE" w:eastAsia="zh-CN"/>
        </w:rPr>
        <w:drawing>
          <wp:inline distT="0" distB="0" distL="0" distR="0" wp14:anchorId="59A87429" wp14:editId="2E7D3278">
            <wp:extent cx="2190750" cy="16859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050B8">
        <w:rPr>
          <w:rFonts w:ascii="Tahoma" w:hAnsi="Tahoma" w:cs="Tahoma"/>
          <w:b/>
          <w:sz w:val="20"/>
          <w:szCs w:val="20"/>
          <w:lang w:val="en-US"/>
        </w:rPr>
        <w:t xml:space="preserve">                    </w:t>
      </w:r>
      <w:r>
        <w:rPr>
          <w:rFonts w:ascii="Tahoma" w:hAnsi="Tahoma" w:cs="Tahoma"/>
          <w:b/>
          <w:sz w:val="20"/>
          <w:szCs w:val="20"/>
          <w:lang w:val="en-US"/>
        </w:rPr>
        <w:t xml:space="preserve">     </w:t>
      </w:r>
      <w:r w:rsidR="00B050B8">
        <w:rPr>
          <w:rFonts w:ascii="Tahoma" w:hAnsi="Tahoma" w:cs="Tahoma"/>
          <w:b/>
          <w:sz w:val="20"/>
          <w:szCs w:val="20"/>
          <w:lang w:val="en-US"/>
        </w:rPr>
        <w:t xml:space="preserve"> </w:t>
      </w:r>
      <w:r w:rsidR="00B050B8" w:rsidRPr="00B050B8">
        <w:rPr>
          <w:rFonts w:ascii="Tahoma" w:hAnsi="Tahoma" w:cs="Tahoma"/>
          <w:b/>
          <w:noProof/>
          <w:sz w:val="20"/>
          <w:szCs w:val="20"/>
          <w:lang w:val="sv-SE" w:eastAsia="zh-CN"/>
        </w:rPr>
        <w:drawing>
          <wp:inline distT="0" distB="0" distL="0" distR="0" wp14:anchorId="1405FCD0" wp14:editId="44C07B86">
            <wp:extent cx="2162175" cy="16859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50B8" w:rsidRDefault="00B050B8" w:rsidP="00C0418F">
      <w:pPr>
        <w:pStyle w:val="NormalWeb"/>
        <w:spacing w:before="0" w:beforeAutospacing="0" w:after="0" w:afterAutospacing="0" w:line="276" w:lineRule="auto"/>
        <w:jc w:val="both"/>
        <w:rPr>
          <w:rFonts w:ascii="Tahoma" w:hAnsi="Tahoma" w:cs="Tahoma"/>
          <w:b/>
          <w:sz w:val="20"/>
          <w:szCs w:val="20"/>
          <w:lang w:val="en-US"/>
        </w:rPr>
      </w:pPr>
    </w:p>
    <w:p w:rsidR="00B050B8" w:rsidRDefault="00B050B8" w:rsidP="00C0418F">
      <w:pPr>
        <w:pStyle w:val="NormalWeb"/>
        <w:spacing w:before="0" w:beforeAutospacing="0" w:after="0" w:afterAutospacing="0" w:line="276" w:lineRule="auto"/>
        <w:jc w:val="both"/>
        <w:rPr>
          <w:rFonts w:ascii="Tahoma" w:hAnsi="Tahoma" w:cs="Tahoma"/>
          <w:b/>
          <w:sz w:val="20"/>
          <w:szCs w:val="20"/>
          <w:lang w:val="en-US"/>
        </w:rPr>
      </w:pPr>
    </w:p>
    <w:p w:rsidR="00C0418F" w:rsidRPr="00B050B8" w:rsidRDefault="00C0418F" w:rsidP="00C0418F">
      <w:pPr>
        <w:pStyle w:val="NormalWeb"/>
        <w:spacing w:before="0" w:beforeAutospacing="0" w:after="0" w:afterAutospacing="0" w:line="276" w:lineRule="auto"/>
        <w:jc w:val="both"/>
        <w:rPr>
          <w:rFonts w:ascii="Tahoma" w:hAnsi="Tahoma" w:cs="Tahoma"/>
          <w:b/>
          <w:sz w:val="20"/>
          <w:szCs w:val="20"/>
          <w:lang w:val="en-US"/>
        </w:rPr>
      </w:pPr>
      <w:r w:rsidRPr="000818DB">
        <w:rPr>
          <w:rFonts w:ascii="Tahoma" w:hAnsi="Tahoma" w:cs="Tahoma"/>
          <w:b/>
          <w:sz w:val="20"/>
          <w:szCs w:val="20"/>
          <w:lang w:val="en-US"/>
        </w:rPr>
        <w:t xml:space="preserve">Results by geographic region </w:t>
      </w:r>
    </w:p>
    <w:p w:rsidR="00C0418F" w:rsidRPr="000818DB" w:rsidRDefault="00C0418F" w:rsidP="00C0418F">
      <w:pPr>
        <w:pStyle w:val="NormalWeb"/>
        <w:spacing w:before="0" w:beforeAutospacing="0" w:after="0" w:afterAutospacing="0" w:line="276" w:lineRule="auto"/>
        <w:jc w:val="both"/>
        <w:rPr>
          <w:rFonts w:ascii="Tahoma" w:hAnsi="Tahoma" w:cs="Tahoma"/>
          <w:sz w:val="20"/>
          <w:szCs w:val="20"/>
          <w:lang w:val="en-US"/>
        </w:rPr>
      </w:pPr>
      <w:r w:rsidRPr="000818DB">
        <w:rPr>
          <w:rFonts w:ascii="Tahoma" w:hAnsi="Tahoma" w:cs="Tahoma"/>
          <w:sz w:val="20"/>
          <w:szCs w:val="20"/>
          <w:lang w:val="en-US"/>
        </w:rPr>
        <w:t xml:space="preserve">Expansion markets continue to drive overall growth, both in bookings and revenue margin. Expansion markets, which now represent </w:t>
      </w:r>
      <w:r w:rsidR="00362B23">
        <w:rPr>
          <w:rFonts w:ascii="Tahoma" w:hAnsi="Tahoma" w:cs="Tahoma"/>
          <w:sz w:val="20"/>
          <w:szCs w:val="20"/>
          <w:lang w:val="en-US"/>
        </w:rPr>
        <w:t>45</w:t>
      </w:r>
      <w:r w:rsidRPr="000818DB">
        <w:rPr>
          <w:rFonts w:ascii="Tahoma" w:hAnsi="Tahoma" w:cs="Tahoma"/>
          <w:sz w:val="20"/>
          <w:szCs w:val="20"/>
          <w:lang w:val="en-US"/>
        </w:rPr>
        <w:t>% of the overall revenue margin, grew 22% in revenue margin in first half of the year.</w:t>
      </w:r>
    </w:p>
    <w:p w:rsidR="00C0418F" w:rsidRPr="000818DB" w:rsidRDefault="00C0418F" w:rsidP="00C0418F">
      <w:pPr>
        <w:pStyle w:val="NormalWeb"/>
        <w:spacing w:before="0" w:beforeAutospacing="0" w:after="0" w:afterAutospacing="0" w:line="276" w:lineRule="auto"/>
        <w:jc w:val="both"/>
        <w:rPr>
          <w:rFonts w:ascii="Tahoma" w:hAnsi="Tahoma" w:cs="Tahoma"/>
          <w:sz w:val="20"/>
          <w:szCs w:val="20"/>
          <w:lang w:val="en-US"/>
        </w:rPr>
      </w:pPr>
    </w:p>
    <w:p w:rsidR="00C0418F" w:rsidRPr="000818DB" w:rsidRDefault="00C0418F" w:rsidP="00C0418F">
      <w:pPr>
        <w:pStyle w:val="NormalWeb"/>
        <w:spacing w:before="0" w:beforeAutospacing="0" w:after="0" w:afterAutospacing="0" w:line="276" w:lineRule="auto"/>
        <w:jc w:val="both"/>
        <w:rPr>
          <w:rFonts w:ascii="Tahoma" w:hAnsi="Tahoma" w:cs="Tahoma"/>
          <w:sz w:val="20"/>
          <w:szCs w:val="20"/>
          <w:lang w:val="en-US"/>
        </w:rPr>
      </w:pPr>
      <w:r w:rsidRPr="000818DB">
        <w:rPr>
          <w:rFonts w:ascii="Tahoma" w:hAnsi="Tahoma" w:cs="Tahoma"/>
          <w:sz w:val="20"/>
          <w:szCs w:val="20"/>
          <w:lang w:val="en-US"/>
        </w:rPr>
        <w:t>In the Core markets of Spain, France and</w:t>
      </w:r>
      <w:r w:rsidR="003E4095">
        <w:rPr>
          <w:rFonts w:ascii="Tahoma" w:hAnsi="Tahoma" w:cs="Tahoma"/>
          <w:sz w:val="20"/>
          <w:szCs w:val="20"/>
          <w:lang w:val="en-US"/>
        </w:rPr>
        <w:t xml:space="preserve"> Italy</w:t>
      </w:r>
      <w:r w:rsidRPr="000818DB">
        <w:rPr>
          <w:rFonts w:ascii="Tahoma" w:hAnsi="Tahoma" w:cs="Tahoma"/>
          <w:sz w:val="20"/>
          <w:szCs w:val="20"/>
          <w:lang w:val="en-US"/>
        </w:rPr>
        <w:t xml:space="preserve">, the optimization of near term performance is </w:t>
      </w:r>
      <w:r w:rsidR="003E4095">
        <w:rPr>
          <w:rFonts w:ascii="Tahoma" w:hAnsi="Tahoma" w:cs="Tahoma"/>
          <w:sz w:val="20"/>
          <w:szCs w:val="20"/>
          <w:lang w:val="en-US"/>
        </w:rPr>
        <w:t>beginning to</w:t>
      </w:r>
      <w:r w:rsidRPr="000818DB">
        <w:rPr>
          <w:rFonts w:ascii="Tahoma" w:hAnsi="Tahoma" w:cs="Tahoma"/>
          <w:sz w:val="20"/>
          <w:szCs w:val="20"/>
          <w:lang w:val="en-US"/>
        </w:rPr>
        <w:t xml:space="preserve"> deliver results, with all </w:t>
      </w:r>
      <w:r w:rsidR="003E4095">
        <w:rPr>
          <w:rFonts w:ascii="Tahoma" w:hAnsi="Tahoma" w:cs="Tahoma"/>
          <w:sz w:val="20"/>
          <w:szCs w:val="20"/>
          <w:lang w:val="en-US"/>
        </w:rPr>
        <w:t>three</w:t>
      </w:r>
      <w:r w:rsidRPr="000818DB">
        <w:rPr>
          <w:rFonts w:ascii="Tahoma" w:hAnsi="Tahoma" w:cs="Tahoma"/>
          <w:sz w:val="20"/>
          <w:szCs w:val="20"/>
          <w:lang w:val="en-US"/>
        </w:rPr>
        <w:t xml:space="preserve"> markets within Core </w:t>
      </w:r>
      <w:r w:rsidR="003E4095">
        <w:rPr>
          <w:rFonts w:ascii="Tahoma" w:hAnsi="Tahoma" w:cs="Tahoma"/>
          <w:sz w:val="20"/>
          <w:szCs w:val="20"/>
          <w:lang w:val="en-US"/>
        </w:rPr>
        <w:t xml:space="preserve">returning to </w:t>
      </w:r>
      <w:r w:rsidR="003E4095" w:rsidRPr="000818DB">
        <w:rPr>
          <w:rFonts w:ascii="Tahoma" w:hAnsi="Tahoma" w:cs="Tahoma"/>
          <w:sz w:val="20"/>
          <w:szCs w:val="20"/>
          <w:lang w:val="en-US"/>
        </w:rPr>
        <w:t xml:space="preserve">bookings </w:t>
      </w:r>
      <w:r w:rsidR="003E4095">
        <w:rPr>
          <w:rFonts w:ascii="Tahoma" w:hAnsi="Tahoma" w:cs="Tahoma"/>
          <w:sz w:val="20"/>
          <w:szCs w:val="20"/>
          <w:lang w:val="en-US"/>
        </w:rPr>
        <w:t>growth</w:t>
      </w:r>
      <w:r w:rsidRPr="000818DB">
        <w:rPr>
          <w:rFonts w:ascii="Tahoma" w:hAnsi="Tahoma" w:cs="Tahoma"/>
          <w:sz w:val="20"/>
          <w:szCs w:val="20"/>
          <w:lang w:val="en-US"/>
        </w:rPr>
        <w:t xml:space="preserve"> </w:t>
      </w:r>
      <w:r w:rsidR="009A291D">
        <w:rPr>
          <w:rFonts w:ascii="Tahoma" w:hAnsi="Tahoma" w:cs="Tahoma"/>
          <w:sz w:val="20"/>
          <w:szCs w:val="20"/>
          <w:lang w:val="en-US"/>
        </w:rPr>
        <w:t xml:space="preserve">during the second quarter </w:t>
      </w:r>
      <w:r w:rsidRPr="000818DB">
        <w:rPr>
          <w:rFonts w:ascii="Tahoma" w:hAnsi="Tahoma" w:cs="Tahoma"/>
          <w:sz w:val="20"/>
          <w:szCs w:val="20"/>
          <w:lang w:val="en-US"/>
        </w:rPr>
        <w:t>for the first time since December 2013.</w:t>
      </w:r>
      <w:r w:rsidR="003E4095">
        <w:rPr>
          <w:rFonts w:ascii="Tahoma" w:hAnsi="Tahoma" w:cs="Tahoma"/>
          <w:sz w:val="20"/>
          <w:szCs w:val="20"/>
          <w:lang w:val="en-US"/>
        </w:rPr>
        <w:t xml:space="preserve">  </w:t>
      </w:r>
      <w:r w:rsidRPr="000818DB">
        <w:rPr>
          <w:rFonts w:ascii="Tahoma" w:hAnsi="Tahoma" w:cs="Tahoma"/>
          <w:sz w:val="20"/>
          <w:szCs w:val="20"/>
          <w:lang w:val="en-US"/>
        </w:rPr>
        <w:t xml:space="preserve">Revenue margin for the six months amounted </w:t>
      </w:r>
      <w:r w:rsidR="00472519">
        <w:rPr>
          <w:rFonts w:ascii="Tahoma" w:hAnsi="Tahoma" w:cs="Tahoma"/>
          <w:sz w:val="20"/>
          <w:szCs w:val="20"/>
          <w:lang w:val="en-US"/>
        </w:rPr>
        <w:t xml:space="preserve">to </w:t>
      </w:r>
      <w:r w:rsidRPr="000818DB">
        <w:rPr>
          <w:rFonts w:ascii="Tahoma" w:hAnsi="Tahoma" w:cs="Tahoma"/>
          <w:sz w:val="20"/>
          <w:szCs w:val="20"/>
          <w:lang w:val="en-US"/>
        </w:rPr>
        <w:t>€127.</w:t>
      </w:r>
      <w:r w:rsidR="00AC3207">
        <w:rPr>
          <w:rFonts w:ascii="Tahoma" w:hAnsi="Tahoma" w:cs="Tahoma"/>
          <w:sz w:val="20"/>
          <w:szCs w:val="20"/>
          <w:lang w:val="en-US"/>
        </w:rPr>
        <w:t>6</w:t>
      </w:r>
      <w:r w:rsidRPr="000818DB">
        <w:rPr>
          <w:rFonts w:ascii="Tahoma" w:hAnsi="Tahoma" w:cs="Tahoma"/>
          <w:sz w:val="20"/>
          <w:szCs w:val="20"/>
          <w:lang w:val="en-US"/>
        </w:rPr>
        <w:t xml:space="preserve"> million, a decrease of </w:t>
      </w:r>
      <w:r w:rsidR="00AC3207">
        <w:rPr>
          <w:rFonts w:ascii="Tahoma" w:hAnsi="Tahoma" w:cs="Tahoma"/>
          <w:sz w:val="20"/>
          <w:szCs w:val="20"/>
          <w:lang w:val="en-US"/>
        </w:rPr>
        <w:t>4</w:t>
      </w:r>
      <w:r w:rsidRPr="000818DB">
        <w:rPr>
          <w:rFonts w:ascii="Tahoma" w:hAnsi="Tahoma" w:cs="Tahoma"/>
          <w:sz w:val="20"/>
          <w:szCs w:val="20"/>
          <w:lang w:val="en-US"/>
        </w:rPr>
        <w:t xml:space="preserve">%, representing </w:t>
      </w:r>
      <w:r w:rsidR="00362B23" w:rsidRPr="00362B23">
        <w:rPr>
          <w:rFonts w:ascii="Tahoma" w:hAnsi="Tahoma" w:cs="Tahoma"/>
          <w:sz w:val="20"/>
          <w:szCs w:val="20"/>
          <w:lang w:val="en-US"/>
        </w:rPr>
        <w:t>55</w:t>
      </w:r>
      <w:r w:rsidRPr="00362B23">
        <w:rPr>
          <w:rFonts w:ascii="Tahoma" w:hAnsi="Tahoma" w:cs="Tahoma"/>
          <w:sz w:val="20"/>
          <w:szCs w:val="20"/>
          <w:lang w:val="en-US"/>
        </w:rPr>
        <w:t>%</w:t>
      </w:r>
      <w:r w:rsidRPr="000818DB">
        <w:rPr>
          <w:rFonts w:ascii="Tahoma" w:hAnsi="Tahoma" w:cs="Tahoma"/>
          <w:sz w:val="20"/>
          <w:szCs w:val="20"/>
          <w:lang w:val="en-US"/>
        </w:rPr>
        <w:t xml:space="preserve"> of the overall group's revenue margin. </w:t>
      </w:r>
      <w:r w:rsidR="003E4095">
        <w:rPr>
          <w:rFonts w:ascii="Tahoma" w:hAnsi="Tahoma" w:cs="Tahoma"/>
          <w:sz w:val="20"/>
          <w:szCs w:val="20"/>
          <w:lang w:val="en-US"/>
        </w:rPr>
        <w:t>With</w:t>
      </w:r>
      <w:r w:rsidRPr="000818DB">
        <w:rPr>
          <w:rFonts w:ascii="Tahoma" w:hAnsi="Tahoma" w:cs="Tahoma"/>
          <w:sz w:val="20"/>
          <w:szCs w:val="20"/>
          <w:lang w:val="en-US"/>
        </w:rPr>
        <w:t xml:space="preserve"> volume</w:t>
      </w:r>
      <w:r w:rsidR="003E4095">
        <w:rPr>
          <w:rFonts w:ascii="Tahoma" w:hAnsi="Tahoma" w:cs="Tahoma"/>
          <w:sz w:val="20"/>
          <w:szCs w:val="20"/>
          <w:lang w:val="en-US"/>
        </w:rPr>
        <w:t>s</w:t>
      </w:r>
      <w:r w:rsidRPr="000818DB">
        <w:rPr>
          <w:rFonts w:ascii="Tahoma" w:hAnsi="Tahoma" w:cs="Tahoma"/>
          <w:sz w:val="20"/>
          <w:szCs w:val="20"/>
          <w:lang w:val="en-US"/>
        </w:rPr>
        <w:t xml:space="preserve"> and market share growing, the main focus </w:t>
      </w:r>
      <w:r w:rsidR="003E4095">
        <w:rPr>
          <w:rFonts w:ascii="Tahoma" w:hAnsi="Tahoma" w:cs="Tahoma"/>
          <w:sz w:val="20"/>
          <w:szCs w:val="20"/>
          <w:lang w:val="en-US"/>
        </w:rPr>
        <w:t>now will be</w:t>
      </w:r>
      <w:r w:rsidRPr="000818DB">
        <w:rPr>
          <w:rFonts w:ascii="Tahoma" w:hAnsi="Tahoma" w:cs="Tahoma"/>
          <w:sz w:val="20"/>
          <w:szCs w:val="20"/>
          <w:lang w:val="en-US"/>
        </w:rPr>
        <w:t xml:space="preserve"> on improving </w:t>
      </w:r>
      <w:r w:rsidR="003E4095">
        <w:rPr>
          <w:rFonts w:ascii="Tahoma" w:hAnsi="Tahoma" w:cs="Tahoma"/>
          <w:sz w:val="20"/>
          <w:szCs w:val="20"/>
          <w:lang w:val="en-US"/>
        </w:rPr>
        <w:t xml:space="preserve">the </w:t>
      </w:r>
      <w:r w:rsidR="00472519">
        <w:rPr>
          <w:rFonts w:ascii="Tahoma" w:hAnsi="Tahoma" w:cs="Tahoma"/>
          <w:sz w:val="20"/>
          <w:szCs w:val="20"/>
          <w:lang w:val="en-US"/>
        </w:rPr>
        <w:t>revenue trajectory in these markets.</w:t>
      </w:r>
    </w:p>
    <w:p w:rsidR="00C0418F" w:rsidRPr="000818DB" w:rsidRDefault="00C0418F" w:rsidP="00C0418F">
      <w:pPr>
        <w:pStyle w:val="NormalWeb"/>
        <w:spacing w:before="0" w:beforeAutospacing="0" w:after="0" w:afterAutospacing="0" w:line="276" w:lineRule="auto"/>
        <w:jc w:val="both"/>
        <w:rPr>
          <w:rFonts w:ascii="Tahoma" w:hAnsi="Tahoma" w:cs="Tahoma"/>
          <w:i/>
          <w:color w:val="0070C0"/>
          <w:sz w:val="20"/>
          <w:szCs w:val="20"/>
          <w:lang w:val="en-US"/>
        </w:rPr>
      </w:pPr>
    </w:p>
    <w:p w:rsidR="00C0418F" w:rsidRPr="000818DB" w:rsidRDefault="00C0418F" w:rsidP="00C0418F">
      <w:pPr>
        <w:pStyle w:val="NormalWeb"/>
        <w:spacing w:before="0" w:beforeAutospacing="0" w:after="0" w:afterAutospacing="0" w:line="276" w:lineRule="auto"/>
        <w:jc w:val="both"/>
        <w:rPr>
          <w:rFonts w:ascii="Tahoma" w:hAnsi="Tahoma" w:cs="Tahoma"/>
          <w:i/>
          <w:color w:val="0F5C98"/>
          <w:kern w:val="24"/>
          <w:sz w:val="20"/>
          <w:szCs w:val="20"/>
          <w:lang w:val="en-US"/>
        </w:rPr>
      </w:pPr>
      <w:r w:rsidRPr="000818DB">
        <w:rPr>
          <w:rFonts w:ascii="Tahoma" w:hAnsi="Tahoma" w:cs="Tahoma"/>
          <w:i/>
          <w:color w:val="0F5C98"/>
          <w:kern w:val="24"/>
          <w:sz w:val="20"/>
          <w:szCs w:val="20"/>
          <w:lang w:val="en-US"/>
        </w:rPr>
        <w:t>Core markets revenue margin</w:t>
      </w:r>
      <w:r w:rsidRPr="000818DB">
        <w:rPr>
          <w:rFonts w:ascii="Tahoma" w:hAnsi="Tahoma" w:cs="Tahoma"/>
          <w:i/>
          <w:color w:val="0F5C98"/>
          <w:kern w:val="24"/>
          <w:sz w:val="20"/>
          <w:szCs w:val="20"/>
          <w:lang w:val="en-US"/>
        </w:rPr>
        <w:tab/>
      </w:r>
      <w:r w:rsidR="003E4095">
        <w:rPr>
          <w:rFonts w:ascii="Tahoma" w:hAnsi="Tahoma" w:cs="Tahoma"/>
          <w:i/>
          <w:color w:val="0F5C98"/>
          <w:kern w:val="24"/>
          <w:sz w:val="20"/>
          <w:szCs w:val="20"/>
          <w:lang w:val="en-US"/>
        </w:rPr>
        <w:t xml:space="preserve">    </w:t>
      </w:r>
      <w:r w:rsidR="00B050B8">
        <w:rPr>
          <w:rFonts w:ascii="Tahoma" w:hAnsi="Tahoma" w:cs="Tahoma"/>
          <w:i/>
          <w:color w:val="0F5C98"/>
          <w:kern w:val="24"/>
          <w:sz w:val="20"/>
          <w:szCs w:val="20"/>
          <w:lang w:val="en-US"/>
        </w:rPr>
        <w:t xml:space="preserve">                              </w:t>
      </w:r>
      <w:r w:rsidRPr="000818DB">
        <w:rPr>
          <w:rFonts w:ascii="Tahoma" w:hAnsi="Tahoma" w:cs="Tahoma"/>
          <w:i/>
          <w:color w:val="0F5C98"/>
          <w:kern w:val="24"/>
          <w:sz w:val="20"/>
          <w:szCs w:val="20"/>
          <w:lang w:val="en-US"/>
        </w:rPr>
        <w:t xml:space="preserve">Expansion markets revenue margin  </w:t>
      </w:r>
    </w:p>
    <w:p w:rsidR="00B050B8" w:rsidRDefault="00B050B8" w:rsidP="00B050B8">
      <w:pPr>
        <w:pStyle w:val="NormalWeb"/>
        <w:spacing w:before="0" w:beforeAutospacing="0" w:after="0" w:afterAutospacing="0" w:line="276" w:lineRule="auto"/>
        <w:jc w:val="both"/>
        <w:rPr>
          <w:rFonts w:ascii="Tahoma" w:hAnsi="Tahoma" w:cs="Tahoma"/>
          <w:sz w:val="20"/>
          <w:szCs w:val="20"/>
          <w:lang w:val="en-US"/>
        </w:rPr>
      </w:pPr>
      <w:r w:rsidRPr="009A291D">
        <w:rPr>
          <w:rFonts w:ascii="Tahoma" w:hAnsi="Tahoma" w:cs="Tahoma"/>
          <w:i/>
          <w:sz w:val="20"/>
          <w:szCs w:val="20"/>
          <w:lang w:val="en-US"/>
        </w:rPr>
        <w:t>In € Million</w:t>
      </w:r>
      <w:r>
        <w:rPr>
          <w:rFonts w:ascii="Tahoma" w:hAnsi="Tahoma" w:cs="Tahoma"/>
          <w:sz w:val="20"/>
          <w:szCs w:val="20"/>
          <w:lang w:val="en-US"/>
        </w:rPr>
        <w:tab/>
      </w:r>
      <w:r>
        <w:rPr>
          <w:rFonts w:ascii="Tahoma" w:hAnsi="Tahoma" w:cs="Tahoma"/>
          <w:sz w:val="20"/>
          <w:szCs w:val="20"/>
          <w:lang w:val="en-US"/>
        </w:rPr>
        <w:tab/>
      </w:r>
      <w:r>
        <w:rPr>
          <w:rFonts w:ascii="Tahoma" w:hAnsi="Tahoma" w:cs="Tahoma"/>
          <w:sz w:val="20"/>
          <w:szCs w:val="20"/>
          <w:lang w:val="en-US"/>
        </w:rPr>
        <w:tab/>
      </w:r>
      <w:r>
        <w:rPr>
          <w:rFonts w:ascii="Tahoma" w:hAnsi="Tahoma" w:cs="Tahoma"/>
          <w:sz w:val="20"/>
          <w:szCs w:val="20"/>
          <w:lang w:val="en-US"/>
        </w:rPr>
        <w:tab/>
      </w:r>
      <w:r>
        <w:rPr>
          <w:rFonts w:ascii="Tahoma" w:hAnsi="Tahoma" w:cs="Tahoma"/>
          <w:sz w:val="20"/>
          <w:szCs w:val="20"/>
          <w:lang w:val="en-US"/>
        </w:rPr>
        <w:tab/>
      </w:r>
      <w:r>
        <w:rPr>
          <w:rFonts w:ascii="Tahoma" w:hAnsi="Tahoma" w:cs="Tahoma"/>
          <w:sz w:val="20"/>
          <w:szCs w:val="20"/>
          <w:lang w:val="en-US"/>
        </w:rPr>
        <w:tab/>
        <w:t>In € Million</w:t>
      </w:r>
    </w:p>
    <w:p w:rsidR="00C0418F" w:rsidRPr="000818DB" w:rsidRDefault="00C0418F" w:rsidP="00B050B8">
      <w:pPr>
        <w:pStyle w:val="NormalWeb"/>
        <w:kinsoku w:val="0"/>
        <w:overflowPunct w:val="0"/>
        <w:spacing w:before="0" w:beforeAutospacing="0" w:after="0" w:afterAutospacing="0"/>
        <w:textAlignment w:val="baseline"/>
        <w:rPr>
          <w:rFonts w:ascii="Tahoma" w:hAnsi="Tahoma" w:cs="Tahoma"/>
          <w:i/>
          <w:color w:val="0F5C98"/>
          <w:kern w:val="24"/>
          <w:sz w:val="20"/>
          <w:szCs w:val="20"/>
          <w:lang w:val="en-US"/>
        </w:rPr>
      </w:pPr>
      <w:r w:rsidRPr="000818DB">
        <w:rPr>
          <w:rFonts w:ascii="Tahoma" w:hAnsi="Tahoma" w:cs="Tahoma"/>
          <w:i/>
          <w:color w:val="0F5C98"/>
          <w:kern w:val="24"/>
          <w:sz w:val="20"/>
          <w:szCs w:val="20"/>
          <w:lang w:val="en-US"/>
        </w:rPr>
        <w:tab/>
      </w:r>
      <w:r w:rsidRPr="000818DB">
        <w:rPr>
          <w:rFonts w:ascii="Tahoma" w:hAnsi="Tahoma" w:cs="Tahoma"/>
          <w:i/>
          <w:color w:val="0F5C98"/>
          <w:kern w:val="24"/>
          <w:sz w:val="20"/>
          <w:szCs w:val="20"/>
          <w:lang w:val="en-US"/>
        </w:rPr>
        <w:tab/>
      </w:r>
      <w:r w:rsidRPr="000818DB">
        <w:rPr>
          <w:rFonts w:ascii="Tahoma" w:hAnsi="Tahoma" w:cs="Tahoma"/>
          <w:i/>
          <w:color w:val="0F5C98"/>
          <w:kern w:val="24"/>
          <w:sz w:val="20"/>
          <w:szCs w:val="20"/>
          <w:lang w:val="en-US"/>
        </w:rPr>
        <w:tab/>
      </w:r>
      <w:r w:rsidRPr="000818DB">
        <w:rPr>
          <w:rFonts w:ascii="Tahoma" w:hAnsi="Tahoma" w:cs="Tahoma"/>
          <w:i/>
          <w:color w:val="0F5C98"/>
          <w:kern w:val="24"/>
          <w:sz w:val="20"/>
          <w:szCs w:val="20"/>
          <w:lang w:val="en-US"/>
        </w:rPr>
        <w:tab/>
      </w:r>
      <w:r w:rsidRPr="000818DB">
        <w:rPr>
          <w:rFonts w:ascii="Tahoma" w:hAnsi="Tahoma" w:cs="Tahoma"/>
          <w:i/>
          <w:color w:val="0F5C98"/>
          <w:kern w:val="24"/>
          <w:sz w:val="20"/>
          <w:szCs w:val="20"/>
          <w:lang w:val="en-US"/>
        </w:rPr>
        <w:tab/>
      </w:r>
      <w:r w:rsidRPr="000818DB">
        <w:rPr>
          <w:rFonts w:ascii="Tahoma" w:hAnsi="Tahoma" w:cs="Tahoma"/>
          <w:i/>
          <w:color w:val="0F5C98"/>
          <w:kern w:val="24"/>
          <w:sz w:val="20"/>
          <w:szCs w:val="20"/>
          <w:lang w:val="en-US"/>
        </w:rPr>
        <w:tab/>
      </w:r>
    </w:p>
    <w:p w:rsidR="00C0418F" w:rsidRPr="00362B23" w:rsidRDefault="00342AE2" w:rsidP="00C0418F">
      <w:pPr>
        <w:pStyle w:val="NormalWeb"/>
        <w:spacing w:before="0" w:beforeAutospacing="0" w:after="0" w:afterAutospacing="0" w:line="276" w:lineRule="auto"/>
        <w:jc w:val="both"/>
        <w:rPr>
          <w:rFonts w:ascii="Tahoma" w:hAnsi="Tahoma" w:cs="Tahoma"/>
          <w:noProof/>
          <w:sz w:val="20"/>
          <w:szCs w:val="20"/>
          <w:lang w:val="en-GB"/>
        </w:rPr>
      </w:pPr>
      <w:r>
        <w:rPr>
          <w:noProof/>
          <w:lang w:val="sv-SE" w:eastAsia="zh-CN"/>
        </w:rPr>
        <mc:AlternateContent>
          <mc:Choice Requires="wps">
            <w:drawing>
              <wp:anchor distT="0" distB="0" distL="114300" distR="114300" simplePos="0" relativeHeight="251760640" behindDoc="0" locked="0" layoutInCell="1" allowOverlap="1" wp14:anchorId="3A0B9C0C" wp14:editId="6A6E5079">
                <wp:simplePos x="0" y="0"/>
                <wp:positionH relativeFrom="column">
                  <wp:posOffset>2393315</wp:posOffset>
                </wp:positionH>
                <wp:positionV relativeFrom="paragraph">
                  <wp:posOffset>32385</wp:posOffset>
                </wp:positionV>
                <wp:extent cx="717550" cy="273050"/>
                <wp:effectExtent l="0" t="0" r="27940" b="12700"/>
                <wp:wrapNone/>
                <wp:docPr id="66" name="Text Placeholder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717550" cy="273050"/>
                        </a:xfrm>
                        <a:prstGeom prst="ellipse">
                          <a:avLst/>
                        </a:prstGeom>
                        <a:solidFill>
                          <a:schemeClr val="accent1"/>
                        </a:solidFill>
                        <a:ln w="9525">
                          <a:solidFill>
                            <a:srgbClr val="FFFFFF"/>
                          </a:solidFill>
                        </a:ln>
                      </wps:spPr>
                      <wps:txbx>
                        <w:txbxContent>
                          <w:p w:rsidR="00362B23" w:rsidRDefault="00362B23" w:rsidP="00342AE2">
                            <w:pPr>
                              <w:pStyle w:val="NormalWeb"/>
                              <w:kinsoku w:val="0"/>
                              <w:overflowPunct w:val="0"/>
                              <w:spacing w:before="0" w:beforeAutospacing="0" w:after="0" w:afterAutospacing="0" w:line="216" w:lineRule="auto"/>
                              <w:textAlignment w:val="baseline"/>
                            </w:pPr>
                            <w:r>
                              <w:rPr>
                                <w:rFonts w:ascii="Verdana" w:eastAsia="Verdana" w:hAnsi="Verdana" w:cs="Verdana"/>
                                <w:color w:val="FFFFFF" w:themeColor="background1"/>
                                <w:kern w:val="24"/>
                                <w:sz w:val="28"/>
                                <w:szCs w:val="28"/>
                                <w:lang w:val="en-US"/>
                              </w:rPr>
                              <w:t>-4%</w:t>
                            </w:r>
                          </w:p>
                        </w:txbxContent>
                      </wps:txbx>
                      <wps:bodyPr wrap="none" lIns="0" tIns="0" rIns="0" bIns="0" anchor="ctr" anchorCtr="0">
                        <a:noAutofit/>
                      </wps:bodyPr>
                    </wps:wsp>
                  </a:graphicData>
                </a:graphic>
              </wp:anchor>
            </w:drawing>
          </mc:Choice>
          <mc:Fallback xmlns:w15="http://schemas.microsoft.com/office/word/2012/wordml">
            <w:pict>
              <v:oval w14:anchorId="3A0B9C0C" id="_x0000_s1028" style="position:absolute;left:0;text-align:left;margin-left:188.45pt;margin-top:2.55pt;width:56.5pt;height:21.5pt;z-index:251760640;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" fillcolor="#4f81bd [3204]" strokecolor="white">
                <v:path arrowok="t"/>
                <o:lock v:ext="edit" grouping="t"/>
                <v:textbox inset="0,0,0,0">
                  <w:txbxContent>
                    <w:p w:rsidR="00362B23" w:rsidRDefault="00362B23" w:rsidP="00342AE2">
                      <w:pPr>
                        <w:pStyle w:val="NormalWeb"/>
                        <w:kinsoku w:val="0"/>
                        <w:overflowPunct w:val="0"/>
                        <w:spacing w:before="0" w:beforeAutospacing="0" w:after="0" w:afterAutospacing="0" w:line="216" w:lineRule="auto"/>
                        <w:textAlignment w:val="baseline"/>
                      </w:pPr>
                      <w:r>
                        <w:rPr>
                          <w:rFonts w:ascii="Verdana" w:eastAsia="Verdana" w:hAnsi="Verdana" w:cs="Verdana"/>
                          <w:color w:val="FFFFFF" w:themeColor="background1"/>
                          <w:kern w:val="24"/>
                          <w:sz w:val="28"/>
                          <w:szCs w:val="28"/>
                          <w:lang w:val="en-US"/>
                        </w:rPr>
                        <w:t>-4%</w:t>
                      </w:r>
                    </w:p>
                  </w:txbxContent>
                </v:textbox>
              </v:oval>
            </w:pict>
          </mc:Fallback>
        </mc:AlternateContent>
      </w:r>
      <w:r>
        <w:rPr>
          <w:noProof/>
          <w:lang w:val="sv-SE" w:eastAsia="zh-CN"/>
        </w:rPr>
        <mc:AlternateContent>
          <mc:Choice Requires="wps">
            <w:drawing>
              <wp:anchor distT="0" distB="0" distL="114300" distR="114300" simplePos="0" relativeHeight="251762688" behindDoc="0" locked="0" layoutInCell="1" allowOverlap="1" wp14:anchorId="2512232D" wp14:editId="43DC3A6E">
                <wp:simplePos x="0" y="0"/>
                <wp:positionH relativeFrom="column">
                  <wp:posOffset>5476875</wp:posOffset>
                </wp:positionH>
                <wp:positionV relativeFrom="paragraph">
                  <wp:posOffset>40005</wp:posOffset>
                </wp:positionV>
                <wp:extent cx="828675" cy="273050"/>
                <wp:effectExtent l="0" t="0" r="28575" b="12700"/>
                <wp:wrapNone/>
                <wp:docPr id="57" name="Text Placeholder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828675" cy="273050"/>
                        </a:xfrm>
                        <a:prstGeom prst="ellipse">
                          <a:avLst/>
                        </a:prstGeom>
                        <a:solidFill>
                          <a:schemeClr val="accent1"/>
                        </a:solidFill>
                        <a:ln w="9525">
                          <a:solidFill>
                            <a:srgbClr val="FFFFFF"/>
                          </a:solidFill>
                        </a:ln>
                      </wps:spPr>
                      <wps:txbx>
                        <w:txbxContent>
                          <w:p w:rsidR="00362B23" w:rsidRDefault="00362B23" w:rsidP="00362B23">
                            <w:pPr>
                              <w:pStyle w:val="NormalWeb"/>
                              <w:kinsoku w:val="0"/>
                              <w:overflowPunct w:val="0"/>
                              <w:spacing w:before="0" w:beforeAutospacing="0" w:after="0" w:afterAutospacing="0" w:line="216" w:lineRule="auto"/>
                              <w:jc w:val="center"/>
                              <w:textAlignment w:val="baseline"/>
                            </w:pPr>
                            <w:r>
                              <w:rPr>
                                <w:rFonts w:ascii="Verdana" w:eastAsia="Verdana" w:hAnsi="Verdana" w:cs="Verdana"/>
                                <w:color w:val="FFFFFF" w:themeColor="background1"/>
                                <w:kern w:val="24"/>
                                <w:sz w:val="28"/>
                                <w:szCs w:val="28"/>
                                <w:lang w:val="en-US"/>
                              </w:rPr>
                              <w:t>+22%%</w:t>
                            </w:r>
                          </w:p>
                        </w:txbxContent>
                      </wps:txbx>
                      <wps:bodyPr wrap="square" lIns="0" tIns="0" rIns="0" bIns="0" anchor="ctr" anchorCtr="0">
                        <a:noAutofit/>
                      </wps:bodyPr>
                    </wps:wsp>
                  </a:graphicData>
                </a:graphic>
                <wp14:sizeRelH relativeFrom="margin">
                  <wp14:pctWidth>0</wp14:pctWidth>
                </wp14:sizeRelH>
              </wp:anchor>
            </w:drawing>
          </mc:Choice>
          <mc:Fallback xmlns:w15="http://schemas.microsoft.com/office/word/2012/wordml">
            <w:pict>
              <v:oval w14:anchorId="2512232D" id="_x0000_s1029" style="position:absolute;left:0;text-align:left;margin-left:431.25pt;margin-top:3.15pt;width:65.25pt;height:21.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" fillcolor="#4f81bd [3204]" strokecolor="white">
                <v:path arrowok="t"/>
                <o:lock v:ext="edit" grouping="t"/>
                <v:textbox inset="0,0,0,0">
                  <w:txbxContent>
                    <w:p w:rsidR="00362B23" w:rsidRDefault="00362B23" w:rsidP="00362B23">
                      <w:pPr>
                        <w:pStyle w:val="NormalWeb"/>
                        <w:kinsoku w:val="0"/>
                        <w:overflowPunct w:val="0"/>
                        <w:spacing w:before="0" w:beforeAutospacing="0" w:after="0" w:afterAutospacing="0" w:line="216" w:lineRule="auto"/>
                        <w:jc w:val="center"/>
                        <w:textAlignment w:val="baseline"/>
                      </w:pPr>
                      <w:r>
                        <w:rPr>
                          <w:rFonts w:ascii="Verdana" w:eastAsia="Verdana" w:hAnsi="Verdana" w:cs="Verdana"/>
                          <w:color w:val="FFFFFF" w:themeColor="background1"/>
                          <w:kern w:val="24"/>
                          <w:sz w:val="28"/>
                          <w:szCs w:val="28"/>
                          <w:lang w:val="en-US"/>
                        </w:rPr>
                        <w:t>+22%%</w:t>
                      </w:r>
                    </w:p>
                  </w:txbxContent>
                </v:textbox>
              </v:oval>
            </w:pict>
          </mc:Fallback>
        </mc:AlternateContent>
      </w:r>
      <w:r w:rsidR="00B050B8">
        <w:rPr>
          <w:noProof/>
          <w:lang w:val="sv-SE" w:eastAsia="zh-CN"/>
        </w:rPr>
        <w:drawing>
          <wp:inline distT="0" distB="0" distL="0" distR="0" wp14:anchorId="72BA79EE" wp14:editId="76E495D8">
            <wp:extent cx="2324100" cy="1676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62B23">
        <w:rPr>
          <w:rFonts w:ascii="Tahoma" w:hAnsi="Tahoma" w:cs="Tahoma"/>
          <w:noProof/>
          <w:sz w:val="20"/>
          <w:szCs w:val="20"/>
          <w:lang w:val="en-US"/>
        </w:rPr>
        <w:t xml:space="preserve">                      </w:t>
      </w:r>
      <w:r w:rsidR="00362B23">
        <w:rPr>
          <w:noProof/>
          <w:lang w:val="sv-SE" w:eastAsia="zh-CN"/>
        </w:rPr>
        <w:drawing>
          <wp:inline distT="0" distB="0" distL="0" distR="0" wp14:anchorId="3A557F5F" wp14:editId="7D043BBF">
            <wp:extent cx="2228850" cy="1630680"/>
            <wp:effectExtent l="0" t="0" r="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418F" w:rsidRPr="000818DB" w:rsidRDefault="00C0418F" w:rsidP="00C0418F">
      <w:pPr>
        <w:pStyle w:val="NormalWeb"/>
        <w:tabs>
          <w:tab w:val="left" w:pos="2760"/>
        </w:tabs>
        <w:spacing w:before="0" w:beforeAutospacing="0" w:after="0" w:afterAutospacing="0" w:line="276" w:lineRule="auto"/>
        <w:jc w:val="both"/>
        <w:rPr>
          <w:rFonts w:ascii="Tahoma" w:hAnsi="Tahoma" w:cs="Tahoma"/>
          <w:color w:val="000000"/>
          <w:sz w:val="20"/>
          <w:szCs w:val="20"/>
          <w:lang w:val="en-US"/>
        </w:rPr>
      </w:pPr>
      <w:r w:rsidRPr="000818DB">
        <w:rPr>
          <w:rFonts w:ascii="Tahoma" w:hAnsi="Tahoma" w:cs="Tahoma"/>
          <w:color w:val="000000"/>
          <w:sz w:val="20"/>
          <w:szCs w:val="20"/>
          <w:lang w:val="en-US"/>
        </w:rPr>
        <w:tab/>
      </w:r>
    </w:p>
    <w:p w:rsidR="00084C25" w:rsidRDefault="00084C25" w:rsidP="006D2F6B">
      <w:pPr>
        <w:pStyle w:val="NormalWeb"/>
        <w:kinsoku w:val="0"/>
        <w:overflowPunct w:val="0"/>
        <w:spacing w:before="0" w:beforeAutospacing="0" w:after="0" w:afterAutospacing="0"/>
        <w:textAlignment w:val="baseline"/>
        <w:rPr>
          <w:rFonts w:ascii="Tahoma" w:hAnsi="Tahoma" w:cs="Tahoma"/>
          <w:sz w:val="20"/>
          <w:szCs w:val="20"/>
          <w:lang w:val="en-US"/>
        </w:rPr>
      </w:pPr>
    </w:p>
    <w:p w:rsidR="00084C25" w:rsidRDefault="00084C25" w:rsidP="006D2F6B">
      <w:pPr>
        <w:pStyle w:val="NormalWeb"/>
        <w:kinsoku w:val="0"/>
        <w:overflowPunct w:val="0"/>
        <w:spacing w:before="0" w:beforeAutospacing="0" w:after="0" w:afterAutospacing="0"/>
        <w:textAlignment w:val="baseline"/>
        <w:rPr>
          <w:rFonts w:ascii="Tahoma" w:hAnsi="Tahoma" w:cs="Tahoma"/>
          <w:sz w:val="20"/>
          <w:szCs w:val="20"/>
          <w:lang w:val="en-US"/>
        </w:rPr>
      </w:pPr>
    </w:p>
    <w:p w:rsidR="0031632F" w:rsidRPr="000818DB" w:rsidRDefault="00F61F04" w:rsidP="00084C25">
      <w:pPr>
        <w:pStyle w:val="NormalWeb"/>
        <w:kinsoku w:val="0"/>
        <w:overflowPunct w:val="0"/>
        <w:spacing w:before="0" w:beforeAutospacing="0" w:after="0" w:afterAutospacing="0"/>
        <w:textAlignment w:val="baseline"/>
        <w:rPr>
          <w:rFonts w:ascii="Tahoma" w:hAnsi="Tahoma" w:cs="Tahoma"/>
          <w:sz w:val="20"/>
          <w:szCs w:val="20"/>
          <w:lang w:val="en-US"/>
        </w:rPr>
      </w:pPr>
      <w:r w:rsidRPr="000818DB">
        <w:rPr>
          <w:rFonts w:ascii="Tahoma" w:hAnsi="Tahoma" w:cs="Tahoma"/>
          <w:sz w:val="20"/>
          <w:szCs w:val="20"/>
          <w:lang w:val="en-US"/>
        </w:rPr>
        <w:lastRenderedPageBreak/>
        <w:t xml:space="preserve">            </w:t>
      </w:r>
      <w:r w:rsidR="00117419" w:rsidRPr="000818DB">
        <w:rPr>
          <w:rFonts w:ascii="Tahoma" w:hAnsi="Tahoma" w:cs="Tahoma"/>
          <w:sz w:val="20"/>
          <w:szCs w:val="20"/>
          <w:lang w:val="en-US"/>
        </w:rPr>
        <w:tab/>
      </w:r>
    </w:p>
    <w:p w:rsidR="00CC2B0C" w:rsidRPr="00C0418F" w:rsidRDefault="00A41F28" w:rsidP="006D2F6B">
      <w:pPr>
        <w:pStyle w:val="NormalWeb"/>
        <w:spacing w:before="0" w:beforeAutospacing="0" w:after="0" w:afterAutospacing="0" w:line="276" w:lineRule="auto"/>
        <w:jc w:val="both"/>
        <w:rPr>
          <w:rFonts w:ascii="Tahoma" w:hAnsi="Tahoma" w:cs="Tahoma"/>
          <w:b/>
          <w:sz w:val="20"/>
          <w:szCs w:val="20"/>
          <w:u w:val="single"/>
          <w:lang w:val="en-GB"/>
        </w:rPr>
      </w:pPr>
      <w:r w:rsidRPr="00C0418F">
        <w:rPr>
          <w:rFonts w:ascii="Tahoma" w:hAnsi="Tahoma" w:cs="Tahoma"/>
          <w:b/>
          <w:sz w:val="20"/>
          <w:szCs w:val="20"/>
          <w:u w:val="single"/>
          <w:lang w:val="en-GB"/>
        </w:rPr>
        <w:t xml:space="preserve">Progress in strategic initiatives </w:t>
      </w:r>
    </w:p>
    <w:p w:rsidR="00C0418F" w:rsidRPr="000818DB" w:rsidRDefault="00C0418F" w:rsidP="006D2F6B">
      <w:pPr>
        <w:pStyle w:val="NormalWeb"/>
        <w:spacing w:before="0" w:beforeAutospacing="0" w:after="0" w:afterAutospacing="0" w:line="276" w:lineRule="auto"/>
        <w:jc w:val="both"/>
        <w:rPr>
          <w:rFonts w:ascii="Tahoma" w:hAnsi="Tahoma" w:cs="Tahoma"/>
          <w:sz w:val="20"/>
          <w:szCs w:val="20"/>
          <w:lang w:val="en-US"/>
        </w:rPr>
      </w:pPr>
    </w:p>
    <w:p w:rsidR="00841934" w:rsidRPr="00362B23" w:rsidRDefault="003E7BB2" w:rsidP="00553484">
      <w:pPr>
        <w:pStyle w:val="NormalWeb"/>
        <w:numPr>
          <w:ilvl w:val="0"/>
          <w:numId w:val="54"/>
        </w:numPr>
        <w:contextualSpacing/>
        <w:jc w:val="both"/>
        <w:rPr>
          <w:rFonts w:ascii="Tahoma" w:hAnsi="Tahoma" w:cs="Tahoma"/>
          <w:sz w:val="20"/>
          <w:szCs w:val="20"/>
          <w:lang w:val="en-US"/>
        </w:rPr>
      </w:pPr>
      <w:r w:rsidRPr="00362B23">
        <w:rPr>
          <w:rFonts w:ascii="Tahoma" w:hAnsi="Tahoma" w:cs="Tahoma"/>
          <w:sz w:val="20"/>
          <w:szCs w:val="20"/>
          <w:lang w:val="en-US"/>
        </w:rPr>
        <w:t>Successful t</w:t>
      </w:r>
      <w:r w:rsidR="00C07FEE" w:rsidRPr="00362B23">
        <w:rPr>
          <w:rFonts w:ascii="Tahoma" w:hAnsi="Tahoma" w:cs="Tahoma"/>
          <w:sz w:val="20"/>
          <w:szCs w:val="20"/>
          <w:lang w:val="en-US"/>
        </w:rPr>
        <w:t>raffic source channel mix, focus</w:t>
      </w:r>
      <w:r w:rsidR="00E71DB0" w:rsidRPr="00362B23">
        <w:rPr>
          <w:rFonts w:ascii="Tahoma" w:hAnsi="Tahoma" w:cs="Tahoma"/>
          <w:sz w:val="20"/>
          <w:szCs w:val="20"/>
          <w:lang w:val="en-US"/>
        </w:rPr>
        <w:t>ed</w:t>
      </w:r>
      <w:r w:rsidR="00C07FEE" w:rsidRPr="00362B23">
        <w:rPr>
          <w:rFonts w:ascii="Tahoma" w:hAnsi="Tahoma" w:cs="Tahoma"/>
          <w:sz w:val="20"/>
          <w:szCs w:val="20"/>
          <w:lang w:val="en-US"/>
        </w:rPr>
        <w:t xml:space="preserve"> on lower cost channels and customer retention</w:t>
      </w:r>
      <w:r w:rsidRPr="00362B23">
        <w:rPr>
          <w:rFonts w:ascii="Tahoma" w:hAnsi="Tahoma" w:cs="Tahoma"/>
          <w:sz w:val="20"/>
          <w:szCs w:val="20"/>
          <w:lang w:val="en-US"/>
        </w:rPr>
        <w:t>, with c</w:t>
      </w:r>
      <w:r w:rsidR="00CE2D37" w:rsidRPr="00362B23">
        <w:rPr>
          <w:rFonts w:ascii="Tahoma" w:hAnsi="Tahoma" w:cs="Tahoma"/>
          <w:sz w:val="20"/>
          <w:szCs w:val="20"/>
          <w:lang w:val="en-US"/>
        </w:rPr>
        <w:t>ha</w:t>
      </w:r>
      <w:r w:rsidR="00C07FEE" w:rsidRPr="00362B23">
        <w:rPr>
          <w:rFonts w:ascii="Tahoma" w:hAnsi="Tahoma" w:cs="Tahoma"/>
          <w:sz w:val="20"/>
          <w:szCs w:val="20"/>
          <w:lang w:val="en-US"/>
        </w:rPr>
        <w:t>nge</w:t>
      </w:r>
      <w:r w:rsidR="00CE2D37" w:rsidRPr="00362B23">
        <w:rPr>
          <w:rFonts w:ascii="Tahoma" w:hAnsi="Tahoma" w:cs="Tahoma"/>
          <w:sz w:val="20"/>
          <w:szCs w:val="20"/>
          <w:lang w:val="en-US"/>
        </w:rPr>
        <w:t xml:space="preserve"> </w:t>
      </w:r>
      <w:r w:rsidR="00C07FEE" w:rsidRPr="00362B23">
        <w:rPr>
          <w:rFonts w:ascii="Tahoma" w:hAnsi="Tahoma" w:cs="Tahoma"/>
          <w:sz w:val="20"/>
          <w:szCs w:val="20"/>
          <w:lang w:val="en-US"/>
        </w:rPr>
        <w:t xml:space="preserve">in mix to less expensive traffic sources and improved individual channel performance </w:t>
      </w:r>
      <w:r w:rsidR="00FD7E94" w:rsidRPr="00362B23">
        <w:rPr>
          <w:rFonts w:ascii="Tahoma" w:hAnsi="Tahoma" w:cs="Tahoma"/>
          <w:sz w:val="20"/>
          <w:szCs w:val="20"/>
          <w:lang w:val="en-US"/>
        </w:rPr>
        <w:t xml:space="preserve"> </w:t>
      </w:r>
    </w:p>
    <w:p w:rsidR="00841934" w:rsidRPr="000818DB" w:rsidRDefault="00841934" w:rsidP="00553484">
      <w:pPr>
        <w:pStyle w:val="NormalWeb"/>
        <w:ind w:left="720"/>
        <w:contextualSpacing/>
        <w:jc w:val="both"/>
        <w:rPr>
          <w:rFonts w:ascii="Tahoma" w:hAnsi="Tahoma" w:cs="Tahoma"/>
          <w:sz w:val="20"/>
          <w:szCs w:val="20"/>
          <w:lang w:val="en-US"/>
        </w:rPr>
      </w:pPr>
    </w:p>
    <w:p w:rsidR="00841934" w:rsidRPr="006D3084" w:rsidRDefault="00FD7E94" w:rsidP="00553484">
      <w:pPr>
        <w:pStyle w:val="NormalWeb"/>
        <w:numPr>
          <w:ilvl w:val="0"/>
          <w:numId w:val="54"/>
        </w:numPr>
        <w:contextualSpacing/>
        <w:jc w:val="both"/>
        <w:rPr>
          <w:rFonts w:ascii="Tahoma" w:hAnsi="Tahoma" w:cs="Tahoma"/>
          <w:sz w:val="20"/>
          <w:szCs w:val="20"/>
          <w:lang w:val="en-US"/>
        </w:rPr>
      </w:pPr>
      <w:r w:rsidRPr="006D3084">
        <w:rPr>
          <w:rFonts w:ascii="Tahoma" w:hAnsi="Tahoma" w:cs="Tahoma"/>
          <w:sz w:val="20"/>
          <w:szCs w:val="20"/>
          <w:lang w:val="en-US"/>
        </w:rPr>
        <w:t>Continued focus on m</w:t>
      </w:r>
      <w:r w:rsidR="003E7BB2" w:rsidRPr="006D3084">
        <w:rPr>
          <w:rFonts w:ascii="Tahoma" w:hAnsi="Tahoma" w:cs="Tahoma"/>
          <w:sz w:val="20"/>
          <w:szCs w:val="20"/>
          <w:lang w:val="en-US"/>
        </w:rPr>
        <w:t>obile booking</w:t>
      </w:r>
      <w:r w:rsidRPr="006D3084">
        <w:rPr>
          <w:rFonts w:ascii="Tahoma" w:hAnsi="Tahoma" w:cs="Tahoma"/>
          <w:sz w:val="20"/>
          <w:szCs w:val="20"/>
          <w:lang w:val="en-US"/>
        </w:rPr>
        <w:t xml:space="preserve">s which now account for </w:t>
      </w:r>
      <w:r w:rsidR="00362B23" w:rsidRPr="006D3084">
        <w:rPr>
          <w:rFonts w:ascii="Tahoma" w:hAnsi="Tahoma" w:cs="Tahoma"/>
          <w:sz w:val="20"/>
          <w:szCs w:val="20"/>
          <w:lang w:val="en-US"/>
        </w:rPr>
        <w:t>24</w:t>
      </w:r>
      <w:r w:rsidRPr="006D3084">
        <w:rPr>
          <w:rFonts w:ascii="Tahoma" w:hAnsi="Tahoma" w:cs="Tahoma"/>
          <w:sz w:val="20"/>
          <w:szCs w:val="20"/>
          <w:lang w:val="en-US"/>
        </w:rPr>
        <w:t xml:space="preserve">% of our </w:t>
      </w:r>
      <w:r w:rsidR="00F579BA">
        <w:rPr>
          <w:rFonts w:ascii="Tahoma" w:hAnsi="Tahoma" w:cs="Tahoma"/>
          <w:sz w:val="20"/>
          <w:szCs w:val="20"/>
          <w:lang w:val="en-US"/>
        </w:rPr>
        <w:t xml:space="preserve">flight </w:t>
      </w:r>
      <w:r w:rsidRPr="006D3084">
        <w:rPr>
          <w:rFonts w:ascii="Tahoma" w:hAnsi="Tahoma" w:cs="Tahoma"/>
          <w:sz w:val="20"/>
          <w:szCs w:val="20"/>
          <w:lang w:val="en-US"/>
        </w:rPr>
        <w:t>bookings</w:t>
      </w:r>
      <w:r w:rsidR="00F579BA">
        <w:rPr>
          <w:rFonts w:ascii="Tahoma" w:hAnsi="Tahoma" w:cs="Tahoma"/>
          <w:sz w:val="20"/>
          <w:szCs w:val="20"/>
          <w:lang w:val="en-US"/>
        </w:rPr>
        <w:t>.</w:t>
      </w:r>
      <w:r w:rsidRPr="006D3084">
        <w:rPr>
          <w:rFonts w:ascii="Tahoma" w:hAnsi="Tahoma" w:cs="Tahoma"/>
          <w:sz w:val="20"/>
          <w:szCs w:val="20"/>
          <w:lang w:val="en-US"/>
        </w:rPr>
        <w:t xml:space="preserve"> </w:t>
      </w:r>
      <w:r w:rsidR="00F579BA">
        <w:rPr>
          <w:rFonts w:ascii="Tahoma" w:hAnsi="Tahoma" w:cs="Tahoma"/>
          <w:sz w:val="20"/>
          <w:szCs w:val="20"/>
          <w:lang w:val="en-US"/>
        </w:rPr>
        <w:t>F</w:t>
      </w:r>
      <w:r w:rsidR="00DB4DE4">
        <w:rPr>
          <w:rFonts w:ascii="Tahoma" w:hAnsi="Tahoma" w:cs="Tahoma"/>
          <w:sz w:val="20"/>
          <w:szCs w:val="20"/>
          <w:lang w:val="en-US"/>
        </w:rPr>
        <w:t>light mobile bookings</w:t>
      </w:r>
      <w:r w:rsidR="00F579BA">
        <w:rPr>
          <w:rFonts w:ascii="Tahoma" w:hAnsi="Tahoma" w:cs="Tahoma"/>
          <w:sz w:val="20"/>
          <w:szCs w:val="20"/>
          <w:lang w:val="en-US"/>
        </w:rPr>
        <w:t xml:space="preserve"> increased by</w:t>
      </w:r>
      <w:r w:rsidRPr="006D3084">
        <w:rPr>
          <w:rFonts w:ascii="Tahoma" w:hAnsi="Tahoma" w:cs="Tahoma"/>
          <w:sz w:val="20"/>
          <w:szCs w:val="20"/>
          <w:lang w:val="en-US"/>
        </w:rPr>
        <w:t xml:space="preserve"> 5</w:t>
      </w:r>
      <w:r w:rsidR="006D3084" w:rsidRPr="006D3084">
        <w:rPr>
          <w:rFonts w:ascii="Tahoma" w:hAnsi="Tahoma" w:cs="Tahoma"/>
          <w:sz w:val="20"/>
          <w:szCs w:val="20"/>
          <w:lang w:val="en-US"/>
        </w:rPr>
        <w:t>5</w:t>
      </w:r>
      <w:r w:rsidRPr="006D3084">
        <w:rPr>
          <w:rFonts w:ascii="Tahoma" w:hAnsi="Tahoma" w:cs="Tahoma"/>
          <w:sz w:val="20"/>
          <w:szCs w:val="20"/>
          <w:lang w:val="en-US"/>
        </w:rPr>
        <w:t>% and</w:t>
      </w:r>
      <w:r w:rsidR="00DB4DE4">
        <w:rPr>
          <w:rFonts w:ascii="Tahoma" w:hAnsi="Tahoma" w:cs="Tahoma"/>
          <w:sz w:val="20"/>
          <w:szCs w:val="20"/>
          <w:lang w:val="en-US"/>
        </w:rPr>
        <w:t xml:space="preserve"> mobile </w:t>
      </w:r>
      <w:r w:rsidR="00F579BA">
        <w:rPr>
          <w:rFonts w:ascii="Tahoma" w:hAnsi="Tahoma" w:cs="Tahoma"/>
          <w:sz w:val="20"/>
          <w:szCs w:val="20"/>
          <w:lang w:val="en-US"/>
        </w:rPr>
        <w:t xml:space="preserve">apps </w:t>
      </w:r>
      <w:r w:rsidR="00DB4DE4">
        <w:rPr>
          <w:rFonts w:ascii="Tahoma" w:hAnsi="Tahoma" w:cs="Tahoma"/>
          <w:sz w:val="20"/>
          <w:szCs w:val="20"/>
          <w:lang w:val="en-US"/>
        </w:rPr>
        <w:t>downloads</w:t>
      </w:r>
      <w:r w:rsidRPr="006D3084">
        <w:rPr>
          <w:rFonts w:ascii="Tahoma" w:hAnsi="Tahoma" w:cs="Tahoma"/>
          <w:sz w:val="20"/>
          <w:szCs w:val="20"/>
          <w:lang w:val="en-US"/>
        </w:rPr>
        <w:t xml:space="preserve"> </w:t>
      </w:r>
      <w:r w:rsidR="00F579BA">
        <w:rPr>
          <w:rFonts w:ascii="Tahoma" w:hAnsi="Tahoma" w:cs="Tahoma"/>
          <w:sz w:val="20"/>
          <w:szCs w:val="20"/>
          <w:lang w:val="en-US"/>
        </w:rPr>
        <w:t xml:space="preserve">increased </w:t>
      </w:r>
      <w:r w:rsidR="00DB4DE4">
        <w:rPr>
          <w:rFonts w:ascii="Tahoma" w:hAnsi="Tahoma" w:cs="Tahoma"/>
          <w:sz w:val="20"/>
          <w:szCs w:val="20"/>
          <w:lang w:val="en-US"/>
        </w:rPr>
        <w:t xml:space="preserve">by </w:t>
      </w:r>
      <w:r w:rsidR="006D3084" w:rsidRPr="006D3084">
        <w:rPr>
          <w:rFonts w:ascii="Tahoma" w:hAnsi="Tahoma" w:cs="Tahoma"/>
          <w:sz w:val="20"/>
          <w:szCs w:val="20"/>
          <w:lang w:val="en-US"/>
        </w:rPr>
        <w:t>44</w:t>
      </w:r>
      <w:r w:rsidRPr="006D3084">
        <w:rPr>
          <w:rFonts w:ascii="Tahoma" w:hAnsi="Tahoma" w:cs="Tahoma"/>
          <w:sz w:val="20"/>
          <w:szCs w:val="20"/>
          <w:lang w:val="en-US"/>
        </w:rPr>
        <w:t xml:space="preserve">% y-o-y </w:t>
      </w:r>
      <w:r w:rsidR="00F579BA">
        <w:rPr>
          <w:rFonts w:ascii="Tahoma" w:hAnsi="Tahoma" w:cs="Tahoma"/>
          <w:sz w:val="20"/>
          <w:szCs w:val="20"/>
          <w:lang w:val="en-US"/>
        </w:rPr>
        <w:t>on the quarter</w:t>
      </w:r>
      <w:r w:rsidR="00DB4DE4">
        <w:rPr>
          <w:rFonts w:ascii="Tahoma" w:hAnsi="Tahoma" w:cs="Tahoma"/>
          <w:sz w:val="20"/>
          <w:szCs w:val="20"/>
          <w:lang w:val="en-US"/>
        </w:rPr>
        <w:t xml:space="preserve">, reaching </w:t>
      </w:r>
      <w:r w:rsidR="00F579BA">
        <w:rPr>
          <w:rFonts w:ascii="Tahoma" w:hAnsi="Tahoma" w:cs="Tahoma"/>
          <w:sz w:val="20"/>
          <w:szCs w:val="20"/>
          <w:lang w:val="en-US"/>
        </w:rPr>
        <w:t xml:space="preserve">a cumulative figure of </w:t>
      </w:r>
      <w:r w:rsidR="00DB4DE4">
        <w:rPr>
          <w:rFonts w:ascii="Tahoma" w:hAnsi="Tahoma" w:cs="Tahoma"/>
          <w:sz w:val="20"/>
          <w:szCs w:val="20"/>
          <w:lang w:val="en-US"/>
        </w:rPr>
        <w:t>5.3 million</w:t>
      </w:r>
      <w:r w:rsidR="00F579BA">
        <w:rPr>
          <w:rFonts w:ascii="Tahoma" w:hAnsi="Tahoma" w:cs="Tahoma"/>
          <w:sz w:val="20"/>
          <w:szCs w:val="20"/>
          <w:lang w:val="en-US"/>
        </w:rPr>
        <w:t xml:space="preserve"> downloads</w:t>
      </w:r>
      <w:r w:rsidR="00DB4DE4">
        <w:rPr>
          <w:rFonts w:ascii="Tahoma" w:hAnsi="Tahoma" w:cs="Tahoma"/>
          <w:sz w:val="20"/>
          <w:szCs w:val="20"/>
          <w:lang w:val="en-US"/>
        </w:rPr>
        <w:t>.</w:t>
      </w:r>
      <w:r w:rsidRPr="006D3084">
        <w:rPr>
          <w:rFonts w:ascii="Tahoma" w:hAnsi="Tahoma" w:cs="Tahoma"/>
          <w:sz w:val="20"/>
          <w:szCs w:val="20"/>
          <w:lang w:val="en-US"/>
        </w:rPr>
        <w:t xml:space="preserve"> </w:t>
      </w:r>
    </w:p>
    <w:p w:rsidR="00841934" w:rsidRPr="000818DB" w:rsidRDefault="00841934" w:rsidP="00553484">
      <w:pPr>
        <w:pStyle w:val="NormalWeb"/>
        <w:contextualSpacing/>
        <w:jc w:val="both"/>
        <w:rPr>
          <w:rFonts w:ascii="Tahoma" w:hAnsi="Tahoma" w:cs="Tahoma"/>
          <w:sz w:val="20"/>
          <w:szCs w:val="20"/>
          <w:lang w:val="en-US"/>
        </w:rPr>
      </w:pPr>
    </w:p>
    <w:p w:rsidR="00841934" w:rsidRPr="000818DB" w:rsidRDefault="00FD7E94" w:rsidP="00553484">
      <w:pPr>
        <w:pStyle w:val="NormalWeb"/>
        <w:numPr>
          <w:ilvl w:val="0"/>
          <w:numId w:val="54"/>
        </w:numPr>
        <w:contextualSpacing/>
        <w:jc w:val="both"/>
        <w:rPr>
          <w:rFonts w:ascii="Tahoma" w:hAnsi="Tahoma" w:cs="Tahoma"/>
          <w:sz w:val="20"/>
          <w:szCs w:val="20"/>
          <w:lang w:val="en-US"/>
        </w:rPr>
      </w:pPr>
      <w:r>
        <w:rPr>
          <w:rFonts w:ascii="Tahoma" w:eastAsiaTheme="minorEastAsia" w:hAnsi="Tahoma" w:cs="Tahoma"/>
          <w:kern w:val="24"/>
          <w:sz w:val="20"/>
          <w:szCs w:val="20"/>
          <w:lang w:val="en-US"/>
        </w:rPr>
        <w:t>E</w:t>
      </w:r>
      <w:r w:rsidR="00F526AD" w:rsidRPr="000818DB">
        <w:rPr>
          <w:rFonts w:ascii="Tahoma" w:eastAsiaTheme="minorEastAsia" w:hAnsi="Tahoma" w:cs="Tahoma"/>
          <w:kern w:val="24"/>
          <w:sz w:val="20"/>
          <w:szCs w:val="20"/>
          <w:lang w:val="en-US"/>
        </w:rPr>
        <w:t>nd-to-end customer experience</w:t>
      </w:r>
      <w:r w:rsidR="00550264" w:rsidRPr="000818DB">
        <w:rPr>
          <w:rFonts w:ascii="Tahoma" w:eastAsiaTheme="minorEastAsia" w:hAnsi="Tahoma" w:cs="Tahoma"/>
          <w:kern w:val="24"/>
          <w:sz w:val="20"/>
          <w:szCs w:val="20"/>
          <w:lang w:val="en-US"/>
        </w:rPr>
        <w:t xml:space="preserve"> </w:t>
      </w:r>
      <w:r>
        <w:rPr>
          <w:rFonts w:ascii="Tahoma" w:eastAsiaTheme="minorEastAsia" w:hAnsi="Tahoma" w:cs="Tahoma"/>
          <w:kern w:val="24"/>
          <w:sz w:val="20"/>
          <w:szCs w:val="20"/>
          <w:lang w:val="en-US"/>
        </w:rPr>
        <w:t xml:space="preserve">upgraded through a </w:t>
      </w:r>
      <w:r w:rsidR="00F526AD" w:rsidRPr="000818DB">
        <w:rPr>
          <w:rFonts w:ascii="Tahoma" w:eastAsiaTheme="minorEastAsia" w:hAnsi="Tahoma" w:cs="Tahoma"/>
          <w:kern w:val="24"/>
          <w:sz w:val="20"/>
          <w:szCs w:val="20"/>
          <w:lang w:val="en-US"/>
        </w:rPr>
        <w:t>simplif</w:t>
      </w:r>
      <w:r>
        <w:rPr>
          <w:rFonts w:ascii="Tahoma" w:eastAsiaTheme="minorEastAsia" w:hAnsi="Tahoma" w:cs="Tahoma"/>
          <w:kern w:val="24"/>
          <w:sz w:val="20"/>
          <w:szCs w:val="20"/>
          <w:lang w:val="en-US"/>
        </w:rPr>
        <w:t>ication of the</w:t>
      </w:r>
      <w:r w:rsidR="00F526AD" w:rsidRPr="000818DB">
        <w:rPr>
          <w:rFonts w:ascii="Tahoma" w:eastAsiaTheme="minorEastAsia" w:hAnsi="Tahoma" w:cs="Tahoma"/>
          <w:kern w:val="24"/>
          <w:sz w:val="20"/>
          <w:szCs w:val="20"/>
          <w:lang w:val="en-US"/>
        </w:rPr>
        <w:t xml:space="preserve"> user interface</w:t>
      </w:r>
      <w:r w:rsidR="00550264" w:rsidRPr="000818DB">
        <w:rPr>
          <w:rFonts w:ascii="Tahoma" w:eastAsiaTheme="minorEastAsia" w:hAnsi="Tahoma" w:cs="Tahoma"/>
          <w:kern w:val="24"/>
          <w:sz w:val="20"/>
          <w:szCs w:val="20"/>
          <w:lang w:val="en-US"/>
        </w:rPr>
        <w:t xml:space="preserve"> </w:t>
      </w:r>
      <w:r>
        <w:rPr>
          <w:rFonts w:ascii="Tahoma" w:eastAsiaTheme="minorEastAsia" w:hAnsi="Tahoma" w:cs="Tahoma"/>
          <w:kern w:val="24"/>
          <w:sz w:val="20"/>
          <w:szCs w:val="20"/>
          <w:lang w:val="en-US"/>
        </w:rPr>
        <w:t>and</w:t>
      </w:r>
      <w:r w:rsidR="00550264" w:rsidRPr="000818DB">
        <w:rPr>
          <w:rFonts w:ascii="Tahoma" w:eastAsiaTheme="minorEastAsia" w:hAnsi="Tahoma" w:cs="Tahoma"/>
          <w:kern w:val="24"/>
          <w:sz w:val="20"/>
          <w:szCs w:val="20"/>
          <w:lang w:val="en-US"/>
        </w:rPr>
        <w:t xml:space="preserve"> </w:t>
      </w:r>
      <w:r w:rsidR="00F526AD" w:rsidRPr="000818DB">
        <w:rPr>
          <w:rFonts w:ascii="Tahoma" w:eastAsiaTheme="minorEastAsia" w:hAnsi="Tahoma" w:cs="Tahoma"/>
          <w:kern w:val="24"/>
          <w:sz w:val="20"/>
          <w:szCs w:val="20"/>
          <w:lang w:val="en-US"/>
        </w:rPr>
        <w:t>enhanc</w:t>
      </w:r>
      <w:r>
        <w:rPr>
          <w:rFonts w:ascii="Tahoma" w:eastAsiaTheme="minorEastAsia" w:hAnsi="Tahoma" w:cs="Tahoma"/>
          <w:kern w:val="24"/>
          <w:sz w:val="20"/>
          <w:szCs w:val="20"/>
          <w:lang w:val="en-US"/>
        </w:rPr>
        <w:t xml:space="preserve">ements </w:t>
      </w:r>
      <w:r w:rsidR="00F526AD" w:rsidRPr="000818DB">
        <w:rPr>
          <w:rFonts w:ascii="Tahoma" w:eastAsiaTheme="minorEastAsia" w:hAnsi="Tahoma" w:cs="Tahoma"/>
          <w:kern w:val="24"/>
          <w:sz w:val="20"/>
          <w:szCs w:val="20"/>
          <w:lang w:val="en-US"/>
        </w:rPr>
        <w:t>in value an</w:t>
      </w:r>
      <w:r w:rsidR="00DE1F56" w:rsidRPr="000818DB">
        <w:rPr>
          <w:rFonts w:ascii="Tahoma" w:eastAsiaTheme="minorEastAsia" w:hAnsi="Tahoma" w:cs="Tahoma"/>
          <w:kern w:val="24"/>
          <w:sz w:val="20"/>
          <w:szCs w:val="20"/>
          <w:lang w:val="en-US"/>
        </w:rPr>
        <w:t>d service.</w:t>
      </w:r>
      <w:r w:rsidR="00F526AD" w:rsidRPr="000818DB">
        <w:rPr>
          <w:rFonts w:ascii="Tahoma" w:eastAsiaTheme="minorEastAsia" w:hAnsi="Tahoma" w:cs="Tahoma"/>
          <w:kern w:val="24"/>
          <w:sz w:val="20"/>
          <w:szCs w:val="20"/>
          <w:lang w:val="en-US"/>
        </w:rPr>
        <w:t xml:space="preserve"> </w:t>
      </w:r>
      <w:r>
        <w:rPr>
          <w:rFonts w:ascii="Tahoma" w:eastAsiaTheme="minorEastAsia" w:hAnsi="Tahoma" w:cs="Tahoma"/>
          <w:kern w:val="24"/>
          <w:sz w:val="20"/>
          <w:szCs w:val="20"/>
          <w:lang w:val="en-US"/>
        </w:rPr>
        <w:t>This ‘</w:t>
      </w:r>
      <w:r w:rsidR="00DE1F56" w:rsidRPr="000818DB">
        <w:rPr>
          <w:rFonts w:ascii="Tahoma" w:eastAsiaTheme="minorEastAsia" w:hAnsi="Tahoma" w:cs="Tahoma"/>
          <w:kern w:val="24"/>
          <w:sz w:val="20"/>
          <w:szCs w:val="20"/>
          <w:lang w:val="en-US"/>
        </w:rPr>
        <w:t>One Front</w:t>
      </w:r>
      <w:r>
        <w:rPr>
          <w:rFonts w:ascii="Tahoma" w:eastAsiaTheme="minorEastAsia" w:hAnsi="Tahoma" w:cs="Tahoma"/>
          <w:kern w:val="24"/>
          <w:sz w:val="20"/>
          <w:szCs w:val="20"/>
          <w:lang w:val="en-US"/>
        </w:rPr>
        <w:t>’</w:t>
      </w:r>
      <w:r w:rsidR="00DE1F56" w:rsidRPr="000818DB">
        <w:rPr>
          <w:rFonts w:ascii="Tahoma" w:eastAsiaTheme="minorEastAsia" w:hAnsi="Tahoma" w:cs="Tahoma"/>
          <w:kern w:val="24"/>
          <w:sz w:val="20"/>
          <w:szCs w:val="20"/>
          <w:lang w:val="en-US"/>
        </w:rPr>
        <w:t xml:space="preserve"> roll-out </w:t>
      </w:r>
      <w:r>
        <w:rPr>
          <w:rFonts w:ascii="Tahoma" w:eastAsiaTheme="minorEastAsia" w:hAnsi="Tahoma" w:cs="Tahoma"/>
          <w:kern w:val="24"/>
          <w:sz w:val="20"/>
          <w:szCs w:val="20"/>
          <w:lang w:val="en-US"/>
        </w:rPr>
        <w:t>is expected to generate significant revenue benefits</w:t>
      </w:r>
      <w:r w:rsidR="00C52015" w:rsidRPr="000818DB">
        <w:rPr>
          <w:rFonts w:ascii="Tahoma" w:eastAsiaTheme="minorEastAsia" w:hAnsi="Tahoma" w:cs="Tahoma"/>
          <w:kern w:val="24"/>
          <w:sz w:val="20"/>
          <w:szCs w:val="20"/>
          <w:lang w:val="en-US"/>
        </w:rPr>
        <w:t>.</w:t>
      </w:r>
    </w:p>
    <w:p w:rsidR="00C52015" w:rsidRPr="000818DB" w:rsidRDefault="00C52015" w:rsidP="00553484">
      <w:pPr>
        <w:pStyle w:val="NormalWeb"/>
        <w:contextualSpacing/>
        <w:jc w:val="both"/>
        <w:rPr>
          <w:rFonts w:ascii="Tahoma" w:hAnsi="Tahoma" w:cs="Tahoma"/>
          <w:sz w:val="20"/>
          <w:szCs w:val="20"/>
          <w:lang w:val="en-US"/>
        </w:rPr>
      </w:pPr>
    </w:p>
    <w:p w:rsidR="00630D22" w:rsidRPr="000818DB" w:rsidRDefault="00362B23" w:rsidP="00553484">
      <w:pPr>
        <w:pStyle w:val="NormalWeb"/>
        <w:numPr>
          <w:ilvl w:val="0"/>
          <w:numId w:val="54"/>
        </w:numPr>
        <w:contextualSpacing/>
        <w:jc w:val="both"/>
        <w:rPr>
          <w:rFonts w:ascii="Tahoma" w:eastAsiaTheme="minorEastAsia" w:hAnsi="Tahoma" w:cs="Tahoma"/>
          <w:kern w:val="24"/>
          <w:sz w:val="20"/>
          <w:szCs w:val="20"/>
          <w:lang w:val="en-US"/>
        </w:rPr>
      </w:pPr>
      <w:r>
        <w:rPr>
          <w:rFonts w:ascii="Tahoma" w:eastAsiaTheme="minorEastAsia" w:hAnsi="Tahoma" w:cs="Tahoma"/>
          <w:kern w:val="24"/>
          <w:sz w:val="20"/>
          <w:szCs w:val="20"/>
          <w:lang w:val="en-US"/>
        </w:rPr>
        <w:t xml:space="preserve">36% of our engineers already operating with the </w:t>
      </w:r>
      <w:r w:rsidR="0039527B" w:rsidRPr="000818DB">
        <w:rPr>
          <w:rFonts w:ascii="Tahoma" w:eastAsiaTheme="minorEastAsia" w:hAnsi="Tahoma" w:cs="Tahoma"/>
          <w:kern w:val="24"/>
          <w:sz w:val="20"/>
          <w:szCs w:val="20"/>
          <w:lang w:val="en-US"/>
        </w:rPr>
        <w:t>new agile product development methodology</w:t>
      </w:r>
      <w:r>
        <w:rPr>
          <w:rFonts w:ascii="Tahoma" w:eastAsiaTheme="minorEastAsia" w:hAnsi="Tahoma" w:cs="Tahoma"/>
          <w:kern w:val="24"/>
          <w:sz w:val="20"/>
          <w:szCs w:val="20"/>
          <w:lang w:val="en-US"/>
        </w:rPr>
        <w:t>. F</w:t>
      </w:r>
      <w:r w:rsidR="00630D22" w:rsidRPr="000818DB">
        <w:rPr>
          <w:rFonts w:ascii="Tahoma" w:eastAsiaTheme="minorEastAsia" w:hAnsi="Tahoma" w:cs="Tahoma"/>
          <w:kern w:val="24"/>
          <w:sz w:val="20"/>
          <w:szCs w:val="20"/>
          <w:lang w:val="en-US"/>
        </w:rPr>
        <w:t xml:space="preserve">aster product development with </w:t>
      </w:r>
      <w:r w:rsidR="00FD7E94">
        <w:rPr>
          <w:rFonts w:ascii="Tahoma" w:eastAsiaTheme="minorEastAsia" w:hAnsi="Tahoma" w:cs="Tahoma"/>
          <w:kern w:val="24"/>
          <w:sz w:val="20"/>
          <w:szCs w:val="20"/>
          <w:lang w:val="en-US"/>
        </w:rPr>
        <w:t xml:space="preserve">a </w:t>
      </w:r>
      <w:r w:rsidR="00630D22" w:rsidRPr="000818DB">
        <w:rPr>
          <w:rFonts w:ascii="Tahoma" w:eastAsiaTheme="minorEastAsia" w:hAnsi="Tahoma" w:cs="Tahoma"/>
          <w:kern w:val="24"/>
          <w:sz w:val="20"/>
          <w:szCs w:val="20"/>
          <w:lang w:val="en-US"/>
        </w:rPr>
        <w:t>significant number of new functionalities launched both in mobile and desktop</w:t>
      </w:r>
    </w:p>
    <w:p w:rsidR="00841934" w:rsidRPr="000818DB" w:rsidRDefault="00841934" w:rsidP="00553484">
      <w:pPr>
        <w:pStyle w:val="NormalWeb"/>
        <w:ind w:left="720"/>
        <w:contextualSpacing/>
        <w:jc w:val="both"/>
        <w:rPr>
          <w:rFonts w:ascii="Tahoma" w:hAnsi="Tahoma" w:cs="Tahoma"/>
          <w:sz w:val="20"/>
          <w:szCs w:val="20"/>
          <w:lang w:val="en-US"/>
        </w:rPr>
      </w:pPr>
    </w:p>
    <w:p w:rsidR="00F526AD" w:rsidRPr="000818DB" w:rsidRDefault="00FD7E94" w:rsidP="00553484">
      <w:pPr>
        <w:pStyle w:val="NormalWeb"/>
        <w:numPr>
          <w:ilvl w:val="0"/>
          <w:numId w:val="54"/>
        </w:numPr>
        <w:contextualSpacing/>
        <w:jc w:val="both"/>
        <w:rPr>
          <w:rFonts w:ascii="Tahoma" w:hAnsi="Tahoma" w:cs="Tahoma"/>
          <w:sz w:val="20"/>
          <w:szCs w:val="20"/>
          <w:lang w:val="en-US"/>
        </w:rPr>
      </w:pPr>
      <w:r>
        <w:rPr>
          <w:rFonts w:ascii="Tahoma" w:eastAsiaTheme="minorEastAsia" w:hAnsi="Tahoma" w:cs="Tahoma"/>
          <w:kern w:val="24"/>
          <w:sz w:val="20"/>
          <w:szCs w:val="20"/>
          <w:lang w:val="en-US"/>
        </w:rPr>
        <w:t>Further</w:t>
      </w:r>
      <w:r w:rsidR="00630D22" w:rsidRPr="000818DB">
        <w:rPr>
          <w:rFonts w:ascii="Tahoma" w:eastAsiaTheme="minorEastAsia" w:hAnsi="Tahoma" w:cs="Tahoma"/>
          <w:kern w:val="24"/>
          <w:sz w:val="20"/>
          <w:szCs w:val="20"/>
          <w:lang w:val="en-US"/>
        </w:rPr>
        <w:t xml:space="preserve"> revenue diversification with </w:t>
      </w:r>
      <w:r w:rsidR="00F526AD" w:rsidRPr="000818DB">
        <w:rPr>
          <w:rFonts w:ascii="Tahoma" w:eastAsiaTheme="minorEastAsia" w:hAnsi="Tahoma" w:cs="Tahoma"/>
          <w:kern w:val="24"/>
          <w:sz w:val="20"/>
          <w:szCs w:val="20"/>
          <w:lang w:val="en-US"/>
        </w:rPr>
        <w:t xml:space="preserve">value-add products that increase customers’ basket size, </w:t>
      </w:r>
      <w:r>
        <w:rPr>
          <w:rFonts w:ascii="Tahoma" w:eastAsiaTheme="minorEastAsia" w:hAnsi="Tahoma" w:cs="Tahoma"/>
          <w:kern w:val="24"/>
          <w:sz w:val="20"/>
          <w:szCs w:val="20"/>
          <w:lang w:val="en-US"/>
        </w:rPr>
        <w:t>delivering</w:t>
      </w:r>
      <w:r w:rsidR="00630D22" w:rsidRPr="000818DB">
        <w:rPr>
          <w:rFonts w:ascii="Tahoma" w:eastAsiaTheme="minorEastAsia" w:hAnsi="Tahoma" w:cs="Tahoma"/>
          <w:kern w:val="24"/>
          <w:sz w:val="20"/>
          <w:szCs w:val="20"/>
          <w:lang w:val="en-US"/>
        </w:rPr>
        <w:t xml:space="preserve"> 54% growth in meta business and 64%</w:t>
      </w:r>
      <w:r>
        <w:rPr>
          <w:rFonts w:ascii="Tahoma" w:eastAsiaTheme="minorEastAsia" w:hAnsi="Tahoma" w:cs="Tahoma"/>
          <w:kern w:val="24"/>
          <w:sz w:val="20"/>
          <w:szCs w:val="20"/>
          <w:lang w:val="en-US"/>
        </w:rPr>
        <w:t xml:space="preserve"> growth in</w:t>
      </w:r>
      <w:r w:rsidR="00630D22" w:rsidRPr="000818DB">
        <w:rPr>
          <w:rFonts w:ascii="Tahoma" w:eastAsiaTheme="minorEastAsia" w:hAnsi="Tahoma" w:cs="Tahoma"/>
          <w:kern w:val="24"/>
          <w:sz w:val="20"/>
          <w:szCs w:val="20"/>
          <w:lang w:val="en-US"/>
        </w:rPr>
        <w:t xml:space="preserve"> bookings with service options.</w:t>
      </w:r>
      <w:r w:rsidR="00F526AD" w:rsidRPr="000818DB">
        <w:rPr>
          <w:rFonts w:ascii="Tahoma" w:eastAsiaTheme="minorEastAsia" w:hAnsi="Tahoma" w:cs="Tahoma"/>
          <w:kern w:val="24"/>
          <w:sz w:val="20"/>
          <w:szCs w:val="20"/>
          <w:lang w:val="en-US"/>
        </w:rPr>
        <w:t xml:space="preserve">  </w:t>
      </w:r>
    </w:p>
    <w:p w:rsidR="004C5625" w:rsidRPr="000818DB" w:rsidRDefault="004C5625" w:rsidP="00553484">
      <w:pPr>
        <w:pStyle w:val="NormalWeb"/>
        <w:ind w:left="720"/>
        <w:contextualSpacing/>
        <w:jc w:val="both"/>
        <w:rPr>
          <w:rFonts w:ascii="Tahoma" w:hAnsi="Tahoma" w:cs="Tahoma"/>
          <w:sz w:val="20"/>
          <w:szCs w:val="20"/>
          <w:lang w:val="en-US"/>
        </w:rPr>
      </w:pPr>
    </w:p>
    <w:p w:rsidR="00F526AD" w:rsidRPr="000818DB" w:rsidRDefault="00FD7E94" w:rsidP="00553484">
      <w:pPr>
        <w:pStyle w:val="NormalWeb"/>
        <w:numPr>
          <w:ilvl w:val="0"/>
          <w:numId w:val="54"/>
        </w:numPr>
        <w:spacing w:before="0" w:beforeAutospacing="0" w:after="0" w:afterAutospacing="0" w:line="276" w:lineRule="auto"/>
        <w:jc w:val="both"/>
        <w:rPr>
          <w:rFonts w:ascii="Tahoma" w:hAnsi="Tahoma" w:cs="Tahoma"/>
          <w:sz w:val="20"/>
          <w:szCs w:val="20"/>
          <w:lang w:val="en-GB"/>
        </w:rPr>
      </w:pPr>
      <w:r>
        <w:rPr>
          <w:rFonts w:ascii="Tahoma" w:eastAsiaTheme="minorEastAsia" w:hAnsi="Tahoma" w:cs="Tahoma"/>
          <w:kern w:val="24"/>
          <w:sz w:val="20"/>
          <w:szCs w:val="20"/>
          <w:lang w:val="en-GB"/>
        </w:rPr>
        <w:t>Major investment in training which, combined with management empowerment</w:t>
      </w:r>
      <w:r w:rsidR="00434F2D">
        <w:rPr>
          <w:rFonts w:ascii="Tahoma" w:eastAsiaTheme="minorEastAsia" w:hAnsi="Tahoma" w:cs="Tahoma"/>
          <w:kern w:val="24"/>
          <w:sz w:val="20"/>
          <w:szCs w:val="20"/>
          <w:lang w:val="en-GB"/>
        </w:rPr>
        <w:t>, is delivering a more effective and agile organisation.</w:t>
      </w:r>
    </w:p>
    <w:p w:rsidR="00184A13" w:rsidRPr="000818DB" w:rsidRDefault="00184A13" w:rsidP="006D2F6B">
      <w:pPr>
        <w:pStyle w:val="NormalWeb"/>
        <w:tabs>
          <w:tab w:val="left" w:pos="1425"/>
        </w:tabs>
        <w:spacing w:before="0" w:beforeAutospacing="0" w:after="0" w:afterAutospacing="0" w:line="276" w:lineRule="auto"/>
        <w:jc w:val="both"/>
        <w:rPr>
          <w:rFonts w:ascii="Tahoma" w:hAnsi="Tahoma" w:cs="Tahoma"/>
          <w:b/>
          <w:sz w:val="20"/>
          <w:szCs w:val="20"/>
          <w:lang w:val="en-US"/>
        </w:rPr>
      </w:pPr>
    </w:p>
    <w:p w:rsidR="006D2F6B" w:rsidRPr="00C0418F" w:rsidRDefault="006D2F6B" w:rsidP="006D2F6B">
      <w:pPr>
        <w:pStyle w:val="NormalWeb"/>
        <w:tabs>
          <w:tab w:val="left" w:pos="1425"/>
        </w:tabs>
        <w:spacing w:before="0" w:beforeAutospacing="0" w:after="0" w:afterAutospacing="0" w:line="276" w:lineRule="auto"/>
        <w:jc w:val="both"/>
        <w:rPr>
          <w:rFonts w:ascii="Tahoma" w:hAnsi="Tahoma" w:cs="Tahoma"/>
          <w:b/>
          <w:sz w:val="20"/>
          <w:szCs w:val="20"/>
          <w:u w:val="single"/>
          <w:lang w:val="en-US"/>
        </w:rPr>
      </w:pPr>
      <w:r w:rsidRPr="00C0418F">
        <w:rPr>
          <w:rFonts w:ascii="Tahoma" w:hAnsi="Tahoma" w:cs="Tahoma"/>
          <w:b/>
          <w:sz w:val="20"/>
          <w:szCs w:val="20"/>
          <w:u w:val="single"/>
          <w:lang w:val="en-US"/>
        </w:rPr>
        <w:t>2015-16 Outlook</w:t>
      </w:r>
    </w:p>
    <w:p w:rsidR="006D2F6B" w:rsidRPr="000818DB" w:rsidRDefault="006D2F6B" w:rsidP="006D2F6B">
      <w:pPr>
        <w:pStyle w:val="NormalWeb"/>
        <w:spacing w:before="0" w:beforeAutospacing="0" w:after="0" w:afterAutospacing="0" w:line="276" w:lineRule="auto"/>
        <w:jc w:val="both"/>
        <w:rPr>
          <w:rFonts w:ascii="Tahoma" w:hAnsi="Tahoma" w:cs="Tahoma"/>
          <w:sz w:val="20"/>
          <w:szCs w:val="20"/>
          <w:lang w:val="en-US"/>
        </w:rPr>
      </w:pPr>
    </w:p>
    <w:p w:rsidR="009A054D" w:rsidRPr="000818DB" w:rsidRDefault="009A054D" w:rsidP="006D2F6B">
      <w:pPr>
        <w:pStyle w:val="NormalWeb"/>
        <w:spacing w:before="0" w:beforeAutospacing="0" w:after="0" w:afterAutospacing="0" w:line="276" w:lineRule="auto"/>
        <w:jc w:val="both"/>
        <w:rPr>
          <w:rFonts w:ascii="Tahoma" w:hAnsi="Tahoma" w:cs="Tahoma"/>
          <w:sz w:val="20"/>
          <w:szCs w:val="20"/>
          <w:lang w:val="en-US"/>
        </w:rPr>
      </w:pPr>
      <w:r w:rsidRPr="000818DB">
        <w:rPr>
          <w:rFonts w:ascii="Tahoma" w:hAnsi="Tahoma" w:cs="Tahoma"/>
          <w:sz w:val="20"/>
          <w:szCs w:val="20"/>
          <w:lang w:val="en-US"/>
        </w:rPr>
        <w:t xml:space="preserve">The company maintains </w:t>
      </w:r>
      <w:r w:rsidR="00F526AD" w:rsidRPr="000818DB">
        <w:rPr>
          <w:rFonts w:ascii="Tahoma" w:hAnsi="Tahoma" w:cs="Tahoma"/>
          <w:sz w:val="20"/>
          <w:szCs w:val="20"/>
          <w:lang w:val="en-US"/>
        </w:rPr>
        <w:t xml:space="preserve">guidance </w:t>
      </w:r>
      <w:r w:rsidRPr="000818DB">
        <w:rPr>
          <w:rFonts w:ascii="Tahoma" w:hAnsi="Tahoma" w:cs="Tahoma"/>
          <w:sz w:val="20"/>
          <w:szCs w:val="20"/>
          <w:lang w:val="en-US"/>
        </w:rPr>
        <w:t>f</w:t>
      </w:r>
      <w:r w:rsidR="006D2F6B" w:rsidRPr="000818DB">
        <w:rPr>
          <w:rFonts w:ascii="Tahoma" w:hAnsi="Tahoma" w:cs="Tahoma"/>
          <w:sz w:val="20"/>
          <w:szCs w:val="20"/>
          <w:lang w:val="en-US"/>
        </w:rPr>
        <w:t>or the 2015-16 fiscal year</w:t>
      </w:r>
      <w:r w:rsidR="00C0418F">
        <w:rPr>
          <w:rFonts w:ascii="Tahoma" w:hAnsi="Tahoma" w:cs="Tahoma"/>
          <w:sz w:val="20"/>
          <w:szCs w:val="20"/>
          <w:lang w:val="en-US"/>
        </w:rPr>
        <w:t xml:space="preserve"> and expects</w:t>
      </w:r>
      <w:r w:rsidRPr="000818DB">
        <w:rPr>
          <w:rFonts w:ascii="Tahoma" w:hAnsi="Tahoma" w:cs="Tahoma"/>
          <w:sz w:val="20"/>
          <w:szCs w:val="20"/>
          <w:lang w:val="en-US"/>
        </w:rPr>
        <w:t>:</w:t>
      </w:r>
    </w:p>
    <w:p w:rsidR="009A054D" w:rsidRPr="000818DB" w:rsidRDefault="009A054D" w:rsidP="006D2F6B">
      <w:pPr>
        <w:pStyle w:val="NormalWeb"/>
        <w:spacing w:before="0" w:beforeAutospacing="0" w:after="0" w:afterAutospacing="0" w:line="276" w:lineRule="auto"/>
        <w:jc w:val="both"/>
        <w:rPr>
          <w:rFonts w:ascii="Tahoma" w:hAnsi="Tahoma" w:cs="Tahoma"/>
          <w:sz w:val="20"/>
          <w:szCs w:val="20"/>
          <w:lang w:val="en-US"/>
        </w:rPr>
      </w:pPr>
    </w:p>
    <w:p w:rsidR="009A054D" w:rsidRPr="000818DB" w:rsidRDefault="009A054D" w:rsidP="004A6DE3">
      <w:pPr>
        <w:pStyle w:val="NormalWeb"/>
        <w:numPr>
          <w:ilvl w:val="0"/>
          <w:numId w:val="47"/>
        </w:numPr>
        <w:spacing w:before="0" w:beforeAutospacing="0" w:after="0" w:afterAutospacing="0" w:line="276" w:lineRule="auto"/>
        <w:ind w:left="851" w:hanging="142"/>
        <w:jc w:val="both"/>
        <w:rPr>
          <w:rFonts w:ascii="Tahoma" w:hAnsi="Tahoma" w:cs="Tahoma"/>
          <w:sz w:val="20"/>
          <w:szCs w:val="20"/>
          <w:lang w:val="en-US"/>
        </w:rPr>
      </w:pPr>
      <w:r w:rsidRPr="000818DB">
        <w:rPr>
          <w:rFonts w:ascii="Tahoma" w:hAnsi="Tahoma" w:cs="Tahoma"/>
          <w:sz w:val="20"/>
          <w:szCs w:val="20"/>
          <w:lang w:val="en-US"/>
        </w:rPr>
        <w:t>M</w:t>
      </w:r>
      <w:r w:rsidR="006D2F6B" w:rsidRPr="000818DB">
        <w:rPr>
          <w:rFonts w:ascii="Tahoma" w:hAnsi="Tahoma" w:cs="Tahoma"/>
          <w:sz w:val="20"/>
          <w:szCs w:val="20"/>
          <w:lang w:val="en-US"/>
        </w:rPr>
        <w:t>o</w:t>
      </w:r>
      <w:r w:rsidRPr="000818DB">
        <w:rPr>
          <w:rFonts w:ascii="Tahoma" w:hAnsi="Tahoma" w:cs="Tahoma"/>
          <w:sz w:val="20"/>
          <w:szCs w:val="20"/>
          <w:lang w:val="en-US"/>
        </w:rPr>
        <w:t>re than 9.7 million bookings</w:t>
      </w:r>
    </w:p>
    <w:p w:rsidR="009A054D" w:rsidRPr="000818DB" w:rsidRDefault="009A054D" w:rsidP="004A6DE3">
      <w:pPr>
        <w:pStyle w:val="NormalWeb"/>
        <w:numPr>
          <w:ilvl w:val="0"/>
          <w:numId w:val="47"/>
        </w:numPr>
        <w:spacing w:before="0" w:beforeAutospacing="0" w:after="0" w:afterAutospacing="0" w:line="276" w:lineRule="auto"/>
        <w:ind w:left="851" w:hanging="142"/>
        <w:jc w:val="both"/>
        <w:rPr>
          <w:rFonts w:ascii="Tahoma" w:hAnsi="Tahoma" w:cs="Tahoma"/>
          <w:sz w:val="20"/>
          <w:szCs w:val="20"/>
          <w:lang w:val="en-US"/>
        </w:rPr>
      </w:pPr>
      <w:r w:rsidRPr="000818DB">
        <w:rPr>
          <w:rFonts w:ascii="Tahoma" w:hAnsi="Tahoma" w:cs="Tahoma"/>
          <w:sz w:val="20"/>
          <w:szCs w:val="20"/>
          <w:lang w:val="en-US"/>
        </w:rPr>
        <w:t>R</w:t>
      </w:r>
      <w:r w:rsidR="006D2F6B" w:rsidRPr="000818DB">
        <w:rPr>
          <w:rFonts w:ascii="Tahoma" w:hAnsi="Tahoma" w:cs="Tahoma"/>
          <w:sz w:val="20"/>
          <w:szCs w:val="20"/>
          <w:lang w:val="en-US"/>
        </w:rPr>
        <w:t xml:space="preserve">evenue margin </w:t>
      </w:r>
      <w:r w:rsidR="005D657E" w:rsidRPr="000818DB">
        <w:rPr>
          <w:rFonts w:ascii="Tahoma" w:hAnsi="Tahoma" w:cs="Tahoma"/>
          <w:sz w:val="20"/>
          <w:szCs w:val="20"/>
          <w:lang w:val="en-US"/>
        </w:rPr>
        <w:t>higher than</w:t>
      </w:r>
      <w:r w:rsidR="006D2F6B" w:rsidRPr="000818DB">
        <w:rPr>
          <w:rFonts w:ascii="Tahoma" w:hAnsi="Tahoma" w:cs="Tahoma"/>
          <w:sz w:val="20"/>
          <w:szCs w:val="20"/>
          <w:lang w:val="en-US"/>
        </w:rPr>
        <w:t xml:space="preserve"> €436 million</w:t>
      </w:r>
    </w:p>
    <w:p w:rsidR="006D2F6B" w:rsidRPr="000818DB" w:rsidRDefault="009A054D" w:rsidP="004A6DE3">
      <w:pPr>
        <w:pStyle w:val="NormalWeb"/>
        <w:numPr>
          <w:ilvl w:val="0"/>
          <w:numId w:val="47"/>
        </w:numPr>
        <w:spacing w:before="0" w:beforeAutospacing="0" w:after="0" w:afterAutospacing="0" w:line="276" w:lineRule="auto"/>
        <w:ind w:left="851" w:hanging="142"/>
        <w:jc w:val="both"/>
        <w:rPr>
          <w:rFonts w:ascii="Tahoma" w:hAnsi="Tahoma" w:cs="Tahoma"/>
          <w:sz w:val="20"/>
          <w:szCs w:val="20"/>
          <w:lang w:val="en-US"/>
        </w:rPr>
      </w:pPr>
      <w:r w:rsidRPr="000818DB">
        <w:rPr>
          <w:rFonts w:ascii="Tahoma" w:hAnsi="Tahoma" w:cs="Tahoma"/>
          <w:sz w:val="20"/>
          <w:szCs w:val="20"/>
          <w:lang w:val="en-US"/>
        </w:rPr>
        <w:t>A</w:t>
      </w:r>
      <w:r w:rsidR="006D2F6B" w:rsidRPr="000818DB">
        <w:rPr>
          <w:rFonts w:ascii="Tahoma" w:hAnsi="Tahoma" w:cs="Tahoma"/>
          <w:sz w:val="20"/>
          <w:szCs w:val="20"/>
          <w:lang w:val="en-US"/>
        </w:rPr>
        <w:t>djusted EBITDA of €91-94 million.</w:t>
      </w:r>
    </w:p>
    <w:p w:rsidR="008872E4" w:rsidRDefault="008872E4" w:rsidP="007B1D19">
      <w:pPr>
        <w:pStyle w:val="NormalWeb"/>
        <w:spacing w:before="0" w:beforeAutospacing="0" w:after="0" w:afterAutospacing="0" w:line="276" w:lineRule="auto"/>
        <w:jc w:val="both"/>
        <w:rPr>
          <w:rFonts w:ascii="Tahoma" w:hAnsi="Tahoma"/>
          <w:color w:val="FF0000"/>
          <w:sz w:val="18"/>
          <w:lang w:val="en-US"/>
        </w:rPr>
      </w:pPr>
    </w:p>
    <w:p w:rsidR="007B1D19" w:rsidRPr="00362B23" w:rsidRDefault="007B1D19" w:rsidP="007B1D19">
      <w:pPr>
        <w:pStyle w:val="NormalWeb"/>
        <w:spacing w:before="0" w:beforeAutospacing="0" w:after="0" w:afterAutospacing="0" w:line="276" w:lineRule="auto"/>
        <w:jc w:val="both"/>
        <w:rPr>
          <w:rFonts w:ascii="Tahoma" w:hAnsi="Tahoma" w:cs="Tahoma"/>
          <w:sz w:val="18"/>
          <w:szCs w:val="20"/>
          <w:u w:val="single"/>
          <w:lang w:val="en-US"/>
        </w:rPr>
      </w:pPr>
      <w:r w:rsidRPr="00362B23">
        <w:rPr>
          <w:rFonts w:ascii="Tahoma" w:hAnsi="Tahoma"/>
          <w:sz w:val="18"/>
          <w:u w:val="single"/>
          <w:lang w:val="en-US"/>
        </w:rPr>
        <w:t>______________________________________________________________________________</w:t>
      </w:r>
      <w:r w:rsidR="00362B23" w:rsidRPr="00362B23">
        <w:rPr>
          <w:rFonts w:ascii="Tahoma" w:hAnsi="Tahoma"/>
          <w:sz w:val="18"/>
          <w:u w:val="single"/>
          <w:lang w:val="en-US"/>
        </w:rPr>
        <w:t xml:space="preserve">    </w:t>
      </w:r>
    </w:p>
    <w:p w:rsidR="007B1D19" w:rsidRPr="00362B23" w:rsidRDefault="007B1D19" w:rsidP="007B1D19">
      <w:pPr>
        <w:pStyle w:val="NormalWeb"/>
        <w:spacing w:before="0" w:beforeAutospacing="0" w:after="0" w:afterAutospacing="0" w:line="276" w:lineRule="auto"/>
        <w:jc w:val="both"/>
        <w:rPr>
          <w:rFonts w:ascii="Tahoma" w:hAnsi="Tahoma" w:cs="Tahoma"/>
          <w:b/>
          <w:sz w:val="16"/>
          <w:szCs w:val="20"/>
          <w:lang w:val="en-US"/>
        </w:rPr>
      </w:pPr>
      <w:r w:rsidRPr="00362B23">
        <w:rPr>
          <w:rFonts w:ascii="Tahoma" w:hAnsi="Tahoma"/>
          <w:b/>
          <w:sz w:val="16"/>
          <w:lang w:val="en-US"/>
        </w:rPr>
        <w:t>*NOTE</w:t>
      </w:r>
    </w:p>
    <w:p w:rsidR="007B1D19" w:rsidRPr="00756A9F" w:rsidRDefault="007B1D19" w:rsidP="007B1D19">
      <w:pPr>
        <w:pStyle w:val="NormalWeb"/>
        <w:spacing w:before="0" w:beforeAutospacing="0" w:after="0" w:afterAutospacing="0" w:line="276" w:lineRule="auto"/>
        <w:jc w:val="both"/>
        <w:rPr>
          <w:rFonts w:ascii="Tahoma" w:hAnsi="Tahoma" w:cs="Tahoma"/>
          <w:sz w:val="16"/>
          <w:szCs w:val="20"/>
          <w:lang w:val="en-US"/>
        </w:rPr>
      </w:pPr>
      <w:r w:rsidRPr="00362B23">
        <w:rPr>
          <w:rFonts w:ascii="Tahoma" w:hAnsi="Tahoma"/>
          <w:sz w:val="16"/>
          <w:lang w:val="en-US"/>
        </w:rPr>
        <w:t xml:space="preserve">Core </w:t>
      </w:r>
      <w:r w:rsidRPr="00756A9F">
        <w:rPr>
          <w:rFonts w:ascii="Tahoma" w:hAnsi="Tahoma"/>
          <w:sz w:val="16"/>
          <w:lang w:val="en-US"/>
        </w:rPr>
        <w:t>Markets: Spain, Italy, and France</w:t>
      </w:r>
    </w:p>
    <w:p w:rsidR="007B1D19" w:rsidRPr="00756A9F" w:rsidRDefault="007B1D19" w:rsidP="007B1D19">
      <w:pPr>
        <w:pStyle w:val="NormalWeb"/>
        <w:spacing w:before="0" w:beforeAutospacing="0" w:after="0" w:afterAutospacing="0" w:line="276" w:lineRule="auto"/>
        <w:jc w:val="both"/>
        <w:rPr>
          <w:rFonts w:ascii="Tahoma" w:hAnsi="Tahoma" w:cs="Tahoma"/>
          <w:sz w:val="16"/>
          <w:szCs w:val="20"/>
          <w:lang w:val="en-US"/>
        </w:rPr>
      </w:pPr>
      <w:r w:rsidRPr="00756A9F">
        <w:rPr>
          <w:rFonts w:ascii="Tahoma" w:hAnsi="Tahoma"/>
          <w:sz w:val="16"/>
          <w:lang w:val="en-US"/>
        </w:rPr>
        <w:t>Expanding Markets: All except the Core Markets</w:t>
      </w:r>
    </w:p>
    <w:p w:rsidR="007B1D19" w:rsidRPr="00756A9F" w:rsidRDefault="007B1D19" w:rsidP="007B1D19">
      <w:pPr>
        <w:pStyle w:val="NormalWeb"/>
        <w:spacing w:before="0" w:beforeAutospacing="0" w:after="0" w:afterAutospacing="0" w:line="276" w:lineRule="auto"/>
        <w:jc w:val="both"/>
        <w:rPr>
          <w:rFonts w:ascii="Tahoma" w:hAnsi="Tahoma" w:cs="Tahoma"/>
          <w:sz w:val="16"/>
          <w:szCs w:val="20"/>
          <w:lang w:val="en-US"/>
        </w:rPr>
      </w:pPr>
      <w:r w:rsidRPr="00756A9F">
        <w:rPr>
          <w:rFonts w:ascii="Tahoma" w:hAnsi="Tahoma"/>
          <w:sz w:val="16"/>
          <w:lang w:val="en-US"/>
        </w:rPr>
        <w:t xml:space="preserve">International Markets: All except the Core Markets, Germany, the United Kingdom, and the </w:t>
      </w:r>
      <w:r w:rsidR="00945951">
        <w:rPr>
          <w:rFonts w:ascii="Tahoma" w:hAnsi="Tahoma"/>
          <w:sz w:val="16"/>
          <w:lang w:val="en-US"/>
        </w:rPr>
        <w:t>Nordic</w:t>
      </w:r>
      <w:r w:rsidR="00945951" w:rsidRPr="00756A9F">
        <w:rPr>
          <w:rFonts w:ascii="Tahoma" w:hAnsi="Tahoma"/>
          <w:sz w:val="16"/>
          <w:lang w:val="en-US"/>
        </w:rPr>
        <w:t xml:space="preserve"> </w:t>
      </w:r>
      <w:r w:rsidRPr="00756A9F">
        <w:rPr>
          <w:rFonts w:ascii="Tahoma" w:hAnsi="Tahoma"/>
          <w:sz w:val="16"/>
          <w:lang w:val="en-US"/>
        </w:rPr>
        <w:t>countries</w:t>
      </w:r>
    </w:p>
    <w:p w:rsidR="007B1D19" w:rsidRPr="00756A9F" w:rsidRDefault="007B1D19" w:rsidP="007B1D19">
      <w:pPr>
        <w:spacing w:after="0"/>
        <w:jc w:val="both"/>
        <w:rPr>
          <w:rFonts w:ascii="Tahoma" w:hAnsi="Tahoma"/>
          <w:b/>
          <w:sz w:val="16"/>
          <w:lang w:val="en-US"/>
        </w:rPr>
      </w:pPr>
    </w:p>
    <w:p w:rsidR="007B1D19" w:rsidRPr="00756A9F" w:rsidRDefault="00DE1FC9" w:rsidP="007B1D19">
      <w:pPr>
        <w:spacing w:after="0"/>
        <w:jc w:val="both"/>
        <w:rPr>
          <w:rFonts w:ascii="Tahoma" w:hAnsi="Tahoma" w:cs="Tahoma"/>
          <w:b/>
          <w:sz w:val="16"/>
          <w:szCs w:val="20"/>
          <w:lang w:val="en-US"/>
        </w:rPr>
      </w:pPr>
      <w:r w:rsidRPr="00756A9F">
        <w:rPr>
          <w:rFonts w:ascii="Tahoma" w:hAnsi="Tahoma"/>
          <w:b/>
          <w:sz w:val="16"/>
          <w:lang w:val="en-US"/>
        </w:rPr>
        <w:t>AbouteDreams ODIGEO</w:t>
      </w:r>
    </w:p>
    <w:p w:rsidR="007B1D19" w:rsidRPr="00756A9F" w:rsidRDefault="007B1D19" w:rsidP="007B1D19">
      <w:pPr>
        <w:jc w:val="both"/>
        <w:rPr>
          <w:rFonts w:ascii="Tahoma" w:hAnsi="Tahoma" w:cs="Tahoma"/>
          <w:sz w:val="16"/>
          <w:szCs w:val="20"/>
          <w:lang w:val="en-US"/>
        </w:rPr>
      </w:pPr>
      <w:r w:rsidRPr="00756A9F">
        <w:rPr>
          <w:rFonts w:ascii="Tahoma" w:hAnsi="Tahoma"/>
          <w:sz w:val="16"/>
          <w:lang w:val="en-US"/>
        </w:rPr>
        <w:t>eDreams ODIGEO (</w:t>
      </w:r>
      <w:hyperlink r:id="rId17">
        <w:r w:rsidRPr="00756A9F">
          <w:rPr>
            <w:rStyle w:val="Hyperlink"/>
            <w:rFonts w:ascii="Tahoma" w:hAnsi="Tahoma"/>
            <w:sz w:val="16"/>
            <w:lang w:val="en-US"/>
          </w:rPr>
          <w:t>www.edreamsodigeo.com</w:t>
        </w:r>
      </w:hyperlink>
      <w:r w:rsidRPr="00756A9F">
        <w:rPr>
          <w:rFonts w:ascii="Tahoma" w:hAnsi="Tahoma"/>
          <w:sz w:val="16"/>
          <w:lang w:val="en-US"/>
        </w:rPr>
        <w:t xml:space="preserve">) is one of the main distributors of online flights in the world (in terms of revenue) and one of the largest European e-commerce companies. Under its five brands—eDreams, GO Voyages, Opodo, Travellink and Liligo—it offers the best deals in regular and charter flights, low-cost airlines, hotels, cruises, </w:t>
      </w:r>
      <w:r w:rsidR="00945951" w:rsidRPr="00756A9F">
        <w:rPr>
          <w:rFonts w:ascii="Tahoma" w:hAnsi="Tahoma"/>
          <w:sz w:val="16"/>
          <w:lang w:val="en-US"/>
        </w:rPr>
        <w:t>ca</w:t>
      </w:r>
      <w:r w:rsidR="00945951">
        <w:rPr>
          <w:rFonts w:ascii="Tahoma" w:hAnsi="Tahoma"/>
          <w:sz w:val="16"/>
          <w:lang w:val="en-US"/>
        </w:rPr>
        <w:t>r</w:t>
      </w:r>
      <w:r w:rsidR="00945951" w:rsidRPr="00756A9F">
        <w:rPr>
          <w:rFonts w:ascii="Tahoma" w:hAnsi="Tahoma"/>
          <w:sz w:val="16"/>
          <w:lang w:val="en-US"/>
        </w:rPr>
        <w:t xml:space="preserve"> </w:t>
      </w:r>
      <w:r w:rsidRPr="00756A9F">
        <w:rPr>
          <w:rFonts w:ascii="Tahoma" w:hAnsi="Tahoma"/>
          <w:sz w:val="16"/>
          <w:lang w:val="en-US"/>
        </w:rPr>
        <w:t xml:space="preserve">rentals, holiday packages, travel insurance, and stays of various durations to more than 16 million customers throughout the world. </w:t>
      </w:r>
      <w:r w:rsidRPr="00756A9F">
        <w:rPr>
          <w:rFonts w:ascii="Arial" w:hAnsi="Arial"/>
          <w:color w:val="000000"/>
          <w:sz w:val="16"/>
          <w:lang w:val="en-US"/>
        </w:rPr>
        <w:t xml:space="preserve">It is also a very effective platform for advertisers to reach their target markets in a personalized manner, both locally and globally. </w:t>
      </w:r>
      <w:r w:rsidRPr="00756A9F">
        <w:rPr>
          <w:rFonts w:ascii="Tahoma" w:hAnsi="Tahoma"/>
          <w:sz w:val="16"/>
          <w:lang w:val="en-US"/>
        </w:rPr>
        <w:t>Present in 44 markets, the company has a team of about 1,700 professionals. In addition, eDreams ODIGEO is listed in the Spanish Continuous Market.</w:t>
      </w:r>
    </w:p>
    <w:p w:rsidR="007B1D19" w:rsidRPr="00756A9F" w:rsidRDefault="007B1D19" w:rsidP="007B1D19">
      <w:pPr>
        <w:jc w:val="both"/>
        <w:rPr>
          <w:rFonts w:ascii="Tahoma" w:hAnsi="Tahoma" w:cs="Tahoma"/>
          <w:sz w:val="16"/>
          <w:szCs w:val="20"/>
          <w:lang w:val="en-US"/>
        </w:rPr>
      </w:pPr>
    </w:p>
    <w:p w:rsidR="007B1D19" w:rsidRPr="00756A9F" w:rsidRDefault="007B1D19" w:rsidP="007B1D19">
      <w:pPr>
        <w:pStyle w:val="Header"/>
        <w:tabs>
          <w:tab w:val="left" w:pos="708"/>
        </w:tabs>
        <w:spacing w:line="276" w:lineRule="auto"/>
        <w:jc w:val="center"/>
        <w:rPr>
          <w:rFonts w:ascii="Tahoma" w:hAnsi="Tahoma" w:cs="Tahoma"/>
          <w:b/>
          <w:bCs/>
          <w:sz w:val="16"/>
          <w:szCs w:val="20"/>
          <w:lang w:val="en-US"/>
        </w:rPr>
      </w:pPr>
      <w:r w:rsidRPr="00756A9F">
        <w:rPr>
          <w:rFonts w:ascii="Tahoma" w:hAnsi="Tahoma"/>
          <w:b/>
          <w:sz w:val="16"/>
          <w:lang w:val="en-US"/>
        </w:rPr>
        <w:t>For additional information</w:t>
      </w:r>
    </w:p>
    <w:p w:rsidR="007B1D19" w:rsidRPr="00756A9F" w:rsidRDefault="007B1D19" w:rsidP="007B1D19">
      <w:pPr>
        <w:pStyle w:val="Header"/>
        <w:tabs>
          <w:tab w:val="left" w:pos="708"/>
        </w:tabs>
        <w:spacing w:line="276" w:lineRule="auto"/>
        <w:jc w:val="center"/>
        <w:rPr>
          <w:rFonts w:ascii="Tahoma" w:hAnsi="Tahoma" w:cs="Tahoma"/>
          <w:b/>
          <w:bCs/>
          <w:sz w:val="16"/>
          <w:szCs w:val="20"/>
          <w:lang w:val="en-US"/>
        </w:rPr>
      </w:pPr>
    </w:p>
    <w:p w:rsidR="007B1D19" w:rsidRPr="00756A9F" w:rsidRDefault="007B1D19" w:rsidP="007B1D19">
      <w:pPr>
        <w:pStyle w:val="Header"/>
        <w:tabs>
          <w:tab w:val="left" w:pos="708"/>
        </w:tabs>
        <w:spacing w:line="276" w:lineRule="auto"/>
        <w:jc w:val="center"/>
        <w:rPr>
          <w:rFonts w:ascii="Tahoma" w:hAnsi="Tahoma" w:cs="Tahoma"/>
          <w:b/>
          <w:bCs/>
          <w:sz w:val="16"/>
          <w:szCs w:val="20"/>
          <w:lang w:val="en-US"/>
        </w:rPr>
      </w:pPr>
      <w:r w:rsidRPr="00756A9F">
        <w:rPr>
          <w:rFonts w:ascii="Tahoma" w:hAnsi="Tahoma"/>
          <w:b/>
          <w:sz w:val="16"/>
          <w:lang w:val="en-US"/>
        </w:rPr>
        <w:t xml:space="preserve">- </w:t>
      </w:r>
      <w:r w:rsidR="00893337">
        <w:rPr>
          <w:rFonts w:ascii="Tahoma" w:hAnsi="Tahoma"/>
          <w:b/>
          <w:sz w:val="16"/>
          <w:lang w:val="en-US"/>
        </w:rPr>
        <w:t>Pendomer</w:t>
      </w:r>
    </w:p>
    <w:p w:rsidR="007B1D19" w:rsidRPr="005E2606" w:rsidRDefault="00893337" w:rsidP="00893337">
      <w:pPr>
        <w:pStyle w:val="Header"/>
        <w:tabs>
          <w:tab w:val="left" w:pos="708"/>
        </w:tabs>
        <w:spacing w:line="276" w:lineRule="auto"/>
        <w:jc w:val="center"/>
        <w:rPr>
          <w:rFonts w:ascii="Tahoma" w:hAnsi="Tahoma" w:cs="Tahoma"/>
          <w:sz w:val="16"/>
          <w:szCs w:val="16"/>
          <w:lang w:val="en-GB"/>
        </w:rPr>
      </w:pPr>
      <w:r w:rsidRPr="005E2606">
        <w:rPr>
          <w:rFonts w:ascii="Tahoma" w:hAnsi="Tahoma" w:cs="Tahoma"/>
          <w:sz w:val="16"/>
          <w:szCs w:val="16"/>
          <w:lang w:val="en-GB"/>
        </w:rPr>
        <w:t>Ben Foster/Rosie Oddy - +44 20 3603 5221</w:t>
      </w:r>
    </w:p>
    <w:p w:rsidR="00893337" w:rsidRPr="005E2606" w:rsidRDefault="003D5C1E" w:rsidP="00893337">
      <w:pPr>
        <w:pStyle w:val="Header"/>
        <w:tabs>
          <w:tab w:val="left" w:pos="708"/>
        </w:tabs>
        <w:spacing w:line="276" w:lineRule="auto"/>
        <w:jc w:val="center"/>
        <w:rPr>
          <w:rFonts w:ascii="Tahoma" w:hAnsi="Tahoma" w:cs="Tahoma"/>
          <w:sz w:val="16"/>
          <w:szCs w:val="16"/>
          <w:lang w:val="en-GB"/>
        </w:rPr>
      </w:pPr>
      <w:hyperlink r:id="rId18" w:history="1">
        <w:r w:rsidR="00893337" w:rsidRPr="005E2606">
          <w:rPr>
            <w:rStyle w:val="Hyperlink"/>
            <w:rFonts w:ascii="Tahoma" w:hAnsi="Tahoma" w:cs="Tahoma"/>
            <w:sz w:val="16"/>
            <w:szCs w:val="16"/>
            <w:lang w:val="en-GB"/>
          </w:rPr>
          <w:t>edreams@pendomer.com</w:t>
        </w:r>
      </w:hyperlink>
      <w:r w:rsidR="00893337" w:rsidRPr="005E2606">
        <w:rPr>
          <w:rFonts w:ascii="Tahoma" w:hAnsi="Tahoma" w:cs="Tahoma"/>
          <w:sz w:val="16"/>
          <w:szCs w:val="16"/>
          <w:lang w:val="en-GB"/>
        </w:rPr>
        <w:t xml:space="preserve"> </w:t>
      </w:r>
    </w:p>
    <w:p w:rsidR="00893337" w:rsidRPr="00893337" w:rsidRDefault="00893337" w:rsidP="00893337">
      <w:pPr>
        <w:pStyle w:val="Header"/>
        <w:tabs>
          <w:tab w:val="left" w:pos="708"/>
        </w:tabs>
        <w:spacing w:line="276" w:lineRule="auto"/>
        <w:jc w:val="center"/>
        <w:rPr>
          <w:rStyle w:val="Hyperlink"/>
          <w:rFonts w:ascii="Tahoma" w:hAnsi="Tahoma" w:cs="Tahoma"/>
          <w:sz w:val="16"/>
          <w:szCs w:val="16"/>
          <w:lang w:val="en-US"/>
        </w:rPr>
      </w:pPr>
    </w:p>
    <w:p w:rsidR="007B1D19" w:rsidRPr="00756A9F" w:rsidRDefault="007B1D19" w:rsidP="007B1D19">
      <w:pPr>
        <w:pStyle w:val="Header"/>
        <w:tabs>
          <w:tab w:val="left" w:pos="708"/>
        </w:tabs>
        <w:spacing w:line="276" w:lineRule="auto"/>
        <w:jc w:val="center"/>
        <w:rPr>
          <w:rFonts w:ascii="Tahoma" w:hAnsi="Tahoma" w:cs="Tahoma"/>
          <w:b/>
          <w:bCs/>
          <w:sz w:val="16"/>
          <w:szCs w:val="20"/>
          <w:lang w:val="en-US"/>
        </w:rPr>
      </w:pPr>
      <w:r w:rsidRPr="00756A9F">
        <w:rPr>
          <w:rFonts w:ascii="Tahoma" w:hAnsi="Tahoma"/>
          <w:b/>
          <w:sz w:val="16"/>
          <w:lang w:val="en-US"/>
        </w:rPr>
        <w:t>- eDreams ODIGEO Investor Relations</w:t>
      </w:r>
    </w:p>
    <w:p w:rsidR="007B1D19" w:rsidRPr="00756A9F" w:rsidRDefault="003D5C1E" w:rsidP="007B1D19">
      <w:pPr>
        <w:pStyle w:val="Header"/>
        <w:tabs>
          <w:tab w:val="left" w:pos="708"/>
        </w:tabs>
        <w:spacing w:line="276" w:lineRule="auto"/>
        <w:jc w:val="center"/>
        <w:rPr>
          <w:lang w:val="en-US"/>
        </w:rPr>
      </w:pPr>
      <w:hyperlink r:id="rId19">
        <w:r w:rsidR="008F2D1C" w:rsidRPr="00756A9F">
          <w:rPr>
            <w:rStyle w:val="Hyperlink"/>
            <w:rFonts w:ascii="Tahoma" w:hAnsi="Tahoma"/>
            <w:sz w:val="16"/>
            <w:lang w:val="en-US"/>
          </w:rPr>
          <w:t>investors@edreamsodigeo.com</w:t>
        </w:r>
      </w:hyperlink>
      <w:r w:rsidR="008F2D1C" w:rsidRPr="00756A9F">
        <w:rPr>
          <w:rFonts w:ascii="Tahoma" w:hAnsi="Tahoma"/>
          <w:sz w:val="16"/>
          <w:lang w:val="en-US"/>
        </w:rPr>
        <w:t>+44 (0)870 352 5354</w:t>
      </w:r>
    </w:p>
    <w:p w:rsidR="007B1D19" w:rsidRPr="00756A9F" w:rsidRDefault="007B1D19" w:rsidP="007B1D19">
      <w:pPr>
        <w:pStyle w:val="Header"/>
        <w:tabs>
          <w:tab w:val="left" w:pos="708"/>
        </w:tabs>
        <w:spacing w:line="276" w:lineRule="auto"/>
        <w:rPr>
          <w:rStyle w:val="Hyperlink"/>
          <w:sz w:val="16"/>
          <w:lang w:val="en-US"/>
        </w:rPr>
      </w:pPr>
    </w:p>
    <w:sectPr w:rsidR="007B1D19" w:rsidRPr="00756A9F" w:rsidSect="00F0189B">
      <w:headerReference w:type="even" r:id="rId20"/>
      <w:headerReference w:type="default" r:id="rId21"/>
      <w:footerReference w:type="default" r:id="rId22"/>
      <w:headerReference w:type="first" r:id="rId23"/>
      <w:pgSz w:w="11906" w:h="16838" w:code="9"/>
      <w:pgMar w:top="1819" w:right="1226" w:bottom="1080" w:left="1440" w:header="708" w:footer="3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515" w:rsidRDefault="00851515" w:rsidP="007B1D19">
      <w:pPr>
        <w:spacing w:after="0" w:line="240" w:lineRule="auto"/>
      </w:pPr>
      <w:r>
        <w:separator/>
      </w:r>
    </w:p>
  </w:endnote>
  <w:endnote w:type="continuationSeparator" w:id="0">
    <w:p w:rsidR="00851515" w:rsidRDefault="00851515" w:rsidP="007B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928120"/>
      <w:docPartObj>
        <w:docPartGallery w:val="Page Numbers (Bottom of Page)"/>
        <w:docPartUnique/>
      </w:docPartObj>
    </w:sdtPr>
    <w:sdtEndPr/>
    <w:sdtContent>
      <w:p w:rsidR="000127A9" w:rsidRDefault="00D95869">
        <w:pPr>
          <w:pStyle w:val="Footer"/>
          <w:jc w:val="center"/>
        </w:pPr>
        <w:r>
          <w:fldChar w:fldCharType="begin"/>
        </w:r>
        <w:r w:rsidR="000127A9">
          <w:instrText xml:space="preserve"> PAGE   \* MERGEFORMAT </w:instrText>
        </w:r>
        <w:r>
          <w:fldChar w:fldCharType="separate"/>
        </w:r>
        <w:r w:rsidR="003D5C1E">
          <w:rPr>
            <w:noProof/>
          </w:rPr>
          <w:t>2</w:t>
        </w:r>
        <w:r>
          <w:fldChar w:fldCharType="end"/>
        </w:r>
      </w:p>
    </w:sdtContent>
  </w:sdt>
  <w:p w:rsidR="000127A9" w:rsidRDefault="000127A9" w:rsidP="007B1D19">
    <w:pPr>
      <w:pStyle w:val="Footer"/>
      <w:tabs>
        <w:tab w:val="clear" w:pos="4252"/>
        <w:tab w:val="clear" w:pos="8504"/>
        <w:tab w:val="left" w:pos="24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515" w:rsidRDefault="00851515" w:rsidP="007B1D19">
      <w:pPr>
        <w:spacing w:after="0" w:line="240" w:lineRule="auto"/>
      </w:pPr>
      <w:r>
        <w:separator/>
      </w:r>
    </w:p>
  </w:footnote>
  <w:footnote w:type="continuationSeparator" w:id="0">
    <w:p w:rsidR="00851515" w:rsidRDefault="00851515" w:rsidP="007B1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7A9" w:rsidRDefault="003D5C1E">
    <w:pPr>
      <w:pStyle w:val="Header"/>
    </w:pPr>
    <w:r>
      <w:rPr>
        <w:lang w:val="en-US" w:eastAsia="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1063" o:spid="_x0000_s2057" type="#_x0000_t75" style="position:absolute;margin-left:0;margin-top:0;width:595.2pt;height:841.9pt;z-index:-251657728;mso-position-horizontal:center;mso-position-horizontal-relative:margin;mso-position-vertical:center;mso-position-vertical-relative:margin" o:allowincell="f">
          <v:imagedata r:id="rId1" o:title="AAFF_DINA4_2_hojas_cs5-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7A9" w:rsidRDefault="000127A9">
    <w:pPr>
      <w:pStyle w:val="Header"/>
    </w:pPr>
    <w:r>
      <w:rPr>
        <w:noProof/>
        <w:lang w:val="sv-SE" w:eastAsia="zh-CN"/>
      </w:rPr>
      <w:drawing>
        <wp:anchor distT="0" distB="0" distL="114300" distR="114300" simplePos="0" relativeHeight="251656704" behindDoc="0" locked="0" layoutInCell="1" allowOverlap="1" wp14:anchorId="28C57EAA" wp14:editId="3B98FB40">
          <wp:simplePos x="0" y="0"/>
          <wp:positionH relativeFrom="column">
            <wp:align>center</wp:align>
          </wp:positionH>
          <wp:positionV relativeFrom="paragraph">
            <wp:posOffset>70485</wp:posOffset>
          </wp:positionV>
          <wp:extent cx="6327775" cy="233045"/>
          <wp:effectExtent l="19050" t="19050" r="15875" b="14605"/>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7775" cy="233045"/>
                  </a:xfrm>
                  <a:prstGeom prst="rect">
                    <a:avLst/>
                  </a:prstGeom>
                  <a:noFill/>
                  <a:ln w="9525">
                    <a:solidFill>
                      <a:srgbClr val="FFFFFF"/>
                    </a:solid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7A9" w:rsidRDefault="003D5C1E">
    <w:pPr>
      <w:pStyle w:val="Header"/>
    </w:pPr>
    <w:r>
      <w:rPr>
        <w:lang w:val="en-US" w:eastAsia="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1062" o:spid="_x0000_s2056" type="#_x0000_t75" style="position:absolute;margin-left:0;margin-top:0;width:595.2pt;height:841.9pt;z-index:-251658752;mso-position-horizontal:center;mso-position-horizontal-relative:margin;mso-position-vertical:center;mso-position-vertical-relative:margin" o:allowincell="f">
          <v:imagedata r:id="rId1" o:title="AAFF_DINA4_2_hojas_cs5-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7611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F03AA"/>
    <w:multiLevelType w:val="hybridMultilevel"/>
    <w:tmpl w:val="7B747C74"/>
    <w:lvl w:ilvl="0" w:tplc="0C0A0001">
      <w:start w:val="1"/>
      <w:numFmt w:val="bullet"/>
      <w:lvlText w:val=""/>
      <w:lvlJc w:val="left"/>
      <w:pPr>
        <w:ind w:left="720" w:hanging="360"/>
      </w:pPr>
      <w:rPr>
        <w:rFonts w:ascii="Symbol" w:hAnsi="Symbol" w:hint="default"/>
      </w:rPr>
    </w:lvl>
    <w:lvl w:ilvl="1" w:tplc="B7362468" w:tentative="1">
      <w:start w:val="1"/>
      <w:numFmt w:val="lowerLetter"/>
      <w:lvlText w:val="%2."/>
      <w:lvlJc w:val="left"/>
      <w:pPr>
        <w:ind w:left="1440" w:hanging="360"/>
      </w:pPr>
    </w:lvl>
    <w:lvl w:ilvl="2" w:tplc="35C08B7E" w:tentative="1">
      <w:start w:val="1"/>
      <w:numFmt w:val="lowerRoman"/>
      <w:lvlText w:val="%3."/>
      <w:lvlJc w:val="right"/>
      <w:pPr>
        <w:ind w:left="2160" w:hanging="180"/>
      </w:pPr>
    </w:lvl>
    <w:lvl w:ilvl="3" w:tplc="F156F97E" w:tentative="1">
      <w:start w:val="1"/>
      <w:numFmt w:val="decimal"/>
      <w:lvlText w:val="%4."/>
      <w:lvlJc w:val="left"/>
      <w:pPr>
        <w:ind w:left="2880" w:hanging="360"/>
      </w:pPr>
    </w:lvl>
    <w:lvl w:ilvl="4" w:tplc="21E6DA0E" w:tentative="1">
      <w:start w:val="1"/>
      <w:numFmt w:val="lowerLetter"/>
      <w:lvlText w:val="%5."/>
      <w:lvlJc w:val="left"/>
      <w:pPr>
        <w:ind w:left="3600" w:hanging="360"/>
      </w:pPr>
    </w:lvl>
    <w:lvl w:ilvl="5" w:tplc="DC2E763A" w:tentative="1">
      <w:start w:val="1"/>
      <w:numFmt w:val="lowerRoman"/>
      <w:lvlText w:val="%6."/>
      <w:lvlJc w:val="right"/>
      <w:pPr>
        <w:ind w:left="4320" w:hanging="180"/>
      </w:pPr>
    </w:lvl>
    <w:lvl w:ilvl="6" w:tplc="F07C58B4" w:tentative="1">
      <w:start w:val="1"/>
      <w:numFmt w:val="decimal"/>
      <w:lvlText w:val="%7."/>
      <w:lvlJc w:val="left"/>
      <w:pPr>
        <w:ind w:left="5040" w:hanging="360"/>
      </w:pPr>
    </w:lvl>
    <w:lvl w:ilvl="7" w:tplc="7B200248" w:tentative="1">
      <w:start w:val="1"/>
      <w:numFmt w:val="lowerLetter"/>
      <w:lvlText w:val="%8."/>
      <w:lvlJc w:val="left"/>
      <w:pPr>
        <w:ind w:left="5760" w:hanging="360"/>
      </w:pPr>
    </w:lvl>
    <w:lvl w:ilvl="8" w:tplc="06D803C4" w:tentative="1">
      <w:start w:val="1"/>
      <w:numFmt w:val="lowerRoman"/>
      <w:lvlText w:val="%9."/>
      <w:lvlJc w:val="right"/>
      <w:pPr>
        <w:ind w:left="6480" w:hanging="180"/>
      </w:pPr>
    </w:lvl>
  </w:abstractNum>
  <w:abstractNum w:abstractNumId="2">
    <w:nsid w:val="0B4E4E29"/>
    <w:multiLevelType w:val="hybridMultilevel"/>
    <w:tmpl w:val="97E4AE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861D65"/>
    <w:multiLevelType w:val="hybridMultilevel"/>
    <w:tmpl w:val="E44A90EE"/>
    <w:lvl w:ilvl="0" w:tplc="9F10D8DC">
      <w:start w:val="1"/>
      <w:numFmt w:val="bullet"/>
      <w:lvlText w:val="o"/>
      <w:lvlJc w:val="left"/>
      <w:pPr>
        <w:ind w:left="708" w:hanging="360"/>
      </w:pPr>
      <w:rPr>
        <w:rFonts w:ascii="Courier New" w:hAnsi="Courier New" w:cs="Courier New" w:hint="default"/>
      </w:rPr>
    </w:lvl>
    <w:lvl w:ilvl="1" w:tplc="F6F2367E" w:tentative="1">
      <w:start w:val="1"/>
      <w:numFmt w:val="bullet"/>
      <w:lvlText w:val="o"/>
      <w:lvlJc w:val="left"/>
      <w:pPr>
        <w:ind w:left="1428" w:hanging="360"/>
      </w:pPr>
      <w:rPr>
        <w:rFonts w:ascii="Courier New" w:hAnsi="Courier New" w:cs="Courier New" w:hint="default"/>
      </w:rPr>
    </w:lvl>
    <w:lvl w:ilvl="2" w:tplc="EFAEAA56" w:tentative="1">
      <w:start w:val="1"/>
      <w:numFmt w:val="bullet"/>
      <w:lvlText w:val=""/>
      <w:lvlJc w:val="left"/>
      <w:pPr>
        <w:ind w:left="2148" w:hanging="360"/>
      </w:pPr>
      <w:rPr>
        <w:rFonts w:ascii="Wingdings" w:hAnsi="Wingdings" w:hint="default"/>
      </w:rPr>
    </w:lvl>
    <w:lvl w:ilvl="3" w:tplc="3D6E0DEE" w:tentative="1">
      <w:start w:val="1"/>
      <w:numFmt w:val="bullet"/>
      <w:lvlText w:val=""/>
      <w:lvlJc w:val="left"/>
      <w:pPr>
        <w:ind w:left="2868" w:hanging="360"/>
      </w:pPr>
      <w:rPr>
        <w:rFonts w:ascii="Symbol" w:hAnsi="Symbol" w:hint="default"/>
      </w:rPr>
    </w:lvl>
    <w:lvl w:ilvl="4" w:tplc="C76290B6" w:tentative="1">
      <w:start w:val="1"/>
      <w:numFmt w:val="bullet"/>
      <w:lvlText w:val="o"/>
      <w:lvlJc w:val="left"/>
      <w:pPr>
        <w:ind w:left="3588" w:hanging="360"/>
      </w:pPr>
      <w:rPr>
        <w:rFonts w:ascii="Courier New" w:hAnsi="Courier New" w:cs="Courier New" w:hint="default"/>
      </w:rPr>
    </w:lvl>
    <w:lvl w:ilvl="5" w:tplc="2B62D85E" w:tentative="1">
      <w:start w:val="1"/>
      <w:numFmt w:val="bullet"/>
      <w:lvlText w:val=""/>
      <w:lvlJc w:val="left"/>
      <w:pPr>
        <w:ind w:left="4308" w:hanging="360"/>
      </w:pPr>
      <w:rPr>
        <w:rFonts w:ascii="Wingdings" w:hAnsi="Wingdings" w:hint="default"/>
      </w:rPr>
    </w:lvl>
    <w:lvl w:ilvl="6" w:tplc="07E6617C" w:tentative="1">
      <w:start w:val="1"/>
      <w:numFmt w:val="bullet"/>
      <w:lvlText w:val=""/>
      <w:lvlJc w:val="left"/>
      <w:pPr>
        <w:ind w:left="5028" w:hanging="360"/>
      </w:pPr>
      <w:rPr>
        <w:rFonts w:ascii="Symbol" w:hAnsi="Symbol" w:hint="default"/>
      </w:rPr>
    </w:lvl>
    <w:lvl w:ilvl="7" w:tplc="32704468" w:tentative="1">
      <w:start w:val="1"/>
      <w:numFmt w:val="bullet"/>
      <w:lvlText w:val="o"/>
      <w:lvlJc w:val="left"/>
      <w:pPr>
        <w:ind w:left="5748" w:hanging="360"/>
      </w:pPr>
      <w:rPr>
        <w:rFonts w:ascii="Courier New" w:hAnsi="Courier New" w:cs="Courier New" w:hint="default"/>
      </w:rPr>
    </w:lvl>
    <w:lvl w:ilvl="8" w:tplc="AA60958C" w:tentative="1">
      <w:start w:val="1"/>
      <w:numFmt w:val="bullet"/>
      <w:lvlText w:val=""/>
      <w:lvlJc w:val="left"/>
      <w:pPr>
        <w:ind w:left="6468" w:hanging="360"/>
      </w:pPr>
      <w:rPr>
        <w:rFonts w:ascii="Wingdings" w:hAnsi="Wingdings" w:hint="default"/>
      </w:rPr>
    </w:lvl>
  </w:abstractNum>
  <w:abstractNum w:abstractNumId="4">
    <w:nsid w:val="0EA17987"/>
    <w:multiLevelType w:val="hybridMultilevel"/>
    <w:tmpl w:val="B8DA025A"/>
    <w:lvl w:ilvl="0" w:tplc="51FCBE88">
      <w:start w:val="1"/>
      <w:numFmt w:val="bullet"/>
      <w:lvlText w:val=""/>
      <w:lvlJc w:val="left"/>
      <w:pPr>
        <w:ind w:left="1004" w:hanging="360"/>
      </w:pPr>
      <w:rPr>
        <w:rFonts w:ascii="Symbol" w:hAnsi="Symbol" w:hint="default"/>
      </w:rPr>
    </w:lvl>
    <w:lvl w:ilvl="1" w:tplc="0FAA2880" w:tentative="1">
      <w:start w:val="1"/>
      <w:numFmt w:val="bullet"/>
      <w:lvlText w:val="o"/>
      <w:lvlJc w:val="left"/>
      <w:pPr>
        <w:ind w:left="1724" w:hanging="360"/>
      </w:pPr>
      <w:rPr>
        <w:rFonts w:ascii="Courier New" w:hAnsi="Courier New" w:cs="Courier New" w:hint="default"/>
      </w:rPr>
    </w:lvl>
    <w:lvl w:ilvl="2" w:tplc="1BF625E4" w:tentative="1">
      <w:start w:val="1"/>
      <w:numFmt w:val="bullet"/>
      <w:lvlText w:val=""/>
      <w:lvlJc w:val="left"/>
      <w:pPr>
        <w:ind w:left="2444" w:hanging="360"/>
      </w:pPr>
      <w:rPr>
        <w:rFonts w:ascii="Wingdings" w:hAnsi="Wingdings" w:hint="default"/>
      </w:rPr>
    </w:lvl>
    <w:lvl w:ilvl="3" w:tplc="E4261152">
      <w:start w:val="1"/>
      <w:numFmt w:val="bullet"/>
      <w:lvlText w:val=""/>
      <w:lvlJc w:val="left"/>
      <w:pPr>
        <w:ind w:left="3164" w:hanging="360"/>
      </w:pPr>
      <w:rPr>
        <w:rFonts w:ascii="Symbol" w:hAnsi="Symbol" w:hint="default"/>
      </w:rPr>
    </w:lvl>
    <w:lvl w:ilvl="4" w:tplc="D6B8EFAE" w:tentative="1">
      <w:start w:val="1"/>
      <w:numFmt w:val="bullet"/>
      <w:lvlText w:val="o"/>
      <w:lvlJc w:val="left"/>
      <w:pPr>
        <w:ind w:left="3884" w:hanging="360"/>
      </w:pPr>
      <w:rPr>
        <w:rFonts w:ascii="Courier New" w:hAnsi="Courier New" w:cs="Courier New" w:hint="default"/>
      </w:rPr>
    </w:lvl>
    <w:lvl w:ilvl="5" w:tplc="A4B2C1BA" w:tentative="1">
      <w:start w:val="1"/>
      <w:numFmt w:val="bullet"/>
      <w:lvlText w:val=""/>
      <w:lvlJc w:val="left"/>
      <w:pPr>
        <w:ind w:left="4604" w:hanging="360"/>
      </w:pPr>
      <w:rPr>
        <w:rFonts w:ascii="Wingdings" w:hAnsi="Wingdings" w:hint="default"/>
      </w:rPr>
    </w:lvl>
    <w:lvl w:ilvl="6" w:tplc="90C43778" w:tentative="1">
      <w:start w:val="1"/>
      <w:numFmt w:val="bullet"/>
      <w:lvlText w:val=""/>
      <w:lvlJc w:val="left"/>
      <w:pPr>
        <w:ind w:left="5324" w:hanging="360"/>
      </w:pPr>
      <w:rPr>
        <w:rFonts w:ascii="Symbol" w:hAnsi="Symbol" w:hint="default"/>
      </w:rPr>
    </w:lvl>
    <w:lvl w:ilvl="7" w:tplc="798EB334" w:tentative="1">
      <w:start w:val="1"/>
      <w:numFmt w:val="bullet"/>
      <w:lvlText w:val="o"/>
      <w:lvlJc w:val="left"/>
      <w:pPr>
        <w:ind w:left="6044" w:hanging="360"/>
      </w:pPr>
      <w:rPr>
        <w:rFonts w:ascii="Courier New" w:hAnsi="Courier New" w:cs="Courier New" w:hint="default"/>
      </w:rPr>
    </w:lvl>
    <w:lvl w:ilvl="8" w:tplc="89FC2B86" w:tentative="1">
      <w:start w:val="1"/>
      <w:numFmt w:val="bullet"/>
      <w:lvlText w:val=""/>
      <w:lvlJc w:val="left"/>
      <w:pPr>
        <w:ind w:left="6764" w:hanging="360"/>
      </w:pPr>
      <w:rPr>
        <w:rFonts w:ascii="Wingdings" w:hAnsi="Wingdings" w:hint="default"/>
      </w:rPr>
    </w:lvl>
  </w:abstractNum>
  <w:abstractNum w:abstractNumId="5">
    <w:nsid w:val="0FBD69CA"/>
    <w:multiLevelType w:val="hybridMultilevel"/>
    <w:tmpl w:val="8886E1AE"/>
    <w:lvl w:ilvl="0" w:tplc="9178536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922C87"/>
    <w:multiLevelType w:val="hybridMultilevel"/>
    <w:tmpl w:val="9F480A34"/>
    <w:lvl w:ilvl="0" w:tplc="A8E4A872">
      <w:numFmt w:val="bullet"/>
      <w:lvlText w:val="-"/>
      <w:lvlJc w:val="left"/>
      <w:pPr>
        <w:ind w:left="720" w:hanging="360"/>
      </w:pPr>
      <w:rPr>
        <w:rFonts w:ascii="Tahoma" w:eastAsia="Times New Roman" w:hAnsi="Tahoma" w:cs="Tahoma" w:hint="default"/>
      </w:rPr>
    </w:lvl>
    <w:lvl w:ilvl="1" w:tplc="92ECF1CC" w:tentative="1">
      <w:start w:val="1"/>
      <w:numFmt w:val="bullet"/>
      <w:lvlText w:val="o"/>
      <w:lvlJc w:val="left"/>
      <w:pPr>
        <w:ind w:left="1440" w:hanging="360"/>
      </w:pPr>
      <w:rPr>
        <w:rFonts w:ascii="Courier New" w:hAnsi="Courier New" w:cs="Courier New" w:hint="default"/>
      </w:rPr>
    </w:lvl>
    <w:lvl w:ilvl="2" w:tplc="C23AA55A" w:tentative="1">
      <w:start w:val="1"/>
      <w:numFmt w:val="bullet"/>
      <w:lvlText w:val=""/>
      <w:lvlJc w:val="left"/>
      <w:pPr>
        <w:ind w:left="2160" w:hanging="360"/>
      </w:pPr>
      <w:rPr>
        <w:rFonts w:ascii="Wingdings" w:hAnsi="Wingdings" w:hint="default"/>
      </w:rPr>
    </w:lvl>
    <w:lvl w:ilvl="3" w:tplc="FD3ED062" w:tentative="1">
      <w:start w:val="1"/>
      <w:numFmt w:val="bullet"/>
      <w:lvlText w:val=""/>
      <w:lvlJc w:val="left"/>
      <w:pPr>
        <w:ind w:left="2880" w:hanging="360"/>
      </w:pPr>
      <w:rPr>
        <w:rFonts w:ascii="Symbol" w:hAnsi="Symbol" w:hint="default"/>
      </w:rPr>
    </w:lvl>
    <w:lvl w:ilvl="4" w:tplc="E9389F32" w:tentative="1">
      <w:start w:val="1"/>
      <w:numFmt w:val="bullet"/>
      <w:lvlText w:val="o"/>
      <w:lvlJc w:val="left"/>
      <w:pPr>
        <w:ind w:left="3600" w:hanging="360"/>
      </w:pPr>
      <w:rPr>
        <w:rFonts w:ascii="Courier New" w:hAnsi="Courier New" w:cs="Courier New" w:hint="default"/>
      </w:rPr>
    </w:lvl>
    <w:lvl w:ilvl="5" w:tplc="A886A5B8" w:tentative="1">
      <w:start w:val="1"/>
      <w:numFmt w:val="bullet"/>
      <w:lvlText w:val=""/>
      <w:lvlJc w:val="left"/>
      <w:pPr>
        <w:ind w:left="4320" w:hanging="360"/>
      </w:pPr>
      <w:rPr>
        <w:rFonts w:ascii="Wingdings" w:hAnsi="Wingdings" w:hint="default"/>
      </w:rPr>
    </w:lvl>
    <w:lvl w:ilvl="6" w:tplc="FAE48820" w:tentative="1">
      <w:start w:val="1"/>
      <w:numFmt w:val="bullet"/>
      <w:lvlText w:val=""/>
      <w:lvlJc w:val="left"/>
      <w:pPr>
        <w:ind w:left="5040" w:hanging="360"/>
      </w:pPr>
      <w:rPr>
        <w:rFonts w:ascii="Symbol" w:hAnsi="Symbol" w:hint="default"/>
      </w:rPr>
    </w:lvl>
    <w:lvl w:ilvl="7" w:tplc="A30C9702" w:tentative="1">
      <w:start w:val="1"/>
      <w:numFmt w:val="bullet"/>
      <w:lvlText w:val="o"/>
      <w:lvlJc w:val="left"/>
      <w:pPr>
        <w:ind w:left="5760" w:hanging="360"/>
      </w:pPr>
      <w:rPr>
        <w:rFonts w:ascii="Courier New" w:hAnsi="Courier New" w:cs="Courier New" w:hint="default"/>
      </w:rPr>
    </w:lvl>
    <w:lvl w:ilvl="8" w:tplc="A1662E02" w:tentative="1">
      <w:start w:val="1"/>
      <w:numFmt w:val="bullet"/>
      <w:lvlText w:val=""/>
      <w:lvlJc w:val="left"/>
      <w:pPr>
        <w:ind w:left="6480" w:hanging="360"/>
      </w:pPr>
      <w:rPr>
        <w:rFonts w:ascii="Wingdings" w:hAnsi="Wingdings" w:hint="default"/>
      </w:rPr>
    </w:lvl>
  </w:abstractNum>
  <w:abstractNum w:abstractNumId="7">
    <w:nsid w:val="13060E3C"/>
    <w:multiLevelType w:val="hybridMultilevel"/>
    <w:tmpl w:val="ABDC8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826C3D"/>
    <w:multiLevelType w:val="hybridMultilevel"/>
    <w:tmpl w:val="58BA47F4"/>
    <w:lvl w:ilvl="0" w:tplc="26B2C7AC">
      <w:start w:val="1"/>
      <w:numFmt w:val="decimal"/>
      <w:lvlText w:val="%1."/>
      <w:lvlJc w:val="left"/>
      <w:pPr>
        <w:ind w:left="720" w:hanging="360"/>
      </w:pPr>
    </w:lvl>
    <w:lvl w:ilvl="1" w:tplc="BF20BF48" w:tentative="1">
      <w:start w:val="1"/>
      <w:numFmt w:val="lowerLetter"/>
      <w:lvlText w:val="%2."/>
      <w:lvlJc w:val="left"/>
      <w:pPr>
        <w:ind w:left="1440" w:hanging="360"/>
      </w:pPr>
    </w:lvl>
    <w:lvl w:ilvl="2" w:tplc="B948984A" w:tentative="1">
      <w:start w:val="1"/>
      <w:numFmt w:val="lowerRoman"/>
      <w:lvlText w:val="%3."/>
      <w:lvlJc w:val="right"/>
      <w:pPr>
        <w:ind w:left="2160" w:hanging="180"/>
      </w:pPr>
    </w:lvl>
    <w:lvl w:ilvl="3" w:tplc="E1169B18" w:tentative="1">
      <w:start w:val="1"/>
      <w:numFmt w:val="decimal"/>
      <w:lvlText w:val="%4."/>
      <w:lvlJc w:val="left"/>
      <w:pPr>
        <w:ind w:left="2880" w:hanging="360"/>
      </w:pPr>
    </w:lvl>
    <w:lvl w:ilvl="4" w:tplc="805A8EEE" w:tentative="1">
      <w:start w:val="1"/>
      <w:numFmt w:val="lowerLetter"/>
      <w:lvlText w:val="%5."/>
      <w:lvlJc w:val="left"/>
      <w:pPr>
        <w:ind w:left="3600" w:hanging="360"/>
      </w:pPr>
    </w:lvl>
    <w:lvl w:ilvl="5" w:tplc="D9507002" w:tentative="1">
      <w:start w:val="1"/>
      <w:numFmt w:val="lowerRoman"/>
      <w:lvlText w:val="%6."/>
      <w:lvlJc w:val="right"/>
      <w:pPr>
        <w:ind w:left="4320" w:hanging="180"/>
      </w:pPr>
    </w:lvl>
    <w:lvl w:ilvl="6" w:tplc="550AF992" w:tentative="1">
      <w:start w:val="1"/>
      <w:numFmt w:val="decimal"/>
      <w:lvlText w:val="%7."/>
      <w:lvlJc w:val="left"/>
      <w:pPr>
        <w:ind w:left="5040" w:hanging="360"/>
      </w:pPr>
    </w:lvl>
    <w:lvl w:ilvl="7" w:tplc="12DA7616" w:tentative="1">
      <w:start w:val="1"/>
      <w:numFmt w:val="lowerLetter"/>
      <w:lvlText w:val="%8."/>
      <w:lvlJc w:val="left"/>
      <w:pPr>
        <w:ind w:left="5760" w:hanging="360"/>
      </w:pPr>
    </w:lvl>
    <w:lvl w:ilvl="8" w:tplc="C2863B9E" w:tentative="1">
      <w:start w:val="1"/>
      <w:numFmt w:val="lowerRoman"/>
      <w:lvlText w:val="%9."/>
      <w:lvlJc w:val="right"/>
      <w:pPr>
        <w:ind w:left="6480" w:hanging="180"/>
      </w:pPr>
    </w:lvl>
  </w:abstractNum>
  <w:abstractNum w:abstractNumId="9">
    <w:nsid w:val="22FC5D00"/>
    <w:multiLevelType w:val="hybridMultilevel"/>
    <w:tmpl w:val="24425912"/>
    <w:lvl w:ilvl="0" w:tplc="2854A59A">
      <w:start w:val="1"/>
      <w:numFmt w:val="decimal"/>
      <w:lvlText w:val="%1."/>
      <w:lvlJc w:val="left"/>
      <w:pPr>
        <w:ind w:left="2520" w:hanging="360"/>
      </w:pPr>
      <w:rPr>
        <w:rFonts w:hint="default"/>
      </w:rPr>
    </w:lvl>
    <w:lvl w:ilvl="1" w:tplc="99FA800C" w:tentative="1">
      <w:start w:val="1"/>
      <w:numFmt w:val="lowerLetter"/>
      <w:lvlText w:val="%2."/>
      <w:lvlJc w:val="left"/>
      <w:pPr>
        <w:ind w:left="3240" w:hanging="360"/>
      </w:pPr>
    </w:lvl>
    <w:lvl w:ilvl="2" w:tplc="E3FA74CE" w:tentative="1">
      <w:start w:val="1"/>
      <w:numFmt w:val="lowerRoman"/>
      <w:lvlText w:val="%3."/>
      <w:lvlJc w:val="right"/>
      <w:pPr>
        <w:ind w:left="3960" w:hanging="180"/>
      </w:pPr>
    </w:lvl>
    <w:lvl w:ilvl="3" w:tplc="9C44449A" w:tentative="1">
      <w:start w:val="1"/>
      <w:numFmt w:val="decimal"/>
      <w:lvlText w:val="%4."/>
      <w:lvlJc w:val="left"/>
      <w:pPr>
        <w:ind w:left="4680" w:hanging="360"/>
      </w:pPr>
    </w:lvl>
    <w:lvl w:ilvl="4" w:tplc="59323E72" w:tentative="1">
      <w:start w:val="1"/>
      <w:numFmt w:val="lowerLetter"/>
      <w:lvlText w:val="%5."/>
      <w:lvlJc w:val="left"/>
      <w:pPr>
        <w:ind w:left="5400" w:hanging="360"/>
      </w:pPr>
    </w:lvl>
    <w:lvl w:ilvl="5" w:tplc="1CA2CB50" w:tentative="1">
      <w:start w:val="1"/>
      <w:numFmt w:val="lowerRoman"/>
      <w:lvlText w:val="%6."/>
      <w:lvlJc w:val="right"/>
      <w:pPr>
        <w:ind w:left="6120" w:hanging="180"/>
      </w:pPr>
    </w:lvl>
    <w:lvl w:ilvl="6" w:tplc="36D260CA" w:tentative="1">
      <w:start w:val="1"/>
      <w:numFmt w:val="decimal"/>
      <w:lvlText w:val="%7."/>
      <w:lvlJc w:val="left"/>
      <w:pPr>
        <w:ind w:left="6840" w:hanging="360"/>
      </w:pPr>
    </w:lvl>
    <w:lvl w:ilvl="7" w:tplc="C3960036" w:tentative="1">
      <w:start w:val="1"/>
      <w:numFmt w:val="lowerLetter"/>
      <w:lvlText w:val="%8."/>
      <w:lvlJc w:val="left"/>
      <w:pPr>
        <w:ind w:left="7560" w:hanging="360"/>
      </w:pPr>
    </w:lvl>
    <w:lvl w:ilvl="8" w:tplc="4EA2FF1A" w:tentative="1">
      <w:start w:val="1"/>
      <w:numFmt w:val="lowerRoman"/>
      <w:lvlText w:val="%9."/>
      <w:lvlJc w:val="right"/>
      <w:pPr>
        <w:ind w:left="8280" w:hanging="180"/>
      </w:pPr>
    </w:lvl>
  </w:abstractNum>
  <w:abstractNum w:abstractNumId="10">
    <w:nsid w:val="25933C9E"/>
    <w:multiLevelType w:val="hybridMultilevel"/>
    <w:tmpl w:val="65CCD596"/>
    <w:lvl w:ilvl="0" w:tplc="0C0A0001">
      <w:start w:val="1"/>
      <w:numFmt w:val="bullet"/>
      <w:lvlText w:val=""/>
      <w:lvlJc w:val="left"/>
      <w:pPr>
        <w:ind w:left="720" w:hanging="360"/>
      </w:pPr>
      <w:rPr>
        <w:rFonts w:ascii="Symbol" w:hAnsi="Symbol" w:hint="default"/>
      </w:rPr>
    </w:lvl>
    <w:lvl w:ilvl="1" w:tplc="B7362468" w:tentative="1">
      <w:start w:val="1"/>
      <w:numFmt w:val="lowerLetter"/>
      <w:lvlText w:val="%2."/>
      <w:lvlJc w:val="left"/>
      <w:pPr>
        <w:ind w:left="1440" w:hanging="360"/>
      </w:pPr>
    </w:lvl>
    <w:lvl w:ilvl="2" w:tplc="35C08B7E" w:tentative="1">
      <w:start w:val="1"/>
      <w:numFmt w:val="lowerRoman"/>
      <w:lvlText w:val="%3."/>
      <w:lvlJc w:val="right"/>
      <w:pPr>
        <w:ind w:left="2160" w:hanging="180"/>
      </w:pPr>
    </w:lvl>
    <w:lvl w:ilvl="3" w:tplc="F156F97E" w:tentative="1">
      <w:start w:val="1"/>
      <w:numFmt w:val="decimal"/>
      <w:lvlText w:val="%4."/>
      <w:lvlJc w:val="left"/>
      <w:pPr>
        <w:ind w:left="2880" w:hanging="360"/>
      </w:pPr>
    </w:lvl>
    <w:lvl w:ilvl="4" w:tplc="21E6DA0E" w:tentative="1">
      <w:start w:val="1"/>
      <w:numFmt w:val="lowerLetter"/>
      <w:lvlText w:val="%5."/>
      <w:lvlJc w:val="left"/>
      <w:pPr>
        <w:ind w:left="3600" w:hanging="360"/>
      </w:pPr>
    </w:lvl>
    <w:lvl w:ilvl="5" w:tplc="DC2E763A" w:tentative="1">
      <w:start w:val="1"/>
      <w:numFmt w:val="lowerRoman"/>
      <w:lvlText w:val="%6."/>
      <w:lvlJc w:val="right"/>
      <w:pPr>
        <w:ind w:left="4320" w:hanging="180"/>
      </w:pPr>
    </w:lvl>
    <w:lvl w:ilvl="6" w:tplc="F07C58B4" w:tentative="1">
      <w:start w:val="1"/>
      <w:numFmt w:val="decimal"/>
      <w:lvlText w:val="%7."/>
      <w:lvlJc w:val="left"/>
      <w:pPr>
        <w:ind w:left="5040" w:hanging="360"/>
      </w:pPr>
    </w:lvl>
    <w:lvl w:ilvl="7" w:tplc="7B200248" w:tentative="1">
      <w:start w:val="1"/>
      <w:numFmt w:val="lowerLetter"/>
      <w:lvlText w:val="%8."/>
      <w:lvlJc w:val="left"/>
      <w:pPr>
        <w:ind w:left="5760" w:hanging="360"/>
      </w:pPr>
    </w:lvl>
    <w:lvl w:ilvl="8" w:tplc="06D803C4" w:tentative="1">
      <w:start w:val="1"/>
      <w:numFmt w:val="lowerRoman"/>
      <w:lvlText w:val="%9."/>
      <w:lvlJc w:val="right"/>
      <w:pPr>
        <w:ind w:left="6480" w:hanging="180"/>
      </w:pPr>
    </w:lvl>
  </w:abstractNum>
  <w:abstractNum w:abstractNumId="11">
    <w:nsid w:val="2A3865E0"/>
    <w:multiLevelType w:val="hybridMultilevel"/>
    <w:tmpl w:val="425C16A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EDF4A67"/>
    <w:multiLevelType w:val="hybridMultilevel"/>
    <w:tmpl w:val="519C4864"/>
    <w:lvl w:ilvl="0" w:tplc="0C0A0001">
      <w:start w:val="1"/>
      <w:numFmt w:val="bullet"/>
      <w:lvlText w:val=""/>
      <w:lvlJc w:val="left"/>
      <w:pPr>
        <w:ind w:left="720" w:hanging="360"/>
      </w:pPr>
      <w:rPr>
        <w:rFonts w:ascii="Symbol" w:hAnsi="Symbol" w:hint="default"/>
      </w:rPr>
    </w:lvl>
    <w:lvl w:ilvl="1" w:tplc="B7362468" w:tentative="1">
      <w:start w:val="1"/>
      <w:numFmt w:val="lowerLetter"/>
      <w:lvlText w:val="%2."/>
      <w:lvlJc w:val="left"/>
      <w:pPr>
        <w:ind w:left="1440" w:hanging="360"/>
      </w:pPr>
    </w:lvl>
    <w:lvl w:ilvl="2" w:tplc="35C08B7E" w:tentative="1">
      <w:start w:val="1"/>
      <w:numFmt w:val="lowerRoman"/>
      <w:lvlText w:val="%3."/>
      <w:lvlJc w:val="right"/>
      <w:pPr>
        <w:ind w:left="2160" w:hanging="180"/>
      </w:pPr>
    </w:lvl>
    <w:lvl w:ilvl="3" w:tplc="F156F97E" w:tentative="1">
      <w:start w:val="1"/>
      <w:numFmt w:val="decimal"/>
      <w:lvlText w:val="%4."/>
      <w:lvlJc w:val="left"/>
      <w:pPr>
        <w:ind w:left="2880" w:hanging="360"/>
      </w:pPr>
    </w:lvl>
    <w:lvl w:ilvl="4" w:tplc="21E6DA0E" w:tentative="1">
      <w:start w:val="1"/>
      <w:numFmt w:val="lowerLetter"/>
      <w:lvlText w:val="%5."/>
      <w:lvlJc w:val="left"/>
      <w:pPr>
        <w:ind w:left="3600" w:hanging="360"/>
      </w:pPr>
    </w:lvl>
    <w:lvl w:ilvl="5" w:tplc="DC2E763A" w:tentative="1">
      <w:start w:val="1"/>
      <w:numFmt w:val="lowerRoman"/>
      <w:lvlText w:val="%6."/>
      <w:lvlJc w:val="right"/>
      <w:pPr>
        <w:ind w:left="4320" w:hanging="180"/>
      </w:pPr>
    </w:lvl>
    <w:lvl w:ilvl="6" w:tplc="F07C58B4" w:tentative="1">
      <w:start w:val="1"/>
      <w:numFmt w:val="decimal"/>
      <w:lvlText w:val="%7."/>
      <w:lvlJc w:val="left"/>
      <w:pPr>
        <w:ind w:left="5040" w:hanging="360"/>
      </w:pPr>
    </w:lvl>
    <w:lvl w:ilvl="7" w:tplc="7B200248" w:tentative="1">
      <w:start w:val="1"/>
      <w:numFmt w:val="lowerLetter"/>
      <w:lvlText w:val="%8."/>
      <w:lvlJc w:val="left"/>
      <w:pPr>
        <w:ind w:left="5760" w:hanging="360"/>
      </w:pPr>
    </w:lvl>
    <w:lvl w:ilvl="8" w:tplc="06D803C4" w:tentative="1">
      <w:start w:val="1"/>
      <w:numFmt w:val="lowerRoman"/>
      <w:lvlText w:val="%9."/>
      <w:lvlJc w:val="right"/>
      <w:pPr>
        <w:ind w:left="6480" w:hanging="180"/>
      </w:pPr>
    </w:lvl>
  </w:abstractNum>
  <w:abstractNum w:abstractNumId="13">
    <w:nsid w:val="35106606"/>
    <w:multiLevelType w:val="hybridMultilevel"/>
    <w:tmpl w:val="5FD4E5F6"/>
    <w:lvl w:ilvl="0" w:tplc="646E2A74">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75B5AB4"/>
    <w:multiLevelType w:val="hybridMultilevel"/>
    <w:tmpl w:val="BB683888"/>
    <w:lvl w:ilvl="0" w:tplc="792899C6">
      <w:start w:val="2015"/>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21451B"/>
    <w:multiLevelType w:val="hybridMultilevel"/>
    <w:tmpl w:val="5B5C7552"/>
    <w:lvl w:ilvl="0" w:tplc="E3688DBE">
      <w:start w:val="26"/>
      <w:numFmt w:val="bullet"/>
      <w:lvlText w:val="-"/>
      <w:lvlJc w:val="left"/>
      <w:pPr>
        <w:ind w:left="644" w:hanging="360"/>
      </w:pPr>
      <w:rPr>
        <w:rFonts w:ascii="Tahoma" w:eastAsia="Calibri" w:hAnsi="Tahoma" w:cs="Tahoma" w:hint="default"/>
      </w:rPr>
    </w:lvl>
    <w:lvl w:ilvl="1" w:tplc="3B082590" w:tentative="1">
      <w:start w:val="1"/>
      <w:numFmt w:val="bullet"/>
      <w:lvlText w:val="o"/>
      <w:lvlJc w:val="left"/>
      <w:pPr>
        <w:ind w:left="1364" w:hanging="360"/>
      </w:pPr>
      <w:rPr>
        <w:rFonts w:ascii="Courier New" w:hAnsi="Courier New" w:cs="Courier New" w:hint="default"/>
      </w:rPr>
    </w:lvl>
    <w:lvl w:ilvl="2" w:tplc="7D12A298" w:tentative="1">
      <w:start w:val="1"/>
      <w:numFmt w:val="bullet"/>
      <w:lvlText w:val=""/>
      <w:lvlJc w:val="left"/>
      <w:pPr>
        <w:ind w:left="2084" w:hanging="360"/>
      </w:pPr>
      <w:rPr>
        <w:rFonts w:ascii="Wingdings" w:hAnsi="Wingdings" w:hint="default"/>
      </w:rPr>
    </w:lvl>
    <w:lvl w:ilvl="3" w:tplc="4C780E10" w:tentative="1">
      <w:start w:val="1"/>
      <w:numFmt w:val="bullet"/>
      <w:lvlText w:val=""/>
      <w:lvlJc w:val="left"/>
      <w:pPr>
        <w:ind w:left="2804" w:hanging="360"/>
      </w:pPr>
      <w:rPr>
        <w:rFonts w:ascii="Symbol" w:hAnsi="Symbol" w:hint="default"/>
      </w:rPr>
    </w:lvl>
    <w:lvl w:ilvl="4" w:tplc="E118FB22" w:tentative="1">
      <w:start w:val="1"/>
      <w:numFmt w:val="bullet"/>
      <w:lvlText w:val="o"/>
      <w:lvlJc w:val="left"/>
      <w:pPr>
        <w:ind w:left="3524" w:hanging="360"/>
      </w:pPr>
      <w:rPr>
        <w:rFonts w:ascii="Courier New" w:hAnsi="Courier New" w:cs="Courier New" w:hint="default"/>
      </w:rPr>
    </w:lvl>
    <w:lvl w:ilvl="5" w:tplc="E2F20518" w:tentative="1">
      <w:start w:val="1"/>
      <w:numFmt w:val="bullet"/>
      <w:lvlText w:val=""/>
      <w:lvlJc w:val="left"/>
      <w:pPr>
        <w:ind w:left="4244" w:hanging="360"/>
      </w:pPr>
      <w:rPr>
        <w:rFonts w:ascii="Wingdings" w:hAnsi="Wingdings" w:hint="default"/>
      </w:rPr>
    </w:lvl>
    <w:lvl w:ilvl="6" w:tplc="D2C671E4" w:tentative="1">
      <w:start w:val="1"/>
      <w:numFmt w:val="bullet"/>
      <w:lvlText w:val=""/>
      <w:lvlJc w:val="left"/>
      <w:pPr>
        <w:ind w:left="4964" w:hanging="360"/>
      </w:pPr>
      <w:rPr>
        <w:rFonts w:ascii="Symbol" w:hAnsi="Symbol" w:hint="default"/>
      </w:rPr>
    </w:lvl>
    <w:lvl w:ilvl="7" w:tplc="C24C8CE4" w:tentative="1">
      <w:start w:val="1"/>
      <w:numFmt w:val="bullet"/>
      <w:lvlText w:val="o"/>
      <w:lvlJc w:val="left"/>
      <w:pPr>
        <w:ind w:left="5684" w:hanging="360"/>
      </w:pPr>
      <w:rPr>
        <w:rFonts w:ascii="Courier New" w:hAnsi="Courier New" w:cs="Courier New" w:hint="default"/>
      </w:rPr>
    </w:lvl>
    <w:lvl w:ilvl="8" w:tplc="9BEE8110" w:tentative="1">
      <w:start w:val="1"/>
      <w:numFmt w:val="bullet"/>
      <w:lvlText w:val=""/>
      <w:lvlJc w:val="left"/>
      <w:pPr>
        <w:ind w:left="6404" w:hanging="360"/>
      </w:pPr>
      <w:rPr>
        <w:rFonts w:ascii="Wingdings" w:hAnsi="Wingdings" w:hint="default"/>
      </w:rPr>
    </w:lvl>
  </w:abstractNum>
  <w:abstractNum w:abstractNumId="16">
    <w:nsid w:val="3E6D2F13"/>
    <w:multiLevelType w:val="hybridMultilevel"/>
    <w:tmpl w:val="5E044A1A"/>
    <w:lvl w:ilvl="0" w:tplc="0E8C622A">
      <w:start w:val="1"/>
      <w:numFmt w:val="bullet"/>
      <w:lvlText w:val=""/>
      <w:lvlJc w:val="left"/>
      <w:pPr>
        <w:ind w:left="720" w:hanging="360"/>
      </w:pPr>
      <w:rPr>
        <w:rFonts w:ascii="Symbol" w:hAnsi="Symbol" w:hint="default"/>
      </w:rPr>
    </w:lvl>
    <w:lvl w:ilvl="1" w:tplc="7876E4BE" w:tentative="1">
      <w:start w:val="1"/>
      <w:numFmt w:val="bullet"/>
      <w:lvlText w:val="o"/>
      <w:lvlJc w:val="left"/>
      <w:pPr>
        <w:ind w:left="1440" w:hanging="360"/>
      </w:pPr>
      <w:rPr>
        <w:rFonts w:ascii="Courier New" w:hAnsi="Courier New" w:cs="Courier New" w:hint="default"/>
      </w:rPr>
    </w:lvl>
    <w:lvl w:ilvl="2" w:tplc="CD524948" w:tentative="1">
      <w:start w:val="1"/>
      <w:numFmt w:val="bullet"/>
      <w:lvlText w:val=""/>
      <w:lvlJc w:val="left"/>
      <w:pPr>
        <w:ind w:left="2160" w:hanging="360"/>
      </w:pPr>
      <w:rPr>
        <w:rFonts w:ascii="Wingdings" w:hAnsi="Wingdings" w:hint="default"/>
      </w:rPr>
    </w:lvl>
    <w:lvl w:ilvl="3" w:tplc="DDAA4FB8">
      <w:start w:val="1"/>
      <w:numFmt w:val="bullet"/>
      <w:lvlText w:val=""/>
      <w:lvlJc w:val="left"/>
      <w:pPr>
        <w:ind w:left="2880" w:hanging="360"/>
      </w:pPr>
      <w:rPr>
        <w:rFonts w:ascii="Symbol" w:hAnsi="Symbol" w:hint="default"/>
      </w:rPr>
    </w:lvl>
    <w:lvl w:ilvl="4" w:tplc="C296836E" w:tentative="1">
      <w:start w:val="1"/>
      <w:numFmt w:val="bullet"/>
      <w:lvlText w:val="o"/>
      <w:lvlJc w:val="left"/>
      <w:pPr>
        <w:ind w:left="3600" w:hanging="360"/>
      </w:pPr>
      <w:rPr>
        <w:rFonts w:ascii="Courier New" w:hAnsi="Courier New" w:cs="Courier New" w:hint="default"/>
      </w:rPr>
    </w:lvl>
    <w:lvl w:ilvl="5" w:tplc="B598F820" w:tentative="1">
      <w:start w:val="1"/>
      <w:numFmt w:val="bullet"/>
      <w:lvlText w:val=""/>
      <w:lvlJc w:val="left"/>
      <w:pPr>
        <w:ind w:left="4320" w:hanging="360"/>
      </w:pPr>
      <w:rPr>
        <w:rFonts w:ascii="Wingdings" w:hAnsi="Wingdings" w:hint="default"/>
      </w:rPr>
    </w:lvl>
    <w:lvl w:ilvl="6" w:tplc="A2B2312A" w:tentative="1">
      <w:start w:val="1"/>
      <w:numFmt w:val="bullet"/>
      <w:lvlText w:val=""/>
      <w:lvlJc w:val="left"/>
      <w:pPr>
        <w:ind w:left="5040" w:hanging="360"/>
      </w:pPr>
      <w:rPr>
        <w:rFonts w:ascii="Symbol" w:hAnsi="Symbol" w:hint="default"/>
      </w:rPr>
    </w:lvl>
    <w:lvl w:ilvl="7" w:tplc="7BFC072E" w:tentative="1">
      <w:start w:val="1"/>
      <w:numFmt w:val="bullet"/>
      <w:lvlText w:val="o"/>
      <w:lvlJc w:val="left"/>
      <w:pPr>
        <w:ind w:left="5760" w:hanging="360"/>
      </w:pPr>
      <w:rPr>
        <w:rFonts w:ascii="Courier New" w:hAnsi="Courier New" w:cs="Courier New" w:hint="default"/>
      </w:rPr>
    </w:lvl>
    <w:lvl w:ilvl="8" w:tplc="CFE636CA" w:tentative="1">
      <w:start w:val="1"/>
      <w:numFmt w:val="bullet"/>
      <w:lvlText w:val=""/>
      <w:lvlJc w:val="left"/>
      <w:pPr>
        <w:ind w:left="6480" w:hanging="360"/>
      </w:pPr>
      <w:rPr>
        <w:rFonts w:ascii="Wingdings" w:hAnsi="Wingdings" w:hint="default"/>
      </w:rPr>
    </w:lvl>
  </w:abstractNum>
  <w:abstractNum w:abstractNumId="17">
    <w:nsid w:val="422F43E2"/>
    <w:multiLevelType w:val="hybridMultilevel"/>
    <w:tmpl w:val="4124648A"/>
    <w:lvl w:ilvl="0" w:tplc="92A8C62E">
      <w:start w:val="1"/>
      <w:numFmt w:val="bullet"/>
      <w:lvlText w:val=""/>
      <w:lvlJc w:val="left"/>
      <w:pPr>
        <w:tabs>
          <w:tab w:val="num" w:pos="720"/>
        </w:tabs>
        <w:ind w:left="720" w:hanging="360"/>
      </w:pPr>
      <w:rPr>
        <w:rFonts w:ascii="Symbol" w:hAnsi="Symbol" w:hint="default"/>
        <w:color w:val="auto"/>
      </w:rPr>
    </w:lvl>
    <w:lvl w:ilvl="1" w:tplc="7124D7D6">
      <w:start w:val="1"/>
      <w:numFmt w:val="decimal"/>
      <w:lvlText w:val="%2."/>
      <w:lvlJc w:val="left"/>
      <w:pPr>
        <w:tabs>
          <w:tab w:val="num" w:pos="1440"/>
        </w:tabs>
        <w:ind w:left="1440" w:hanging="360"/>
      </w:pPr>
    </w:lvl>
    <w:lvl w:ilvl="2" w:tplc="D3F04726">
      <w:start w:val="1"/>
      <w:numFmt w:val="decimal"/>
      <w:lvlText w:val="%3."/>
      <w:lvlJc w:val="left"/>
      <w:pPr>
        <w:tabs>
          <w:tab w:val="num" w:pos="2160"/>
        </w:tabs>
        <w:ind w:left="2160" w:hanging="360"/>
      </w:pPr>
    </w:lvl>
    <w:lvl w:ilvl="3" w:tplc="0ADAAD96">
      <w:start w:val="1"/>
      <w:numFmt w:val="decimal"/>
      <w:lvlText w:val="%4."/>
      <w:lvlJc w:val="left"/>
      <w:pPr>
        <w:tabs>
          <w:tab w:val="num" w:pos="2880"/>
        </w:tabs>
        <w:ind w:left="2880" w:hanging="360"/>
      </w:pPr>
    </w:lvl>
    <w:lvl w:ilvl="4" w:tplc="EA08FB48">
      <w:start w:val="1"/>
      <w:numFmt w:val="decimal"/>
      <w:lvlText w:val="%5."/>
      <w:lvlJc w:val="left"/>
      <w:pPr>
        <w:tabs>
          <w:tab w:val="num" w:pos="3600"/>
        </w:tabs>
        <w:ind w:left="3600" w:hanging="360"/>
      </w:pPr>
    </w:lvl>
    <w:lvl w:ilvl="5" w:tplc="A6A2158A">
      <w:start w:val="1"/>
      <w:numFmt w:val="decimal"/>
      <w:lvlText w:val="%6."/>
      <w:lvlJc w:val="left"/>
      <w:pPr>
        <w:tabs>
          <w:tab w:val="num" w:pos="4320"/>
        </w:tabs>
        <w:ind w:left="4320" w:hanging="360"/>
      </w:pPr>
    </w:lvl>
    <w:lvl w:ilvl="6" w:tplc="96A252BA">
      <w:start w:val="1"/>
      <w:numFmt w:val="decimal"/>
      <w:lvlText w:val="%7."/>
      <w:lvlJc w:val="left"/>
      <w:pPr>
        <w:tabs>
          <w:tab w:val="num" w:pos="5040"/>
        </w:tabs>
        <w:ind w:left="5040" w:hanging="360"/>
      </w:pPr>
    </w:lvl>
    <w:lvl w:ilvl="7" w:tplc="03DC9112">
      <w:start w:val="1"/>
      <w:numFmt w:val="decimal"/>
      <w:lvlText w:val="%8."/>
      <w:lvlJc w:val="left"/>
      <w:pPr>
        <w:tabs>
          <w:tab w:val="num" w:pos="5760"/>
        </w:tabs>
        <w:ind w:left="5760" w:hanging="360"/>
      </w:pPr>
    </w:lvl>
    <w:lvl w:ilvl="8" w:tplc="062AE85E">
      <w:start w:val="1"/>
      <w:numFmt w:val="decimal"/>
      <w:lvlText w:val="%9."/>
      <w:lvlJc w:val="left"/>
      <w:pPr>
        <w:tabs>
          <w:tab w:val="num" w:pos="6480"/>
        </w:tabs>
        <w:ind w:left="6480" w:hanging="360"/>
      </w:pPr>
    </w:lvl>
  </w:abstractNum>
  <w:abstractNum w:abstractNumId="18">
    <w:nsid w:val="43887904"/>
    <w:multiLevelType w:val="hybridMultilevel"/>
    <w:tmpl w:val="C9F0919A"/>
    <w:lvl w:ilvl="0" w:tplc="0C0A0001">
      <w:start w:val="1"/>
      <w:numFmt w:val="bullet"/>
      <w:lvlText w:val=""/>
      <w:lvlJc w:val="left"/>
      <w:pPr>
        <w:ind w:left="720" w:hanging="360"/>
      </w:pPr>
      <w:rPr>
        <w:rFonts w:ascii="Symbol" w:hAnsi="Symbol" w:hint="default"/>
      </w:rPr>
    </w:lvl>
    <w:lvl w:ilvl="1" w:tplc="B7362468" w:tentative="1">
      <w:start w:val="1"/>
      <w:numFmt w:val="lowerLetter"/>
      <w:lvlText w:val="%2."/>
      <w:lvlJc w:val="left"/>
      <w:pPr>
        <w:ind w:left="1440" w:hanging="360"/>
      </w:pPr>
    </w:lvl>
    <w:lvl w:ilvl="2" w:tplc="35C08B7E" w:tentative="1">
      <w:start w:val="1"/>
      <w:numFmt w:val="lowerRoman"/>
      <w:lvlText w:val="%3."/>
      <w:lvlJc w:val="right"/>
      <w:pPr>
        <w:ind w:left="2160" w:hanging="180"/>
      </w:pPr>
    </w:lvl>
    <w:lvl w:ilvl="3" w:tplc="F156F97E" w:tentative="1">
      <w:start w:val="1"/>
      <w:numFmt w:val="decimal"/>
      <w:lvlText w:val="%4."/>
      <w:lvlJc w:val="left"/>
      <w:pPr>
        <w:ind w:left="2880" w:hanging="360"/>
      </w:pPr>
    </w:lvl>
    <w:lvl w:ilvl="4" w:tplc="21E6DA0E" w:tentative="1">
      <w:start w:val="1"/>
      <w:numFmt w:val="lowerLetter"/>
      <w:lvlText w:val="%5."/>
      <w:lvlJc w:val="left"/>
      <w:pPr>
        <w:ind w:left="3600" w:hanging="360"/>
      </w:pPr>
    </w:lvl>
    <w:lvl w:ilvl="5" w:tplc="DC2E763A" w:tentative="1">
      <w:start w:val="1"/>
      <w:numFmt w:val="lowerRoman"/>
      <w:lvlText w:val="%6."/>
      <w:lvlJc w:val="right"/>
      <w:pPr>
        <w:ind w:left="4320" w:hanging="180"/>
      </w:pPr>
    </w:lvl>
    <w:lvl w:ilvl="6" w:tplc="F07C58B4" w:tentative="1">
      <w:start w:val="1"/>
      <w:numFmt w:val="decimal"/>
      <w:lvlText w:val="%7."/>
      <w:lvlJc w:val="left"/>
      <w:pPr>
        <w:ind w:left="5040" w:hanging="360"/>
      </w:pPr>
    </w:lvl>
    <w:lvl w:ilvl="7" w:tplc="7B200248" w:tentative="1">
      <w:start w:val="1"/>
      <w:numFmt w:val="lowerLetter"/>
      <w:lvlText w:val="%8."/>
      <w:lvlJc w:val="left"/>
      <w:pPr>
        <w:ind w:left="5760" w:hanging="360"/>
      </w:pPr>
    </w:lvl>
    <w:lvl w:ilvl="8" w:tplc="06D803C4" w:tentative="1">
      <w:start w:val="1"/>
      <w:numFmt w:val="lowerRoman"/>
      <w:lvlText w:val="%9."/>
      <w:lvlJc w:val="right"/>
      <w:pPr>
        <w:ind w:left="6480" w:hanging="180"/>
      </w:pPr>
    </w:lvl>
  </w:abstractNum>
  <w:abstractNum w:abstractNumId="19">
    <w:nsid w:val="458E13F8"/>
    <w:multiLevelType w:val="hybridMultilevel"/>
    <w:tmpl w:val="C042533C"/>
    <w:lvl w:ilvl="0" w:tplc="881E74DA">
      <w:start w:val="1"/>
      <w:numFmt w:val="decimal"/>
      <w:lvlText w:val="%1."/>
      <w:lvlJc w:val="left"/>
      <w:pPr>
        <w:ind w:left="720" w:hanging="360"/>
      </w:pPr>
      <w:rPr>
        <w:rFonts w:hint="default"/>
      </w:rPr>
    </w:lvl>
    <w:lvl w:ilvl="1" w:tplc="5B0680F8" w:tentative="1">
      <w:start w:val="1"/>
      <w:numFmt w:val="lowerLetter"/>
      <w:lvlText w:val="%2."/>
      <w:lvlJc w:val="left"/>
      <w:pPr>
        <w:ind w:left="1440" w:hanging="360"/>
      </w:pPr>
    </w:lvl>
    <w:lvl w:ilvl="2" w:tplc="3D4C003A" w:tentative="1">
      <w:start w:val="1"/>
      <w:numFmt w:val="lowerRoman"/>
      <w:lvlText w:val="%3."/>
      <w:lvlJc w:val="right"/>
      <w:pPr>
        <w:ind w:left="2160" w:hanging="180"/>
      </w:pPr>
    </w:lvl>
    <w:lvl w:ilvl="3" w:tplc="F40AD36A" w:tentative="1">
      <w:start w:val="1"/>
      <w:numFmt w:val="decimal"/>
      <w:lvlText w:val="%4."/>
      <w:lvlJc w:val="left"/>
      <w:pPr>
        <w:ind w:left="2880" w:hanging="360"/>
      </w:pPr>
    </w:lvl>
    <w:lvl w:ilvl="4" w:tplc="35767D82" w:tentative="1">
      <w:start w:val="1"/>
      <w:numFmt w:val="lowerLetter"/>
      <w:lvlText w:val="%5."/>
      <w:lvlJc w:val="left"/>
      <w:pPr>
        <w:ind w:left="3600" w:hanging="360"/>
      </w:pPr>
    </w:lvl>
    <w:lvl w:ilvl="5" w:tplc="675EEF0A" w:tentative="1">
      <w:start w:val="1"/>
      <w:numFmt w:val="lowerRoman"/>
      <w:lvlText w:val="%6."/>
      <w:lvlJc w:val="right"/>
      <w:pPr>
        <w:ind w:left="4320" w:hanging="180"/>
      </w:pPr>
    </w:lvl>
    <w:lvl w:ilvl="6" w:tplc="DAA8202C" w:tentative="1">
      <w:start w:val="1"/>
      <w:numFmt w:val="decimal"/>
      <w:lvlText w:val="%7."/>
      <w:lvlJc w:val="left"/>
      <w:pPr>
        <w:ind w:left="5040" w:hanging="360"/>
      </w:pPr>
    </w:lvl>
    <w:lvl w:ilvl="7" w:tplc="7D50D450" w:tentative="1">
      <w:start w:val="1"/>
      <w:numFmt w:val="lowerLetter"/>
      <w:lvlText w:val="%8."/>
      <w:lvlJc w:val="left"/>
      <w:pPr>
        <w:ind w:left="5760" w:hanging="360"/>
      </w:pPr>
    </w:lvl>
    <w:lvl w:ilvl="8" w:tplc="7B0CD678" w:tentative="1">
      <w:start w:val="1"/>
      <w:numFmt w:val="lowerRoman"/>
      <w:lvlText w:val="%9."/>
      <w:lvlJc w:val="right"/>
      <w:pPr>
        <w:ind w:left="6480" w:hanging="180"/>
      </w:pPr>
    </w:lvl>
  </w:abstractNum>
  <w:abstractNum w:abstractNumId="20">
    <w:nsid w:val="4CD54607"/>
    <w:multiLevelType w:val="hybridMultilevel"/>
    <w:tmpl w:val="87622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E7E7F9E"/>
    <w:multiLevelType w:val="hybridMultilevel"/>
    <w:tmpl w:val="2C7E30E8"/>
    <w:lvl w:ilvl="0" w:tplc="0C0A0019">
      <w:start w:val="1"/>
      <w:numFmt w:val="lowerLetter"/>
      <w:lvlText w:val="%1."/>
      <w:lvlJc w:val="lef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4F762CDB"/>
    <w:multiLevelType w:val="hybridMultilevel"/>
    <w:tmpl w:val="E02CA81A"/>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3">
    <w:nsid w:val="50296B01"/>
    <w:multiLevelType w:val="hybridMultilevel"/>
    <w:tmpl w:val="9B300BBC"/>
    <w:lvl w:ilvl="0" w:tplc="81647708">
      <w:start w:val="1"/>
      <w:numFmt w:val="bullet"/>
      <w:lvlText w:val=""/>
      <w:lvlJc w:val="left"/>
      <w:pPr>
        <w:ind w:left="720" w:hanging="360"/>
      </w:pPr>
      <w:rPr>
        <w:rFonts w:ascii="Symbol" w:hAnsi="Symbol" w:hint="default"/>
        <w:sz w:val="16"/>
      </w:rPr>
    </w:lvl>
    <w:lvl w:ilvl="1" w:tplc="F58CAD0E" w:tentative="1">
      <w:start w:val="1"/>
      <w:numFmt w:val="bullet"/>
      <w:lvlText w:val="o"/>
      <w:lvlJc w:val="left"/>
      <w:pPr>
        <w:ind w:left="1440" w:hanging="360"/>
      </w:pPr>
      <w:rPr>
        <w:rFonts w:ascii="Courier New" w:hAnsi="Courier New" w:cs="Courier New" w:hint="default"/>
      </w:rPr>
    </w:lvl>
    <w:lvl w:ilvl="2" w:tplc="9BB0439A" w:tentative="1">
      <w:start w:val="1"/>
      <w:numFmt w:val="bullet"/>
      <w:lvlText w:val=""/>
      <w:lvlJc w:val="left"/>
      <w:pPr>
        <w:ind w:left="2160" w:hanging="360"/>
      </w:pPr>
      <w:rPr>
        <w:rFonts w:ascii="Wingdings" w:hAnsi="Wingdings" w:hint="default"/>
      </w:rPr>
    </w:lvl>
    <w:lvl w:ilvl="3" w:tplc="E3D894B8" w:tentative="1">
      <w:start w:val="1"/>
      <w:numFmt w:val="bullet"/>
      <w:lvlText w:val=""/>
      <w:lvlJc w:val="left"/>
      <w:pPr>
        <w:ind w:left="2880" w:hanging="360"/>
      </w:pPr>
      <w:rPr>
        <w:rFonts w:ascii="Symbol" w:hAnsi="Symbol" w:hint="default"/>
      </w:rPr>
    </w:lvl>
    <w:lvl w:ilvl="4" w:tplc="0160F794" w:tentative="1">
      <w:start w:val="1"/>
      <w:numFmt w:val="bullet"/>
      <w:lvlText w:val="o"/>
      <w:lvlJc w:val="left"/>
      <w:pPr>
        <w:ind w:left="3600" w:hanging="360"/>
      </w:pPr>
      <w:rPr>
        <w:rFonts w:ascii="Courier New" w:hAnsi="Courier New" w:cs="Courier New" w:hint="default"/>
      </w:rPr>
    </w:lvl>
    <w:lvl w:ilvl="5" w:tplc="70D86FE4" w:tentative="1">
      <w:start w:val="1"/>
      <w:numFmt w:val="bullet"/>
      <w:lvlText w:val=""/>
      <w:lvlJc w:val="left"/>
      <w:pPr>
        <w:ind w:left="4320" w:hanging="360"/>
      </w:pPr>
      <w:rPr>
        <w:rFonts w:ascii="Wingdings" w:hAnsi="Wingdings" w:hint="default"/>
      </w:rPr>
    </w:lvl>
    <w:lvl w:ilvl="6" w:tplc="DF426956" w:tentative="1">
      <w:start w:val="1"/>
      <w:numFmt w:val="bullet"/>
      <w:lvlText w:val=""/>
      <w:lvlJc w:val="left"/>
      <w:pPr>
        <w:ind w:left="5040" w:hanging="360"/>
      </w:pPr>
      <w:rPr>
        <w:rFonts w:ascii="Symbol" w:hAnsi="Symbol" w:hint="default"/>
      </w:rPr>
    </w:lvl>
    <w:lvl w:ilvl="7" w:tplc="96BE74CC" w:tentative="1">
      <w:start w:val="1"/>
      <w:numFmt w:val="bullet"/>
      <w:lvlText w:val="o"/>
      <w:lvlJc w:val="left"/>
      <w:pPr>
        <w:ind w:left="5760" w:hanging="360"/>
      </w:pPr>
      <w:rPr>
        <w:rFonts w:ascii="Courier New" w:hAnsi="Courier New" w:cs="Courier New" w:hint="default"/>
      </w:rPr>
    </w:lvl>
    <w:lvl w:ilvl="8" w:tplc="1B48DA9A" w:tentative="1">
      <w:start w:val="1"/>
      <w:numFmt w:val="bullet"/>
      <w:lvlText w:val=""/>
      <w:lvlJc w:val="left"/>
      <w:pPr>
        <w:ind w:left="6480" w:hanging="360"/>
      </w:pPr>
      <w:rPr>
        <w:rFonts w:ascii="Wingdings" w:hAnsi="Wingdings" w:hint="default"/>
      </w:rPr>
    </w:lvl>
  </w:abstractNum>
  <w:abstractNum w:abstractNumId="24">
    <w:nsid w:val="51932C26"/>
    <w:multiLevelType w:val="hybridMultilevel"/>
    <w:tmpl w:val="BC2203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4C0204A"/>
    <w:multiLevelType w:val="hybridMultilevel"/>
    <w:tmpl w:val="F104DE8E"/>
    <w:lvl w:ilvl="0" w:tplc="D314427E">
      <w:start w:val="1"/>
      <w:numFmt w:val="bullet"/>
      <w:lvlText w:val=""/>
      <w:lvlJc w:val="left"/>
      <w:pPr>
        <w:ind w:left="1080" w:hanging="360"/>
      </w:pPr>
      <w:rPr>
        <w:rFonts w:ascii="Symbol" w:hAnsi="Symbol" w:hint="default"/>
      </w:rPr>
    </w:lvl>
    <w:lvl w:ilvl="1" w:tplc="553C75B0" w:tentative="1">
      <w:start w:val="1"/>
      <w:numFmt w:val="bullet"/>
      <w:lvlText w:val="o"/>
      <w:lvlJc w:val="left"/>
      <w:pPr>
        <w:ind w:left="1800" w:hanging="360"/>
      </w:pPr>
      <w:rPr>
        <w:rFonts w:ascii="Courier New" w:hAnsi="Courier New" w:cs="Courier New" w:hint="default"/>
      </w:rPr>
    </w:lvl>
    <w:lvl w:ilvl="2" w:tplc="82BCE5FA" w:tentative="1">
      <w:start w:val="1"/>
      <w:numFmt w:val="bullet"/>
      <w:lvlText w:val=""/>
      <w:lvlJc w:val="left"/>
      <w:pPr>
        <w:ind w:left="2520" w:hanging="360"/>
      </w:pPr>
      <w:rPr>
        <w:rFonts w:ascii="Wingdings" w:hAnsi="Wingdings" w:hint="default"/>
      </w:rPr>
    </w:lvl>
    <w:lvl w:ilvl="3" w:tplc="466C0A0C" w:tentative="1">
      <w:start w:val="1"/>
      <w:numFmt w:val="bullet"/>
      <w:lvlText w:val=""/>
      <w:lvlJc w:val="left"/>
      <w:pPr>
        <w:ind w:left="3240" w:hanging="360"/>
      </w:pPr>
      <w:rPr>
        <w:rFonts w:ascii="Symbol" w:hAnsi="Symbol" w:hint="default"/>
      </w:rPr>
    </w:lvl>
    <w:lvl w:ilvl="4" w:tplc="C870FFA4" w:tentative="1">
      <w:start w:val="1"/>
      <w:numFmt w:val="bullet"/>
      <w:lvlText w:val="o"/>
      <w:lvlJc w:val="left"/>
      <w:pPr>
        <w:ind w:left="3960" w:hanging="360"/>
      </w:pPr>
      <w:rPr>
        <w:rFonts w:ascii="Courier New" w:hAnsi="Courier New" w:cs="Courier New" w:hint="default"/>
      </w:rPr>
    </w:lvl>
    <w:lvl w:ilvl="5" w:tplc="E2185A1C" w:tentative="1">
      <w:start w:val="1"/>
      <w:numFmt w:val="bullet"/>
      <w:lvlText w:val=""/>
      <w:lvlJc w:val="left"/>
      <w:pPr>
        <w:ind w:left="4680" w:hanging="360"/>
      </w:pPr>
      <w:rPr>
        <w:rFonts w:ascii="Wingdings" w:hAnsi="Wingdings" w:hint="default"/>
      </w:rPr>
    </w:lvl>
    <w:lvl w:ilvl="6" w:tplc="63960BC6" w:tentative="1">
      <w:start w:val="1"/>
      <w:numFmt w:val="bullet"/>
      <w:lvlText w:val=""/>
      <w:lvlJc w:val="left"/>
      <w:pPr>
        <w:ind w:left="5400" w:hanging="360"/>
      </w:pPr>
      <w:rPr>
        <w:rFonts w:ascii="Symbol" w:hAnsi="Symbol" w:hint="default"/>
      </w:rPr>
    </w:lvl>
    <w:lvl w:ilvl="7" w:tplc="EA2C2408" w:tentative="1">
      <w:start w:val="1"/>
      <w:numFmt w:val="bullet"/>
      <w:lvlText w:val="o"/>
      <w:lvlJc w:val="left"/>
      <w:pPr>
        <w:ind w:left="6120" w:hanging="360"/>
      </w:pPr>
      <w:rPr>
        <w:rFonts w:ascii="Courier New" w:hAnsi="Courier New" w:cs="Courier New" w:hint="default"/>
      </w:rPr>
    </w:lvl>
    <w:lvl w:ilvl="8" w:tplc="A7F6F44E" w:tentative="1">
      <w:start w:val="1"/>
      <w:numFmt w:val="bullet"/>
      <w:lvlText w:val=""/>
      <w:lvlJc w:val="left"/>
      <w:pPr>
        <w:ind w:left="6840" w:hanging="360"/>
      </w:pPr>
      <w:rPr>
        <w:rFonts w:ascii="Wingdings" w:hAnsi="Wingdings" w:hint="default"/>
      </w:rPr>
    </w:lvl>
  </w:abstractNum>
  <w:abstractNum w:abstractNumId="26">
    <w:nsid w:val="56386304"/>
    <w:multiLevelType w:val="hybridMultilevel"/>
    <w:tmpl w:val="0E30A0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80574E8"/>
    <w:multiLevelType w:val="hybridMultilevel"/>
    <w:tmpl w:val="D20A50A2"/>
    <w:lvl w:ilvl="0" w:tplc="6FE4EECA">
      <w:numFmt w:val="bullet"/>
      <w:lvlText w:val="-"/>
      <w:lvlJc w:val="left"/>
      <w:pPr>
        <w:ind w:left="720" w:hanging="360"/>
      </w:pPr>
      <w:rPr>
        <w:rFonts w:ascii="Tahoma" w:eastAsia="Calibri" w:hAnsi="Tahoma" w:cs="Tahoma" w:hint="default"/>
      </w:rPr>
    </w:lvl>
    <w:lvl w:ilvl="1" w:tplc="5922D3F8" w:tentative="1">
      <w:start w:val="1"/>
      <w:numFmt w:val="bullet"/>
      <w:lvlText w:val="o"/>
      <w:lvlJc w:val="left"/>
      <w:pPr>
        <w:ind w:left="1440" w:hanging="360"/>
      </w:pPr>
      <w:rPr>
        <w:rFonts w:ascii="Courier New" w:hAnsi="Courier New" w:cs="Courier New" w:hint="default"/>
      </w:rPr>
    </w:lvl>
    <w:lvl w:ilvl="2" w:tplc="7012FE1A" w:tentative="1">
      <w:start w:val="1"/>
      <w:numFmt w:val="bullet"/>
      <w:lvlText w:val=""/>
      <w:lvlJc w:val="left"/>
      <w:pPr>
        <w:ind w:left="2160" w:hanging="360"/>
      </w:pPr>
      <w:rPr>
        <w:rFonts w:ascii="Wingdings" w:hAnsi="Wingdings" w:hint="default"/>
      </w:rPr>
    </w:lvl>
    <w:lvl w:ilvl="3" w:tplc="E384E35C" w:tentative="1">
      <w:start w:val="1"/>
      <w:numFmt w:val="bullet"/>
      <w:lvlText w:val=""/>
      <w:lvlJc w:val="left"/>
      <w:pPr>
        <w:ind w:left="2880" w:hanging="360"/>
      </w:pPr>
      <w:rPr>
        <w:rFonts w:ascii="Symbol" w:hAnsi="Symbol" w:hint="default"/>
      </w:rPr>
    </w:lvl>
    <w:lvl w:ilvl="4" w:tplc="DDF6A5FC" w:tentative="1">
      <w:start w:val="1"/>
      <w:numFmt w:val="bullet"/>
      <w:lvlText w:val="o"/>
      <w:lvlJc w:val="left"/>
      <w:pPr>
        <w:ind w:left="3600" w:hanging="360"/>
      </w:pPr>
      <w:rPr>
        <w:rFonts w:ascii="Courier New" w:hAnsi="Courier New" w:cs="Courier New" w:hint="default"/>
      </w:rPr>
    </w:lvl>
    <w:lvl w:ilvl="5" w:tplc="4CF2524E" w:tentative="1">
      <w:start w:val="1"/>
      <w:numFmt w:val="bullet"/>
      <w:lvlText w:val=""/>
      <w:lvlJc w:val="left"/>
      <w:pPr>
        <w:ind w:left="4320" w:hanging="360"/>
      </w:pPr>
      <w:rPr>
        <w:rFonts w:ascii="Wingdings" w:hAnsi="Wingdings" w:hint="default"/>
      </w:rPr>
    </w:lvl>
    <w:lvl w:ilvl="6" w:tplc="12E685AC" w:tentative="1">
      <w:start w:val="1"/>
      <w:numFmt w:val="bullet"/>
      <w:lvlText w:val=""/>
      <w:lvlJc w:val="left"/>
      <w:pPr>
        <w:ind w:left="5040" w:hanging="360"/>
      </w:pPr>
      <w:rPr>
        <w:rFonts w:ascii="Symbol" w:hAnsi="Symbol" w:hint="default"/>
      </w:rPr>
    </w:lvl>
    <w:lvl w:ilvl="7" w:tplc="B8203D9A" w:tentative="1">
      <w:start w:val="1"/>
      <w:numFmt w:val="bullet"/>
      <w:lvlText w:val="o"/>
      <w:lvlJc w:val="left"/>
      <w:pPr>
        <w:ind w:left="5760" w:hanging="360"/>
      </w:pPr>
      <w:rPr>
        <w:rFonts w:ascii="Courier New" w:hAnsi="Courier New" w:cs="Courier New" w:hint="default"/>
      </w:rPr>
    </w:lvl>
    <w:lvl w:ilvl="8" w:tplc="BD4CB170" w:tentative="1">
      <w:start w:val="1"/>
      <w:numFmt w:val="bullet"/>
      <w:lvlText w:val=""/>
      <w:lvlJc w:val="left"/>
      <w:pPr>
        <w:ind w:left="6480" w:hanging="360"/>
      </w:pPr>
      <w:rPr>
        <w:rFonts w:ascii="Wingdings" w:hAnsi="Wingdings" w:hint="default"/>
      </w:rPr>
    </w:lvl>
  </w:abstractNum>
  <w:abstractNum w:abstractNumId="28">
    <w:nsid w:val="58B441E5"/>
    <w:multiLevelType w:val="hybridMultilevel"/>
    <w:tmpl w:val="091A77CE"/>
    <w:lvl w:ilvl="0" w:tplc="F2E2609E">
      <w:numFmt w:val="bullet"/>
      <w:lvlText w:val="-"/>
      <w:lvlJc w:val="left"/>
      <w:pPr>
        <w:ind w:left="644" w:hanging="360"/>
      </w:pPr>
      <w:rPr>
        <w:rFonts w:ascii="Tahoma" w:eastAsia="Calibri" w:hAnsi="Tahoma" w:cs="Tahoma" w:hint="default"/>
      </w:rPr>
    </w:lvl>
    <w:lvl w:ilvl="1" w:tplc="E7A07FE2" w:tentative="1">
      <w:start w:val="1"/>
      <w:numFmt w:val="bullet"/>
      <w:lvlText w:val="o"/>
      <w:lvlJc w:val="left"/>
      <w:pPr>
        <w:ind w:left="1364" w:hanging="360"/>
      </w:pPr>
      <w:rPr>
        <w:rFonts w:ascii="Courier New" w:hAnsi="Courier New" w:cs="Courier New" w:hint="default"/>
      </w:rPr>
    </w:lvl>
    <w:lvl w:ilvl="2" w:tplc="9E78F31C" w:tentative="1">
      <w:start w:val="1"/>
      <w:numFmt w:val="bullet"/>
      <w:lvlText w:val=""/>
      <w:lvlJc w:val="left"/>
      <w:pPr>
        <w:ind w:left="2084" w:hanging="360"/>
      </w:pPr>
      <w:rPr>
        <w:rFonts w:ascii="Wingdings" w:hAnsi="Wingdings" w:hint="default"/>
      </w:rPr>
    </w:lvl>
    <w:lvl w:ilvl="3" w:tplc="3D38F71C" w:tentative="1">
      <w:start w:val="1"/>
      <w:numFmt w:val="bullet"/>
      <w:lvlText w:val=""/>
      <w:lvlJc w:val="left"/>
      <w:pPr>
        <w:ind w:left="2804" w:hanging="360"/>
      </w:pPr>
      <w:rPr>
        <w:rFonts w:ascii="Symbol" w:hAnsi="Symbol" w:hint="default"/>
      </w:rPr>
    </w:lvl>
    <w:lvl w:ilvl="4" w:tplc="770C619C" w:tentative="1">
      <w:start w:val="1"/>
      <w:numFmt w:val="bullet"/>
      <w:lvlText w:val="o"/>
      <w:lvlJc w:val="left"/>
      <w:pPr>
        <w:ind w:left="3524" w:hanging="360"/>
      </w:pPr>
      <w:rPr>
        <w:rFonts w:ascii="Courier New" w:hAnsi="Courier New" w:cs="Courier New" w:hint="default"/>
      </w:rPr>
    </w:lvl>
    <w:lvl w:ilvl="5" w:tplc="3990B0B6" w:tentative="1">
      <w:start w:val="1"/>
      <w:numFmt w:val="bullet"/>
      <w:lvlText w:val=""/>
      <w:lvlJc w:val="left"/>
      <w:pPr>
        <w:ind w:left="4244" w:hanging="360"/>
      </w:pPr>
      <w:rPr>
        <w:rFonts w:ascii="Wingdings" w:hAnsi="Wingdings" w:hint="default"/>
      </w:rPr>
    </w:lvl>
    <w:lvl w:ilvl="6" w:tplc="E9B66EA6" w:tentative="1">
      <w:start w:val="1"/>
      <w:numFmt w:val="bullet"/>
      <w:lvlText w:val=""/>
      <w:lvlJc w:val="left"/>
      <w:pPr>
        <w:ind w:left="4964" w:hanging="360"/>
      </w:pPr>
      <w:rPr>
        <w:rFonts w:ascii="Symbol" w:hAnsi="Symbol" w:hint="default"/>
      </w:rPr>
    </w:lvl>
    <w:lvl w:ilvl="7" w:tplc="5F825354" w:tentative="1">
      <w:start w:val="1"/>
      <w:numFmt w:val="bullet"/>
      <w:lvlText w:val="o"/>
      <w:lvlJc w:val="left"/>
      <w:pPr>
        <w:ind w:left="5684" w:hanging="360"/>
      </w:pPr>
      <w:rPr>
        <w:rFonts w:ascii="Courier New" w:hAnsi="Courier New" w:cs="Courier New" w:hint="default"/>
      </w:rPr>
    </w:lvl>
    <w:lvl w:ilvl="8" w:tplc="4096044E" w:tentative="1">
      <w:start w:val="1"/>
      <w:numFmt w:val="bullet"/>
      <w:lvlText w:val=""/>
      <w:lvlJc w:val="left"/>
      <w:pPr>
        <w:ind w:left="6404" w:hanging="360"/>
      </w:pPr>
      <w:rPr>
        <w:rFonts w:ascii="Wingdings" w:hAnsi="Wingdings" w:hint="default"/>
      </w:rPr>
    </w:lvl>
  </w:abstractNum>
  <w:abstractNum w:abstractNumId="29">
    <w:nsid w:val="58B55025"/>
    <w:multiLevelType w:val="hybridMultilevel"/>
    <w:tmpl w:val="C2025314"/>
    <w:lvl w:ilvl="0" w:tplc="C8B07B90">
      <w:start w:val="1"/>
      <w:numFmt w:val="decimal"/>
      <w:lvlText w:val="%1."/>
      <w:lvlJc w:val="left"/>
      <w:pPr>
        <w:ind w:left="720" w:hanging="360"/>
      </w:pPr>
      <w:rPr>
        <w:rFonts w:hint="default"/>
      </w:rPr>
    </w:lvl>
    <w:lvl w:ilvl="1" w:tplc="B7362468" w:tentative="1">
      <w:start w:val="1"/>
      <w:numFmt w:val="lowerLetter"/>
      <w:lvlText w:val="%2."/>
      <w:lvlJc w:val="left"/>
      <w:pPr>
        <w:ind w:left="1440" w:hanging="360"/>
      </w:pPr>
    </w:lvl>
    <w:lvl w:ilvl="2" w:tplc="35C08B7E" w:tentative="1">
      <w:start w:val="1"/>
      <w:numFmt w:val="lowerRoman"/>
      <w:lvlText w:val="%3."/>
      <w:lvlJc w:val="right"/>
      <w:pPr>
        <w:ind w:left="2160" w:hanging="180"/>
      </w:pPr>
    </w:lvl>
    <w:lvl w:ilvl="3" w:tplc="F156F97E" w:tentative="1">
      <w:start w:val="1"/>
      <w:numFmt w:val="decimal"/>
      <w:lvlText w:val="%4."/>
      <w:lvlJc w:val="left"/>
      <w:pPr>
        <w:ind w:left="2880" w:hanging="360"/>
      </w:pPr>
    </w:lvl>
    <w:lvl w:ilvl="4" w:tplc="21E6DA0E" w:tentative="1">
      <w:start w:val="1"/>
      <w:numFmt w:val="lowerLetter"/>
      <w:lvlText w:val="%5."/>
      <w:lvlJc w:val="left"/>
      <w:pPr>
        <w:ind w:left="3600" w:hanging="360"/>
      </w:pPr>
    </w:lvl>
    <w:lvl w:ilvl="5" w:tplc="DC2E763A" w:tentative="1">
      <w:start w:val="1"/>
      <w:numFmt w:val="lowerRoman"/>
      <w:lvlText w:val="%6."/>
      <w:lvlJc w:val="right"/>
      <w:pPr>
        <w:ind w:left="4320" w:hanging="180"/>
      </w:pPr>
    </w:lvl>
    <w:lvl w:ilvl="6" w:tplc="F07C58B4" w:tentative="1">
      <w:start w:val="1"/>
      <w:numFmt w:val="decimal"/>
      <w:lvlText w:val="%7."/>
      <w:lvlJc w:val="left"/>
      <w:pPr>
        <w:ind w:left="5040" w:hanging="360"/>
      </w:pPr>
    </w:lvl>
    <w:lvl w:ilvl="7" w:tplc="7B200248" w:tentative="1">
      <w:start w:val="1"/>
      <w:numFmt w:val="lowerLetter"/>
      <w:lvlText w:val="%8."/>
      <w:lvlJc w:val="left"/>
      <w:pPr>
        <w:ind w:left="5760" w:hanging="360"/>
      </w:pPr>
    </w:lvl>
    <w:lvl w:ilvl="8" w:tplc="06D803C4" w:tentative="1">
      <w:start w:val="1"/>
      <w:numFmt w:val="lowerRoman"/>
      <w:lvlText w:val="%9."/>
      <w:lvlJc w:val="right"/>
      <w:pPr>
        <w:ind w:left="6480" w:hanging="180"/>
      </w:pPr>
    </w:lvl>
  </w:abstractNum>
  <w:abstractNum w:abstractNumId="30">
    <w:nsid w:val="5B685F90"/>
    <w:multiLevelType w:val="hybridMultilevel"/>
    <w:tmpl w:val="A1CEC9DA"/>
    <w:lvl w:ilvl="0" w:tplc="270C4664">
      <w:start w:val="1"/>
      <w:numFmt w:val="bullet"/>
      <w:lvlText w:val=""/>
      <w:lvlJc w:val="left"/>
      <w:pPr>
        <w:ind w:left="2508" w:hanging="360"/>
      </w:pPr>
      <w:rPr>
        <w:rFonts w:ascii="Symbol" w:hAnsi="Symbol" w:hint="default"/>
      </w:rPr>
    </w:lvl>
    <w:lvl w:ilvl="1" w:tplc="D7A44240">
      <w:start w:val="1"/>
      <w:numFmt w:val="bullet"/>
      <w:lvlText w:val="o"/>
      <w:lvlJc w:val="left"/>
      <w:pPr>
        <w:ind w:left="3228" w:hanging="360"/>
      </w:pPr>
      <w:rPr>
        <w:rFonts w:ascii="Courier New" w:hAnsi="Courier New" w:cs="Courier New" w:hint="default"/>
      </w:rPr>
    </w:lvl>
    <w:lvl w:ilvl="2" w:tplc="15E8DC98" w:tentative="1">
      <w:start w:val="1"/>
      <w:numFmt w:val="bullet"/>
      <w:lvlText w:val=""/>
      <w:lvlJc w:val="left"/>
      <w:pPr>
        <w:ind w:left="3948" w:hanging="360"/>
      </w:pPr>
      <w:rPr>
        <w:rFonts w:ascii="Wingdings" w:hAnsi="Wingdings" w:hint="default"/>
      </w:rPr>
    </w:lvl>
    <w:lvl w:ilvl="3" w:tplc="37087F60" w:tentative="1">
      <w:start w:val="1"/>
      <w:numFmt w:val="bullet"/>
      <w:lvlText w:val=""/>
      <w:lvlJc w:val="left"/>
      <w:pPr>
        <w:ind w:left="4668" w:hanging="360"/>
      </w:pPr>
      <w:rPr>
        <w:rFonts w:ascii="Symbol" w:hAnsi="Symbol" w:hint="default"/>
      </w:rPr>
    </w:lvl>
    <w:lvl w:ilvl="4" w:tplc="0A62BC70" w:tentative="1">
      <w:start w:val="1"/>
      <w:numFmt w:val="bullet"/>
      <w:lvlText w:val="o"/>
      <w:lvlJc w:val="left"/>
      <w:pPr>
        <w:ind w:left="5388" w:hanging="360"/>
      </w:pPr>
      <w:rPr>
        <w:rFonts w:ascii="Courier New" w:hAnsi="Courier New" w:cs="Courier New" w:hint="default"/>
      </w:rPr>
    </w:lvl>
    <w:lvl w:ilvl="5" w:tplc="94A052DA" w:tentative="1">
      <w:start w:val="1"/>
      <w:numFmt w:val="bullet"/>
      <w:lvlText w:val=""/>
      <w:lvlJc w:val="left"/>
      <w:pPr>
        <w:ind w:left="6108" w:hanging="360"/>
      </w:pPr>
      <w:rPr>
        <w:rFonts w:ascii="Wingdings" w:hAnsi="Wingdings" w:hint="default"/>
      </w:rPr>
    </w:lvl>
    <w:lvl w:ilvl="6" w:tplc="CFEC1622" w:tentative="1">
      <w:start w:val="1"/>
      <w:numFmt w:val="bullet"/>
      <w:lvlText w:val=""/>
      <w:lvlJc w:val="left"/>
      <w:pPr>
        <w:ind w:left="6828" w:hanging="360"/>
      </w:pPr>
      <w:rPr>
        <w:rFonts w:ascii="Symbol" w:hAnsi="Symbol" w:hint="default"/>
      </w:rPr>
    </w:lvl>
    <w:lvl w:ilvl="7" w:tplc="71E27AD4" w:tentative="1">
      <w:start w:val="1"/>
      <w:numFmt w:val="bullet"/>
      <w:lvlText w:val="o"/>
      <w:lvlJc w:val="left"/>
      <w:pPr>
        <w:ind w:left="7548" w:hanging="360"/>
      </w:pPr>
      <w:rPr>
        <w:rFonts w:ascii="Courier New" w:hAnsi="Courier New" w:cs="Courier New" w:hint="default"/>
      </w:rPr>
    </w:lvl>
    <w:lvl w:ilvl="8" w:tplc="AB542EC2" w:tentative="1">
      <w:start w:val="1"/>
      <w:numFmt w:val="bullet"/>
      <w:lvlText w:val=""/>
      <w:lvlJc w:val="left"/>
      <w:pPr>
        <w:ind w:left="8268" w:hanging="360"/>
      </w:pPr>
      <w:rPr>
        <w:rFonts w:ascii="Wingdings" w:hAnsi="Wingdings" w:hint="default"/>
      </w:rPr>
    </w:lvl>
  </w:abstractNum>
  <w:abstractNum w:abstractNumId="31">
    <w:nsid w:val="5DB12CC4"/>
    <w:multiLevelType w:val="hybridMultilevel"/>
    <w:tmpl w:val="41BE64E8"/>
    <w:lvl w:ilvl="0" w:tplc="34807846">
      <w:start w:val="1"/>
      <w:numFmt w:val="bullet"/>
      <w:lvlText w:val=""/>
      <w:lvlJc w:val="left"/>
      <w:pPr>
        <w:ind w:left="720" w:hanging="360"/>
      </w:pPr>
      <w:rPr>
        <w:rFonts w:ascii="Symbol" w:hAnsi="Symbol" w:hint="default"/>
        <w:sz w:val="16"/>
      </w:rPr>
    </w:lvl>
    <w:lvl w:ilvl="1" w:tplc="A7B8AEAC" w:tentative="1">
      <w:start w:val="1"/>
      <w:numFmt w:val="bullet"/>
      <w:lvlText w:val="o"/>
      <w:lvlJc w:val="left"/>
      <w:pPr>
        <w:ind w:left="1440" w:hanging="360"/>
      </w:pPr>
      <w:rPr>
        <w:rFonts w:ascii="Courier New" w:hAnsi="Courier New" w:cs="Courier New" w:hint="default"/>
      </w:rPr>
    </w:lvl>
    <w:lvl w:ilvl="2" w:tplc="9FAC00F4" w:tentative="1">
      <w:start w:val="1"/>
      <w:numFmt w:val="bullet"/>
      <w:lvlText w:val=""/>
      <w:lvlJc w:val="left"/>
      <w:pPr>
        <w:ind w:left="2160" w:hanging="360"/>
      </w:pPr>
      <w:rPr>
        <w:rFonts w:ascii="Wingdings" w:hAnsi="Wingdings" w:hint="default"/>
      </w:rPr>
    </w:lvl>
    <w:lvl w:ilvl="3" w:tplc="FC087C1E" w:tentative="1">
      <w:start w:val="1"/>
      <w:numFmt w:val="bullet"/>
      <w:lvlText w:val=""/>
      <w:lvlJc w:val="left"/>
      <w:pPr>
        <w:ind w:left="2880" w:hanging="360"/>
      </w:pPr>
      <w:rPr>
        <w:rFonts w:ascii="Symbol" w:hAnsi="Symbol" w:hint="default"/>
      </w:rPr>
    </w:lvl>
    <w:lvl w:ilvl="4" w:tplc="08B08C0A" w:tentative="1">
      <w:start w:val="1"/>
      <w:numFmt w:val="bullet"/>
      <w:lvlText w:val="o"/>
      <w:lvlJc w:val="left"/>
      <w:pPr>
        <w:ind w:left="3600" w:hanging="360"/>
      </w:pPr>
      <w:rPr>
        <w:rFonts w:ascii="Courier New" w:hAnsi="Courier New" w:cs="Courier New" w:hint="default"/>
      </w:rPr>
    </w:lvl>
    <w:lvl w:ilvl="5" w:tplc="F698E070" w:tentative="1">
      <w:start w:val="1"/>
      <w:numFmt w:val="bullet"/>
      <w:lvlText w:val=""/>
      <w:lvlJc w:val="left"/>
      <w:pPr>
        <w:ind w:left="4320" w:hanging="360"/>
      </w:pPr>
      <w:rPr>
        <w:rFonts w:ascii="Wingdings" w:hAnsi="Wingdings" w:hint="default"/>
      </w:rPr>
    </w:lvl>
    <w:lvl w:ilvl="6" w:tplc="D34C8478" w:tentative="1">
      <w:start w:val="1"/>
      <w:numFmt w:val="bullet"/>
      <w:lvlText w:val=""/>
      <w:lvlJc w:val="left"/>
      <w:pPr>
        <w:ind w:left="5040" w:hanging="360"/>
      </w:pPr>
      <w:rPr>
        <w:rFonts w:ascii="Symbol" w:hAnsi="Symbol" w:hint="default"/>
      </w:rPr>
    </w:lvl>
    <w:lvl w:ilvl="7" w:tplc="8B0263BE" w:tentative="1">
      <w:start w:val="1"/>
      <w:numFmt w:val="bullet"/>
      <w:lvlText w:val="o"/>
      <w:lvlJc w:val="left"/>
      <w:pPr>
        <w:ind w:left="5760" w:hanging="360"/>
      </w:pPr>
      <w:rPr>
        <w:rFonts w:ascii="Courier New" w:hAnsi="Courier New" w:cs="Courier New" w:hint="default"/>
      </w:rPr>
    </w:lvl>
    <w:lvl w:ilvl="8" w:tplc="E5A223B4" w:tentative="1">
      <w:start w:val="1"/>
      <w:numFmt w:val="bullet"/>
      <w:lvlText w:val=""/>
      <w:lvlJc w:val="left"/>
      <w:pPr>
        <w:ind w:left="6480" w:hanging="360"/>
      </w:pPr>
      <w:rPr>
        <w:rFonts w:ascii="Wingdings" w:hAnsi="Wingdings" w:hint="default"/>
      </w:rPr>
    </w:lvl>
  </w:abstractNum>
  <w:abstractNum w:abstractNumId="32">
    <w:nsid w:val="5DDD4166"/>
    <w:multiLevelType w:val="hybridMultilevel"/>
    <w:tmpl w:val="E06E7E66"/>
    <w:lvl w:ilvl="0" w:tplc="F4EA769C">
      <w:start w:val="1"/>
      <w:numFmt w:val="bullet"/>
      <w:lvlText w:val=""/>
      <w:lvlJc w:val="left"/>
      <w:pPr>
        <w:ind w:left="720" w:hanging="360"/>
      </w:pPr>
      <w:rPr>
        <w:rFonts w:ascii="Symbol" w:hAnsi="Symbol" w:hint="default"/>
      </w:rPr>
    </w:lvl>
    <w:lvl w:ilvl="1" w:tplc="C7E64512" w:tentative="1">
      <w:start w:val="1"/>
      <w:numFmt w:val="bullet"/>
      <w:lvlText w:val="o"/>
      <w:lvlJc w:val="left"/>
      <w:pPr>
        <w:ind w:left="1440" w:hanging="360"/>
      </w:pPr>
      <w:rPr>
        <w:rFonts w:ascii="Courier New" w:hAnsi="Courier New" w:cs="Courier New" w:hint="default"/>
      </w:rPr>
    </w:lvl>
    <w:lvl w:ilvl="2" w:tplc="374CB2AC" w:tentative="1">
      <w:start w:val="1"/>
      <w:numFmt w:val="bullet"/>
      <w:lvlText w:val=""/>
      <w:lvlJc w:val="left"/>
      <w:pPr>
        <w:ind w:left="2160" w:hanging="360"/>
      </w:pPr>
      <w:rPr>
        <w:rFonts w:ascii="Wingdings" w:hAnsi="Wingdings" w:hint="default"/>
      </w:rPr>
    </w:lvl>
    <w:lvl w:ilvl="3" w:tplc="23EC6F60" w:tentative="1">
      <w:start w:val="1"/>
      <w:numFmt w:val="bullet"/>
      <w:lvlText w:val=""/>
      <w:lvlJc w:val="left"/>
      <w:pPr>
        <w:ind w:left="2880" w:hanging="360"/>
      </w:pPr>
      <w:rPr>
        <w:rFonts w:ascii="Symbol" w:hAnsi="Symbol" w:hint="default"/>
      </w:rPr>
    </w:lvl>
    <w:lvl w:ilvl="4" w:tplc="1DB05018" w:tentative="1">
      <w:start w:val="1"/>
      <w:numFmt w:val="bullet"/>
      <w:lvlText w:val="o"/>
      <w:lvlJc w:val="left"/>
      <w:pPr>
        <w:ind w:left="3600" w:hanging="360"/>
      </w:pPr>
      <w:rPr>
        <w:rFonts w:ascii="Courier New" w:hAnsi="Courier New" w:cs="Courier New" w:hint="default"/>
      </w:rPr>
    </w:lvl>
    <w:lvl w:ilvl="5" w:tplc="18721052" w:tentative="1">
      <w:start w:val="1"/>
      <w:numFmt w:val="bullet"/>
      <w:lvlText w:val=""/>
      <w:lvlJc w:val="left"/>
      <w:pPr>
        <w:ind w:left="4320" w:hanging="360"/>
      </w:pPr>
      <w:rPr>
        <w:rFonts w:ascii="Wingdings" w:hAnsi="Wingdings" w:hint="default"/>
      </w:rPr>
    </w:lvl>
    <w:lvl w:ilvl="6" w:tplc="93A6E1B0" w:tentative="1">
      <w:start w:val="1"/>
      <w:numFmt w:val="bullet"/>
      <w:lvlText w:val=""/>
      <w:lvlJc w:val="left"/>
      <w:pPr>
        <w:ind w:left="5040" w:hanging="360"/>
      </w:pPr>
      <w:rPr>
        <w:rFonts w:ascii="Symbol" w:hAnsi="Symbol" w:hint="default"/>
      </w:rPr>
    </w:lvl>
    <w:lvl w:ilvl="7" w:tplc="A38EF21C" w:tentative="1">
      <w:start w:val="1"/>
      <w:numFmt w:val="bullet"/>
      <w:lvlText w:val="o"/>
      <w:lvlJc w:val="left"/>
      <w:pPr>
        <w:ind w:left="5760" w:hanging="360"/>
      </w:pPr>
      <w:rPr>
        <w:rFonts w:ascii="Courier New" w:hAnsi="Courier New" w:cs="Courier New" w:hint="default"/>
      </w:rPr>
    </w:lvl>
    <w:lvl w:ilvl="8" w:tplc="A878A4FC" w:tentative="1">
      <w:start w:val="1"/>
      <w:numFmt w:val="bullet"/>
      <w:lvlText w:val=""/>
      <w:lvlJc w:val="left"/>
      <w:pPr>
        <w:ind w:left="6480" w:hanging="360"/>
      </w:pPr>
      <w:rPr>
        <w:rFonts w:ascii="Wingdings" w:hAnsi="Wingdings" w:hint="default"/>
      </w:rPr>
    </w:lvl>
  </w:abstractNum>
  <w:abstractNum w:abstractNumId="33">
    <w:nsid w:val="5FD24E3B"/>
    <w:multiLevelType w:val="hybridMultilevel"/>
    <w:tmpl w:val="C47ECB6E"/>
    <w:lvl w:ilvl="0" w:tplc="A880E8B4">
      <w:start w:val="1"/>
      <w:numFmt w:val="bullet"/>
      <w:lvlText w:val=""/>
      <w:lvlJc w:val="left"/>
      <w:pPr>
        <w:ind w:left="1080" w:hanging="360"/>
      </w:pPr>
      <w:rPr>
        <w:rFonts w:ascii="Symbol" w:hAnsi="Symbol" w:hint="default"/>
      </w:rPr>
    </w:lvl>
    <w:lvl w:ilvl="1" w:tplc="08B8ED2E" w:tentative="1">
      <w:start w:val="1"/>
      <w:numFmt w:val="bullet"/>
      <w:lvlText w:val="o"/>
      <w:lvlJc w:val="left"/>
      <w:pPr>
        <w:ind w:left="1800" w:hanging="360"/>
      </w:pPr>
      <w:rPr>
        <w:rFonts w:ascii="Courier New" w:hAnsi="Courier New" w:cs="Courier New" w:hint="default"/>
      </w:rPr>
    </w:lvl>
    <w:lvl w:ilvl="2" w:tplc="B89CF14E" w:tentative="1">
      <w:start w:val="1"/>
      <w:numFmt w:val="bullet"/>
      <w:lvlText w:val=""/>
      <w:lvlJc w:val="left"/>
      <w:pPr>
        <w:ind w:left="2520" w:hanging="360"/>
      </w:pPr>
      <w:rPr>
        <w:rFonts w:ascii="Wingdings" w:hAnsi="Wingdings" w:hint="default"/>
      </w:rPr>
    </w:lvl>
    <w:lvl w:ilvl="3" w:tplc="D9BEEE1E" w:tentative="1">
      <w:start w:val="1"/>
      <w:numFmt w:val="bullet"/>
      <w:lvlText w:val=""/>
      <w:lvlJc w:val="left"/>
      <w:pPr>
        <w:ind w:left="3240" w:hanging="360"/>
      </w:pPr>
      <w:rPr>
        <w:rFonts w:ascii="Symbol" w:hAnsi="Symbol" w:hint="default"/>
      </w:rPr>
    </w:lvl>
    <w:lvl w:ilvl="4" w:tplc="73865712" w:tentative="1">
      <w:start w:val="1"/>
      <w:numFmt w:val="bullet"/>
      <w:lvlText w:val="o"/>
      <w:lvlJc w:val="left"/>
      <w:pPr>
        <w:ind w:left="3960" w:hanging="360"/>
      </w:pPr>
      <w:rPr>
        <w:rFonts w:ascii="Courier New" w:hAnsi="Courier New" w:cs="Courier New" w:hint="default"/>
      </w:rPr>
    </w:lvl>
    <w:lvl w:ilvl="5" w:tplc="B4BAD25C" w:tentative="1">
      <w:start w:val="1"/>
      <w:numFmt w:val="bullet"/>
      <w:lvlText w:val=""/>
      <w:lvlJc w:val="left"/>
      <w:pPr>
        <w:ind w:left="4680" w:hanging="360"/>
      </w:pPr>
      <w:rPr>
        <w:rFonts w:ascii="Wingdings" w:hAnsi="Wingdings" w:hint="default"/>
      </w:rPr>
    </w:lvl>
    <w:lvl w:ilvl="6" w:tplc="AE56A36E" w:tentative="1">
      <w:start w:val="1"/>
      <w:numFmt w:val="bullet"/>
      <w:lvlText w:val=""/>
      <w:lvlJc w:val="left"/>
      <w:pPr>
        <w:ind w:left="5400" w:hanging="360"/>
      </w:pPr>
      <w:rPr>
        <w:rFonts w:ascii="Symbol" w:hAnsi="Symbol" w:hint="default"/>
      </w:rPr>
    </w:lvl>
    <w:lvl w:ilvl="7" w:tplc="50D675D2" w:tentative="1">
      <w:start w:val="1"/>
      <w:numFmt w:val="bullet"/>
      <w:lvlText w:val="o"/>
      <w:lvlJc w:val="left"/>
      <w:pPr>
        <w:ind w:left="6120" w:hanging="360"/>
      </w:pPr>
      <w:rPr>
        <w:rFonts w:ascii="Courier New" w:hAnsi="Courier New" w:cs="Courier New" w:hint="default"/>
      </w:rPr>
    </w:lvl>
    <w:lvl w:ilvl="8" w:tplc="88F8FE2C" w:tentative="1">
      <w:start w:val="1"/>
      <w:numFmt w:val="bullet"/>
      <w:lvlText w:val=""/>
      <w:lvlJc w:val="left"/>
      <w:pPr>
        <w:ind w:left="6840" w:hanging="360"/>
      </w:pPr>
      <w:rPr>
        <w:rFonts w:ascii="Wingdings" w:hAnsi="Wingdings" w:hint="default"/>
      </w:rPr>
    </w:lvl>
  </w:abstractNum>
  <w:abstractNum w:abstractNumId="34">
    <w:nsid w:val="60BF49C8"/>
    <w:multiLevelType w:val="hybridMultilevel"/>
    <w:tmpl w:val="9B14C18E"/>
    <w:lvl w:ilvl="0" w:tplc="0C0A0001">
      <w:start w:val="1"/>
      <w:numFmt w:val="bullet"/>
      <w:lvlText w:val=""/>
      <w:lvlJc w:val="left"/>
      <w:pPr>
        <w:ind w:left="720" w:hanging="360"/>
      </w:pPr>
      <w:rPr>
        <w:rFonts w:ascii="Symbol" w:hAnsi="Symbol" w:hint="default"/>
      </w:rPr>
    </w:lvl>
    <w:lvl w:ilvl="1" w:tplc="B7362468" w:tentative="1">
      <w:start w:val="1"/>
      <w:numFmt w:val="lowerLetter"/>
      <w:lvlText w:val="%2."/>
      <w:lvlJc w:val="left"/>
      <w:pPr>
        <w:ind w:left="1440" w:hanging="360"/>
      </w:pPr>
    </w:lvl>
    <w:lvl w:ilvl="2" w:tplc="35C08B7E" w:tentative="1">
      <w:start w:val="1"/>
      <w:numFmt w:val="lowerRoman"/>
      <w:lvlText w:val="%3."/>
      <w:lvlJc w:val="right"/>
      <w:pPr>
        <w:ind w:left="2160" w:hanging="180"/>
      </w:pPr>
    </w:lvl>
    <w:lvl w:ilvl="3" w:tplc="F156F97E" w:tentative="1">
      <w:start w:val="1"/>
      <w:numFmt w:val="decimal"/>
      <w:lvlText w:val="%4."/>
      <w:lvlJc w:val="left"/>
      <w:pPr>
        <w:ind w:left="2880" w:hanging="360"/>
      </w:pPr>
    </w:lvl>
    <w:lvl w:ilvl="4" w:tplc="21E6DA0E" w:tentative="1">
      <w:start w:val="1"/>
      <w:numFmt w:val="lowerLetter"/>
      <w:lvlText w:val="%5."/>
      <w:lvlJc w:val="left"/>
      <w:pPr>
        <w:ind w:left="3600" w:hanging="360"/>
      </w:pPr>
    </w:lvl>
    <w:lvl w:ilvl="5" w:tplc="DC2E763A" w:tentative="1">
      <w:start w:val="1"/>
      <w:numFmt w:val="lowerRoman"/>
      <w:lvlText w:val="%6."/>
      <w:lvlJc w:val="right"/>
      <w:pPr>
        <w:ind w:left="4320" w:hanging="180"/>
      </w:pPr>
    </w:lvl>
    <w:lvl w:ilvl="6" w:tplc="F07C58B4" w:tentative="1">
      <w:start w:val="1"/>
      <w:numFmt w:val="decimal"/>
      <w:lvlText w:val="%7."/>
      <w:lvlJc w:val="left"/>
      <w:pPr>
        <w:ind w:left="5040" w:hanging="360"/>
      </w:pPr>
    </w:lvl>
    <w:lvl w:ilvl="7" w:tplc="7B200248" w:tentative="1">
      <w:start w:val="1"/>
      <w:numFmt w:val="lowerLetter"/>
      <w:lvlText w:val="%8."/>
      <w:lvlJc w:val="left"/>
      <w:pPr>
        <w:ind w:left="5760" w:hanging="360"/>
      </w:pPr>
    </w:lvl>
    <w:lvl w:ilvl="8" w:tplc="06D803C4" w:tentative="1">
      <w:start w:val="1"/>
      <w:numFmt w:val="lowerRoman"/>
      <w:lvlText w:val="%9."/>
      <w:lvlJc w:val="right"/>
      <w:pPr>
        <w:ind w:left="6480" w:hanging="180"/>
      </w:pPr>
    </w:lvl>
  </w:abstractNum>
  <w:abstractNum w:abstractNumId="35">
    <w:nsid w:val="64485FBF"/>
    <w:multiLevelType w:val="hybridMultilevel"/>
    <w:tmpl w:val="7EBEA3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64F2A5A"/>
    <w:multiLevelType w:val="hybridMultilevel"/>
    <w:tmpl w:val="E166A3A2"/>
    <w:lvl w:ilvl="0" w:tplc="22160F62">
      <w:start w:val="1"/>
      <w:numFmt w:val="bullet"/>
      <w:lvlText w:val="o"/>
      <w:lvlJc w:val="left"/>
      <w:pPr>
        <w:ind w:left="1004" w:hanging="360"/>
      </w:pPr>
      <w:rPr>
        <w:rFonts w:ascii="Courier New" w:hAnsi="Courier New" w:cs="Courier New" w:hint="default"/>
      </w:rPr>
    </w:lvl>
    <w:lvl w:ilvl="1" w:tplc="8878F04E" w:tentative="1">
      <w:start w:val="1"/>
      <w:numFmt w:val="bullet"/>
      <w:lvlText w:val="o"/>
      <w:lvlJc w:val="left"/>
      <w:pPr>
        <w:ind w:left="1724" w:hanging="360"/>
      </w:pPr>
      <w:rPr>
        <w:rFonts w:ascii="Courier New" w:hAnsi="Courier New" w:cs="Courier New" w:hint="default"/>
      </w:rPr>
    </w:lvl>
    <w:lvl w:ilvl="2" w:tplc="7A7A41D4" w:tentative="1">
      <w:start w:val="1"/>
      <w:numFmt w:val="bullet"/>
      <w:lvlText w:val=""/>
      <w:lvlJc w:val="left"/>
      <w:pPr>
        <w:ind w:left="2444" w:hanging="360"/>
      </w:pPr>
      <w:rPr>
        <w:rFonts w:ascii="Wingdings" w:hAnsi="Wingdings" w:hint="default"/>
      </w:rPr>
    </w:lvl>
    <w:lvl w:ilvl="3" w:tplc="D6CE51DE" w:tentative="1">
      <w:start w:val="1"/>
      <w:numFmt w:val="bullet"/>
      <w:lvlText w:val=""/>
      <w:lvlJc w:val="left"/>
      <w:pPr>
        <w:ind w:left="3164" w:hanging="360"/>
      </w:pPr>
      <w:rPr>
        <w:rFonts w:ascii="Symbol" w:hAnsi="Symbol" w:hint="default"/>
      </w:rPr>
    </w:lvl>
    <w:lvl w:ilvl="4" w:tplc="342A83E8" w:tentative="1">
      <w:start w:val="1"/>
      <w:numFmt w:val="bullet"/>
      <w:lvlText w:val="o"/>
      <w:lvlJc w:val="left"/>
      <w:pPr>
        <w:ind w:left="3884" w:hanging="360"/>
      </w:pPr>
      <w:rPr>
        <w:rFonts w:ascii="Courier New" w:hAnsi="Courier New" w:cs="Courier New" w:hint="default"/>
      </w:rPr>
    </w:lvl>
    <w:lvl w:ilvl="5" w:tplc="EE9EDFA6" w:tentative="1">
      <w:start w:val="1"/>
      <w:numFmt w:val="bullet"/>
      <w:lvlText w:val=""/>
      <w:lvlJc w:val="left"/>
      <w:pPr>
        <w:ind w:left="4604" w:hanging="360"/>
      </w:pPr>
      <w:rPr>
        <w:rFonts w:ascii="Wingdings" w:hAnsi="Wingdings" w:hint="default"/>
      </w:rPr>
    </w:lvl>
    <w:lvl w:ilvl="6" w:tplc="919CB472" w:tentative="1">
      <w:start w:val="1"/>
      <w:numFmt w:val="bullet"/>
      <w:lvlText w:val=""/>
      <w:lvlJc w:val="left"/>
      <w:pPr>
        <w:ind w:left="5324" w:hanging="360"/>
      </w:pPr>
      <w:rPr>
        <w:rFonts w:ascii="Symbol" w:hAnsi="Symbol" w:hint="default"/>
      </w:rPr>
    </w:lvl>
    <w:lvl w:ilvl="7" w:tplc="1C08D788" w:tentative="1">
      <w:start w:val="1"/>
      <w:numFmt w:val="bullet"/>
      <w:lvlText w:val="o"/>
      <w:lvlJc w:val="left"/>
      <w:pPr>
        <w:ind w:left="6044" w:hanging="360"/>
      </w:pPr>
      <w:rPr>
        <w:rFonts w:ascii="Courier New" w:hAnsi="Courier New" w:cs="Courier New" w:hint="default"/>
      </w:rPr>
    </w:lvl>
    <w:lvl w:ilvl="8" w:tplc="3258C0EE" w:tentative="1">
      <w:start w:val="1"/>
      <w:numFmt w:val="bullet"/>
      <w:lvlText w:val=""/>
      <w:lvlJc w:val="left"/>
      <w:pPr>
        <w:ind w:left="6764" w:hanging="360"/>
      </w:pPr>
      <w:rPr>
        <w:rFonts w:ascii="Wingdings" w:hAnsi="Wingdings" w:hint="default"/>
      </w:rPr>
    </w:lvl>
  </w:abstractNum>
  <w:abstractNum w:abstractNumId="37">
    <w:nsid w:val="66DD0455"/>
    <w:multiLevelType w:val="hybridMultilevel"/>
    <w:tmpl w:val="BBECD9E0"/>
    <w:lvl w:ilvl="0" w:tplc="0C0A0011">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778339E"/>
    <w:multiLevelType w:val="hybridMultilevel"/>
    <w:tmpl w:val="F4D67D54"/>
    <w:lvl w:ilvl="0" w:tplc="0C0A0001">
      <w:start w:val="1"/>
      <w:numFmt w:val="bullet"/>
      <w:lvlText w:val=""/>
      <w:lvlJc w:val="left"/>
      <w:pPr>
        <w:ind w:left="1850" w:hanging="360"/>
      </w:pPr>
      <w:rPr>
        <w:rFonts w:ascii="Symbol" w:hAnsi="Symbol" w:hint="default"/>
      </w:rPr>
    </w:lvl>
    <w:lvl w:ilvl="1" w:tplc="0C0A0003" w:tentative="1">
      <w:start w:val="1"/>
      <w:numFmt w:val="bullet"/>
      <w:lvlText w:val="o"/>
      <w:lvlJc w:val="left"/>
      <w:pPr>
        <w:ind w:left="2570" w:hanging="360"/>
      </w:pPr>
      <w:rPr>
        <w:rFonts w:ascii="Courier New" w:hAnsi="Courier New" w:cs="Courier New" w:hint="default"/>
      </w:rPr>
    </w:lvl>
    <w:lvl w:ilvl="2" w:tplc="0C0A0005" w:tentative="1">
      <w:start w:val="1"/>
      <w:numFmt w:val="bullet"/>
      <w:lvlText w:val=""/>
      <w:lvlJc w:val="left"/>
      <w:pPr>
        <w:ind w:left="3290" w:hanging="360"/>
      </w:pPr>
      <w:rPr>
        <w:rFonts w:ascii="Wingdings" w:hAnsi="Wingdings" w:hint="default"/>
      </w:rPr>
    </w:lvl>
    <w:lvl w:ilvl="3" w:tplc="0C0A0001" w:tentative="1">
      <w:start w:val="1"/>
      <w:numFmt w:val="bullet"/>
      <w:lvlText w:val=""/>
      <w:lvlJc w:val="left"/>
      <w:pPr>
        <w:ind w:left="4010" w:hanging="360"/>
      </w:pPr>
      <w:rPr>
        <w:rFonts w:ascii="Symbol" w:hAnsi="Symbol" w:hint="default"/>
      </w:rPr>
    </w:lvl>
    <w:lvl w:ilvl="4" w:tplc="0C0A0003" w:tentative="1">
      <w:start w:val="1"/>
      <w:numFmt w:val="bullet"/>
      <w:lvlText w:val="o"/>
      <w:lvlJc w:val="left"/>
      <w:pPr>
        <w:ind w:left="4730" w:hanging="360"/>
      </w:pPr>
      <w:rPr>
        <w:rFonts w:ascii="Courier New" w:hAnsi="Courier New" w:cs="Courier New" w:hint="default"/>
      </w:rPr>
    </w:lvl>
    <w:lvl w:ilvl="5" w:tplc="0C0A0005" w:tentative="1">
      <w:start w:val="1"/>
      <w:numFmt w:val="bullet"/>
      <w:lvlText w:val=""/>
      <w:lvlJc w:val="left"/>
      <w:pPr>
        <w:ind w:left="5450" w:hanging="360"/>
      </w:pPr>
      <w:rPr>
        <w:rFonts w:ascii="Wingdings" w:hAnsi="Wingdings" w:hint="default"/>
      </w:rPr>
    </w:lvl>
    <w:lvl w:ilvl="6" w:tplc="0C0A0001" w:tentative="1">
      <w:start w:val="1"/>
      <w:numFmt w:val="bullet"/>
      <w:lvlText w:val=""/>
      <w:lvlJc w:val="left"/>
      <w:pPr>
        <w:ind w:left="6170" w:hanging="360"/>
      </w:pPr>
      <w:rPr>
        <w:rFonts w:ascii="Symbol" w:hAnsi="Symbol" w:hint="default"/>
      </w:rPr>
    </w:lvl>
    <w:lvl w:ilvl="7" w:tplc="0C0A0003" w:tentative="1">
      <w:start w:val="1"/>
      <w:numFmt w:val="bullet"/>
      <w:lvlText w:val="o"/>
      <w:lvlJc w:val="left"/>
      <w:pPr>
        <w:ind w:left="6890" w:hanging="360"/>
      </w:pPr>
      <w:rPr>
        <w:rFonts w:ascii="Courier New" w:hAnsi="Courier New" w:cs="Courier New" w:hint="default"/>
      </w:rPr>
    </w:lvl>
    <w:lvl w:ilvl="8" w:tplc="0C0A0005" w:tentative="1">
      <w:start w:val="1"/>
      <w:numFmt w:val="bullet"/>
      <w:lvlText w:val=""/>
      <w:lvlJc w:val="left"/>
      <w:pPr>
        <w:ind w:left="7610" w:hanging="360"/>
      </w:pPr>
      <w:rPr>
        <w:rFonts w:ascii="Wingdings" w:hAnsi="Wingdings" w:hint="default"/>
      </w:rPr>
    </w:lvl>
  </w:abstractNum>
  <w:abstractNum w:abstractNumId="39">
    <w:nsid w:val="68607FEF"/>
    <w:multiLevelType w:val="hybridMultilevel"/>
    <w:tmpl w:val="B0EA8580"/>
    <w:lvl w:ilvl="0" w:tplc="0C0A0001">
      <w:start w:val="1"/>
      <w:numFmt w:val="bullet"/>
      <w:lvlText w:val=""/>
      <w:lvlJc w:val="left"/>
      <w:pPr>
        <w:ind w:left="720" w:hanging="360"/>
      </w:pPr>
      <w:rPr>
        <w:rFonts w:ascii="Symbol" w:hAnsi="Symbol" w:hint="default"/>
      </w:rPr>
    </w:lvl>
    <w:lvl w:ilvl="1" w:tplc="B7362468" w:tentative="1">
      <w:start w:val="1"/>
      <w:numFmt w:val="lowerLetter"/>
      <w:lvlText w:val="%2."/>
      <w:lvlJc w:val="left"/>
      <w:pPr>
        <w:ind w:left="1440" w:hanging="360"/>
      </w:pPr>
    </w:lvl>
    <w:lvl w:ilvl="2" w:tplc="35C08B7E" w:tentative="1">
      <w:start w:val="1"/>
      <w:numFmt w:val="lowerRoman"/>
      <w:lvlText w:val="%3."/>
      <w:lvlJc w:val="right"/>
      <w:pPr>
        <w:ind w:left="2160" w:hanging="180"/>
      </w:pPr>
    </w:lvl>
    <w:lvl w:ilvl="3" w:tplc="F156F97E" w:tentative="1">
      <w:start w:val="1"/>
      <w:numFmt w:val="decimal"/>
      <w:lvlText w:val="%4."/>
      <w:lvlJc w:val="left"/>
      <w:pPr>
        <w:ind w:left="2880" w:hanging="360"/>
      </w:pPr>
    </w:lvl>
    <w:lvl w:ilvl="4" w:tplc="21E6DA0E" w:tentative="1">
      <w:start w:val="1"/>
      <w:numFmt w:val="lowerLetter"/>
      <w:lvlText w:val="%5."/>
      <w:lvlJc w:val="left"/>
      <w:pPr>
        <w:ind w:left="3600" w:hanging="360"/>
      </w:pPr>
    </w:lvl>
    <w:lvl w:ilvl="5" w:tplc="DC2E763A" w:tentative="1">
      <w:start w:val="1"/>
      <w:numFmt w:val="lowerRoman"/>
      <w:lvlText w:val="%6."/>
      <w:lvlJc w:val="right"/>
      <w:pPr>
        <w:ind w:left="4320" w:hanging="180"/>
      </w:pPr>
    </w:lvl>
    <w:lvl w:ilvl="6" w:tplc="F07C58B4" w:tentative="1">
      <w:start w:val="1"/>
      <w:numFmt w:val="decimal"/>
      <w:lvlText w:val="%7."/>
      <w:lvlJc w:val="left"/>
      <w:pPr>
        <w:ind w:left="5040" w:hanging="360"/>
      </w:pPr>
    </w:lvl>
    <w:lvl w:ilvl="7" w:tplc="7B200248" w:tentative="1">
      <w:start w:val="1"/>
      <w:numFmt w:val="lowerLetter"/>
      <w:lvlText w:val="%8."/>
      <w:lvlJc w:val="left"/>
      <w:pPr>
        <w:ind w:left="5760" w:hanging="360"/>
      </w:pPr>
    </w:lvl>
    <w:lvl w:ilvl="8" w:tplc="06D803C4" w:tentative="1">
      <w:start w:val="1"/>
      <w:numFmt w:val="lowerRoman"/>
      <w:lvlText w:val="%9."/>
      <w:lvlJc w:val="right"/>
      <w:pPr>
        <w:ind w:left="6480" w:hanging="180"/>
      </w:pPr>
    </w:lvl>
  </w:abstractNum>
  <w:abstractNum w:abstractNumId="40">
    <w:nsid w:val="68C3499C"/>
    <w:multiLevelType w:val="hybridMultilevel"/>
    <w:tmpl w:val="654A2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EC83BF5"/>
    <w:multiLevelType w:val="hybridMultilevel"/>
    <w:tmpl w:val="F0F0F048"/>
    <w:lvl w:ilvl="0" w:tplc="11D0C0E2">
      <w:start w:val="1"/>
      <w:numFmt w:val="bullet"/>
      <w:lvlText w:val=""/>
      <w:lvlJc w:val="left"/>
      <w:pPr>
        <w:ind w:left="1068" w:hanging="360"/>
      </w:pPr>
      <w:rPr>
        <w:rFonts w:ascii="Symbol" w:hAnsi="Symbol" w:hint="default"/>
        <w:sz w:val="2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2">
    <w:nsid w:val="6FDA507A"/>
    <w:multiLevelType w:val="hybridMultilevel"/>
    <w:tmpl w:val="41ACDA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1A34B1C"/>
    <w:multiLevelType w:val="hybridMultilevel"/>
    <w:tmpl w:val="46F6A3C8"/>
    <w:lvl w:ilvl="0" w:tplc="A37AF5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29E72B9"/>
    <w:multiLevelType w:val="hybridMultilevel"/>
    <w:tmpl w:val="FE06EC38"/>
    <w:lvl w:ilvl="0" w:tplc="B7CEE9C2">
      <w:start w:val="1"/>
      <w:numFmt w:val="bullet"/>
      <w:lvlText w:val="o"/>
      <w:lvlJc w:val="left"/>
      <w:pPr>
        <w:ind w:left="720" w:hanging="360"/>
      </w:pPr>
      <w:rPr>
        <w:rFonts w:ascii="Courier New" w:hAnsi="Courier New" w:cs="Courier New" w:hint="default"/>
      </w:rPr>
    </w:lvl>
    <w:lvl w:ilvl="1" w:tplc="3DFA2568" w:tentative="1">
      <w:start w:val="1"/>
      <w:numFmt w:val="bullet"/>
      <w:lvlText w:val="o"/>
      <w:lvlJc w:val="left"/>
      <w:pPr>
        <w:ind w:left="1440" w:hanging="360"/>
      </w:pPr>
      <w:rPr>
        <w:rFonts w:ascii="Courier New" w:hAnsi="Courier New" w:cs="Courier New" w:hint="default"/>
      </w:rPr>
    </w:lvl>
    <w:lvl w:ilvl="2" w:tplc="4EBA8D0C" w:tentative="1">
      <w:start w:val="1"/>
      <w:numFmt w:val="bullet"/>
      <w:lvlText w:val=""/>
      <w:lvlJc w:val="left"/>
      <w:pPr>
        <w:ind w:left="2160" w:hanging="360"/>
      </w:pPr>
      <w:rPr>
        <w:rFonts w:ascii="Wingdings" w:hAnsi="Wingdings" w:hint="default"/>
      </w:rPr>
    </w:lvl>
    <w:lvl w:ilvl="3" w:tplc="79E2566C" w:tentative="1">
      <w:start w:val="1"/>
      <w:numFmt w:val="bullet"/>
      <w:lvlText w:val=""/>
      <w:lvlJc w:val="left"/>
      <w:pPr>
        <w:ind w:left="2880" w:hanging="360"/>
      </w:pPr>
      <w:rPr>
        <w:rFonts w:ascii="Symbol" w:hAnsi="Symbol" w:hint="default"/>
      </w:rPr>
    </w:lvl>
    <w:lvl w:ilvl="4" w:tplc="F3BE47EE" w:tentative="1">
      <w:start w:val="1"/>
      <w:numFmt w:val="bullet"/>
      <w:lvlText w:val="o"/>
      <w:lvlJc w:val="left"/>
      <w:pPr>
        <w:ind w:left="3600" w:hanging="360"/>
      </w:pPr>
      <w:rPr>
        <w:rFonts w:ascii="Courier New" w:hAnsi="Courier New" w:cs="Courier New" w:hint="default"/>
      </w:rPr>
    </w:lvl>
    <w:lvl w:ilvl="5" w:tplc="CE5EA360" w:tentative="1">
      <w:start w:val="1"/>
      <w:numFmt w:val="bullet"/>
      <w:lvlText w:val=""/>
      <w:lvlJc w:val="left"/>
      <w:pPr>
        <w:ind w:left="4320" w:hanging="360"/>
      </w:pPr>
      <w:rPr>
        <w:rFonts w:ascii="Wingdings" w:hAnsi="Wingdings" w:hint="default"/>
      </w:rPr>
    </w:lvl>
    <w:lvl w:ilvl="6" w:tplc="01C4FB4A" w:tentative="1">
      <w:start w:val="1"/>
      <w:numFmt w:val="bullet"/>
      <w:lvlText w:val=""/>
      <w:lvlJc w:val="left"/>
      <w:pPr>
        <w:ind w:left="5040" w:hanging="360"/>
      </w:pPr>
      <w:rPr>
        <w:rFonts w:ascii="Symbol" w:hAnsi="Symbol" w:hint="default"/>
      </w:rPr>
    </w:lvl>
    <w:lvl w:ilvl="7" w:tplc="F9FCE264" w:tentative="1">
      <w:start w:val="1"/>
      <w:numFmt w:val="bullet"/>
      <w:lvlText w:val="o"/>
      <w:lvlJc w:val="left"/>
      <w:pPr>
        <w:ind w:left="5760" w:hanging="360"/>
      </w:pPr>
      <w:rPr>
        <w:rFonts w:ascii="Courier New" w:hAnsi="Courier New" w:cs="Courier New" w:hint="default"/>
      </w:rPr>
    </w:lvl>
    <w:lvl w:ilvl="8" w:tplc="95766D80" w:tentative="1">
      <w:start w:val="1"/>
      <w:numFmt w:val="bullet"/>
      <w:lvlText w:val=""/>
      <w:lvlJc w:val="left"/>
      <w:pPr>
        <w:ind w:left="6480" w:hanging="360"/>
      </w:pPr>
      <w:rPr>
        <w:rFonts w:ascii="Wingdings" w:hAnsi="Wingdings" w:hint="default"/>
      </w:rPr>
    </w:lvl>
  </w:abstractNum>
  <w:abstractNum w:abstractNumId="45">
    <w:nsid w:val="72F02F03"/>
    <w:multiLevelType w:val="hybridMultilevel"/>
    <w:tmpl w:val="66763144"/>
    <w:lvl w:ilvl="0" w:tplc="39CA6F44">
      <w:start w:val="1"/>
      <w:numFmt w:val="bullet"/>
      <w:lvlText w:val=""/>
      <w:lvlJc w:val="left"/>
      <w:pPr>
        <w:tabs>
          <w:tab w:val="num" w:pos="360"/>
        </w:tabs>
        <w:ind w:left="360" w:hanging="360"/>
      </w:pPr>
      <w:rPr>
        <w:rFonts w:ascii="Wingdings 3" w:hAnsi="Wingdings 3" w:hint="default"/>
      </w:rPr>
    </w:lvl>
    <w:lvl w:ilvl="1" w:tplc="05F01572">
      <w:start w:val="1"/>
      <w:numFmt w:val="bullet"/>
      <w:lvlText w:val=""/>
      <w:lvlJc w:val="left"/>
      <w:pPr>
        <w:tabs>
          <w:tab w:val="num" w:pos="1080"/>
        </w:tabs>
        <w:ind w:left="1080" w:hanging="360"/>
      </w:pPr>
      <w:rPr>
        <w:rFonts w:ascii="Wingdings 3" w:hAnsi="Wingdings 3" w:hint="default"/>
      </w:rPr>
    </w:lvl>
    <w:lvl w:ilvl="2" w:tplc="0AA238AC" w:tentative="1">
      <w:start w:val="1"/>
      <w:numFmt w:val="bullet"/>
      <w:lvlText w:val=""/>
      <w:lvlJc w:val="left"/>
      <w:pPr>
        <w:tabs>
          <w:tab w:val="num" w:pos="1800"/>
        </w:tabs>
        <w:ind w:left="1800" w:hanging="360"/>
      </w:pPr>
      <w:rPr>
        <w:rFonts w:ascii="Wingdings 3" w:hAnsi="Wingdings 3" w:hint="default"/>
      </w:rPr>
    </w:lvl>
    <w:lvl w:ilvl="3" w:tplc="6A9C84AA" w:tentative="1">
      <w:start w:val="1"/>
      <w:numFmt w:val="bullet"/>
      <w:lvlText w:val=""/>
      <w:lvlJc w:val="left"/>
      <w:pPr>
        <w:tabs>
          <w:tab w:val="num" w:pos="2520"/>
        </w:tabs>
        <w:ind w:left="2520" w:hanging="360"/>
      </w:pPr>
      <w:rPr>
        <w:rFonts w:ascii="Wingdings 3" w:hAnsi="Wingdings 3" w:hint="default"/>
      </w:rPr>
    </w:lvl>
    <w:lvl w:ilvl="4" w:tplc="EB70D16A" w:tentative="1">
      <w:start w:val="1"/>
      <w:numFmt w:val="bullet"/>
      <w:lvlText w:val=""/>
      <w:lvlJc w:val="left"/>
      <w:pPr>
        <w:tabs>
          <w:tab w:val="num" w:pos="3240"/>
        </w:tabs>
        <w:ind w:left="3240" w:hanging="360"/>
      </w:pPr>
      <w:rPr>
        <w:rFonts w:ascii="Wingdings 3" w:hAnsi="Wingdings 3" w:hint="default"/>
      </w:rPr>
    </w:lvl>
    <w:lvl w:ilvl="5" w:tplc="7DDE513C" w:tentative="1">
      <w:start w:val="1"/>
      <w:numFmt w:val="bullet"/>
      <w:lvlText w:val=""/>
      <w:lvlJc w:val="left"/>
      <w:pPr>
        <w:tabs>
          <w:tab w:val="num" w:pos="3960"/>
        </w:tabs>
        <w:ind w:left="3960" w:hanging="360"/>
      </w:pPr>
      <w:rPr>
        <w:rFonts w:ascii="Wingdings 3" w:hAnsi="Wingdings 3" w:hint="default"/>
      </w:rPr>
    </w:lvl>
    <w:lvl w:ilvl="6" w:tplc="D310CA00" w:tentative="1">
      <w:start w:val="1"/>
      <w:numFmt w:val="bullet"/>
      <w:lvlText w:val=""/>
      <w:lvlJc w:val="left"/>
      <w:pPr>
        <w:tabs>
          <w:tab w:val="num" w:pos="4680"/>
        </w:tabs>
        <w:ind w:left="4680" w:hanging="360"/>
      </w:pPr>
      <w:rPr>
        <w:rFonts w:ascii="Wingdings 3" w:hAnsi="Wingdings 3" w:hint="default"/>
      </w:rPr>
    </w:lvl>
    <w:lvl w:ilvl="7" w:tplc="07F6A144" w:tentative="1">
      <w:start w:val="1"/>
      <w:numFmt w:val="bullet"/>
      <w:lvlText w:val=""/>
      <w:lvlJc w:val="left"/>
      <w:pPr>
        <w:tabs>
          <w:tab w:val="num" w:pos="5400"/>
        </w:tabs>
        <w:ind w:left="5400" w:hanging="360"/>
      </w:pPr>
      <w:rPr>
        <w:rFonts w:ascii="Wingdings 3" w:hAnsi="Wingdings 3" w:hint="default"/>
      </w:rPr>
    </w:lvl>
    <w:lvl w:ilvl="8" w:tplc="3070B094" w:tentative="1">
      <w:start w:val="1"/>
      <w:numFmt w:val="bullet"/>
      <w:lvlText w:val=""/>
      <w:lvlJc w:val="left"/>
      <w:pPr>
        <w:tabs>
          <w:tab w:val="num" w:pos="6120"/>
        </w:tabs>
        <w:ind w:left="6120" w:hanging="360"/>
      </w:pPr>
      <w:rPr>
        <w:rFonts w:ascii="Wingdings 3" w:hAnsi="Wingdings 3" w:hint="default"/>
      </w:rPr>
    </w:lvl>
  </w:abstractNum>
  <w:abstractNum w:abstractNumId="46">
    <w:nsid w:val="770F58AC"/>
    <w:multiLevelType w:val="hybridMultilevel"/>
    <w:tmpl w:val="0ACEFDD2"/>
    <w:lvl w:ilvl="0" w:tplc="189EE73E">
      <w:start w:val="1"/>
      <w:numFmt w:val="bullet"/>
      <w:lvlText w:val="o"/>
      <w:lvlJc w:val="left"/>
      <w:pPr>
        <w:ind w:left="4472" w:hanging="360"/>
      </w:pPr>
      <w:rPr>
        <w:rFonts w:ascii="Courier New" w:hAnsi="Courier New" w:cs="Courier New" w:hint="default"/>
      </w:rPr>
    </w:lvl>
    <w:lvl w:ilvl="1" w:tplc="BF467CAC" w:tentative="1">
      <w:start w:val="1"/>
      <w:numFmt w:val="bullet"/>
      <w:lvlText w:val="o"/>
      <w:lvlJc w:val="left"/>
      <w:pPr>
        <w:ind w:left="5192" w:hanging="360"/>
      </w:pPr>
      <w:rPr>
        <w:rFonts w:ascii="Courier New" w:hAnsi="Courier New" w:cs="Courier New" w:hint="default"/>
      </w:rPr>
    </w:lvl>
    <w:lvl w:ilvl="2" w:tplc="6EE27582" w:tentative="1">
      <w:start w:val="1"/>
      <w:numFmt w:val="bullet"/>
      <w:lvlText w:val=""/>
      <w:lvlJc w:val="left"/>
      <w:pPr>
        <w:ind w:left="5912" w:hanging="360"/>
      </w:pPr>
      <w:rPr>
        <w:rFonts w:ascii="Wingdings" w:hAnsi="Wingdings" w:hint="default"/>
      </w:rPr>
    </w:lvl>
    <w:lvl w:ilvl="3" w:tplc="9D0EB1A8" w:tentative="1">
      <w:start w:val="1"/>
      <w:numFmt w:val="bullet"/>
      <w:lvlText w:val=""/>
      <w:lvlJc w:val="left"/>
      <w:pPr>
        <w:ind w:left="6632" w:hanging="360"/>
      </w:pPr>
      <w:rPr>
        <w:rFonts w:ascii="Symbol" w:hAnsi="Symbol" w:hint="default"/>
      </w:rPr>
    </w:lvl>
    <w:lvl w:ilvl="4" w:tplc="F56A761E" w:tentative="1">
      <w:start w:val="1"/>
      <w:numFmt w:val="bullet"/>
      <w:lvlText w:val="o"/>
      <w:lvlJc w:val="left"/>
      <w:pPr>
        <w:ind w:left="7352" w:hanging="360"/>
      </w:pPr>
      <w:rPr>
        <w:rFonts w:ascii="Courier New" w:hAnsi="Courier New" w:cs="Courier New" w:hint="default"/>
      </w:rPr>
    </w:lvl>
    <w:lvl w:ilvl="5" w:tplc="F536DFF4" w:tentative="1">
      <w:start w:val="1"/>
      <w:numFmt w:val="bullet"/>
      <w:lvlText w:val=""/>
      <w:lvlJc w:val="left"/>
      <w:pPr>
        <w:ind w:left="8072" w:hanging="360"/>
      </w:pPr>
      <w:rPr>
        <w:rFonts w:ascii="Wingdings" w:hAnsi="Wingdings" w:hint="default"/>
      </w:rPr>
    </w:lvl>
    <w:lvl w:ilvl="6" w:tplc="31F63800" w:tentative="1">
      <w:start w:val="1"/>
      <w:numFmt w:val="bullet"/>
      <w:lvlText w:val=""/>
      <w:lvlJc w:val="left"/>
      <w:pPr>
        <w:ind w:left="8792" w:hanging="360"/>
      </w:pPr>
      <w:rPr>
        <w:rFonts w:ascii="Symbol" w:hAnsi="Symbol" w:hint="default"/>
      </w:rPr>
    </w:lvl>
    <w:lvl w:ilvl="7" w:tplc="D0921F48" w:tentative="1">
      <w:start w:val="1"/>
      <w:numFmt w:val="bullet"/>
      <w:lvlText w:val="o"/>
      <w:lvlJc w:val="left"/>
      <w:pPr>
        <w:ind w:left="9512" w:hanging="360"/>
      </w:pPr>
      <w:rPr>
        <w:rFonts w:ascii="Courier New" w:hAnsi="Courier New" w:cs="Courier New" w:hint="default"/>
      </w:rPr>
    </w:lvl>
    <w:lvl w:ilvl="8" w:tplc="57BE9A5E" w:tentative="1">
      <w:start w:val="1"/>
      <w:numFmt w:val="bullet"/>
      <w:lvlText w:val=""/>
      <w:lvlJc w:val="left"/>
      <w:pPr>
        <w:ind w:left="10232" w:hanging="360"/>
      </w:pPr>
      <w:rPr>
        <w:rFonts w:ascii="Wingdings" w:hAnsi="Wingdings" w:hint="default"/>
      </w:rPr>
    </w:lvl>
  </w:abstractNum>
  <w:abstractNum w:abstractNumId="47">
    <w:nsid w:val="77E140B4"/>
    <w:multiLevelType w:val="hybridMultilevel"/>
    <w:tmpl w:val="947A9348"/>
    <w:lvl w:ilvl="0" w:tplc="FE603814">
      <w:start w:val="1"/>
      <w:numFmt w:val="decimal"/>
      <w:lvlText w:val="%1."/>
      <w:lvlJc w:val="left"/>
      <w:pPr>
        <w:ind w:left="644" w:hanging="360"/>
      </w:pPr>
      <w:rPr>
        <w:rFonts w:hint="default"/>
      </w:rPr>
    </w:lvl>
    <w:lvl w:ilvl="1" w:tplc="B7362468" w:tentative="1">
      <w:start w:val="1"/>
      <w:numFmt w:val="lowerLetter"/>
      <w:lvlText w:val="%2."/>
      <w:lvlJc w:val="left"/>
      <w:pPr>
        <w:ind w:left="1364" w:hanging="360"/>
      </w:pPr>
    </w:lvl>
    <w:lvl w:ilvl="2" w:tplc="35C08B7E" w:tentative="1">
      <w:start w:val="1"/>
      <w:numFmt w:val="lowerRoman"/>
      <w:lvlText w:val="%3."/>
      <w:lvlJc w:val="right"/>
      <w:pPr>
        <w:ind w:left="2084" w:hanging="180"/>
      </w:pPr>
    </w:lvl>
    <w:lvl w:ilvl="3" w:tplc="F156F97E" w:tentative="1">
      <w:start w:val="1"/>
      <w:numFmt w:val="decimal"/>
      <w:lvlText w:val="%4."/>
      <w:lvlJc w:val="left"/>
      <w:pPr>
        <w:ind w:left="2804" w:hanging="360"/>
      </w:pPr>
    </w:lvl>
    <w:lvl w:ilvl="4" w:tplc="21E6DA0E" w:tentative="1">
      <w:start w:val="1"/>
      <w:numFmt w:val="lowerLetter"/>
      <w:lvlText w:val="%5."/>
      <w:lvlJc w:val="left"/>
      <w:pPr>
        <w:ind w:left="3524" w:hanging="360"/>
      </w:pPr>
    </w:lvl>
    <w:lvl w:ilvl="5" w:tplc="DC2E763A" w:tentative="1">
      <w:start w:val="1"/>
      <w:numFmt w:val="lowerRoman"/>
      <w:lvlText w:val="%6."/>
      <w:lvlJc w:val="right"/>
      <w:pPr>
        <w:ind w:left="4244" w:hanging="180"/>
      </w:pPr>
    </w:lvl>
    <w:lvl w:ilvl="6" w:tplc="F07C58B4" w:tentative="1">
      <w:start w:val="1"/>
      <w:numFmt w:val="decimal"/>
      <w:lvlText w:val="%7."/>
      <w:lvlJc w:val="left"/>
      <w:pPr>
        <w:ind w:left="4964" w:hanging="360"/>
      </w:pPr>
    </w:lvl>
    <w:lvl w:ilvl="7" w:tplc="7B200248" w:tentative="1">
      <w:start w:val="1"/>
      <w:numFmt w:val="lowerLetter"/>
      <w:lvlText w:val="%8."/>
      <w:lvlJc w:val="left"/>
      <w:pPr>
        <w:ind w:left="5684" w:hanging="360"/>
      </w:pPr>
    </w:lvl>
    <w:lvl w:ilvl="8" w:tplc="06D803C4" w:tentative="1">
      <w:start w:val="1"/>
      <w:numFmt w:val="lowerRoman"/>
      <w:lvlText w:val="%9."/>
      <w:lvlJc w:val="right"/>
      <w:pPr>
        <w:ind w:left="6404" w:hanging="180"/>
      </w:pPr>
    </w:lvl>
  </w:abstractNum>
  <w:abstractNum w:abstractNumId="48">
    <w:nsid w:val="79D11230"/>
    <w:multiLevelType w:val="multilevel"/>
    <w:tmpl w:val="947A93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D225188"/>
    <w:multiLevelType w:val="hybridMultilevel"/>
    <w:tmpl w:val="D8F247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D5C1435"/>
    <w:multiLevelType w:val="hybridMultilevel"/>
    <w:tmpl w:val="EF0E8404"/>
    <w:lvl w:ilvl="0" w:tplc="21925D12">
      <w:start w:val="1"/>
      <w:numFmt w:val="decimal"/>
      <w:lvlText w:val="%1."/>
      <w:lvlJc w:val="left"/>
      <w:pPr>
        <w:tabs>
          <w:tab w:val="num" w:pos="720"/>
        </w:tabs>
        <w:ind w:left="720" w:hanging="360"/>
      </w:pPr>
      <w:rPr>
        <w:rFonts w:hint="default"/>
      </w:rPr>
    </w:lvl>
    <w:lvl w:ilvl="1" w:tplc="D9C6FD82">
      <w:start w:val="1"/>
      <w:numFmt w:val="bullet"/>
      <w:lvlText w:val=""/>
      <w:lvlJc w:val="left"/>
      <w:pPr>
        <w:tabs>
          <w:tab w:val="num" w:pos="1440"/>
        </w:tabs>
        <w:ind w:left="1440" w:hanging="360"/>
      </w:pPr>
      <w:rPr>
        <w:rFonts w:ascii="Wingdings 3" w:hAnsi="Wingdings 3" w:hint="default"/>
      </w:rPr>
    </w:lvl>
    <w:lvl w:ilvl="2" w:tplc="EDE64598" w:tentative="1">
      <w:start w:val="1"/>
      <w:numFmt w:val="bullet"/>
      <w:lvlText w:val=""/>
      <w:lvlJc w:val="left"/>
      <w:pPr>
        <w:tabs>
          <w:tab w:val="num" w:pos="2160"/>
        </w:tabs>
        <w:ind w:left="2160" w:hanging="360"/>
      </w:pPr>
      <w:rPr>
        <w:rFonts w:ascii="Wingdings 3" w:hAnsi="Wingdings 3" w:hint="default"/>
      </w:rPr>
    </w:lvl>
    <w:lvl w:ilvl="3" w:tplc="4A981B92" w:tentative="1">
      <w:start w:val="1"/>
      <w:numFmt w:val="bullet"/>
      <w:lvlText w:val=""/>
      <w:lvlJc w:val="left"/>
      <w:pPr>
        <w:tabs>
          <w:tab w:val="num" w:pos="2880"/>
        </w:tabs>
        <w:ind w:left="2880" w:hanging="360"/>
      </w:pPr>
      <w:rPr>
        <w:rFonts w:ascii="Wingdings 3" w:hAnsi="Wingdings 3" w:hint="default"/>
      </w:rPr>
    </w:lvl>
    <w:lvl w:ilvl="4" w:tplc="F5C2971A" w:tentative="1">
      <w:start w:val="1"/>
      <w:numFmt w:val="bullet"/>
      <w:lvlText w:val=""/>
      <w:lvlJc w:val="left"/>
      <w:pPr>
        <w:tabs>
          <w:tab w:val="num" w:pos="3600"/>
        </w:tabs>
        <w:ind w:left="3600" w:hanging="360"/>
      </w:pPr>
      <w:rPr>
        <w:rFonts w:ascii="Wingdings 3" w:hAnsi="Wingdings 3" w:hint="default"/>
      </w:rPr>
    </w:lvl>
    <w:lvl w:ilvl="5" w:tplc="5E7052C2" w:tentative="1">
      <w:start w:val="1"/>
      <w:numFmt w:val="bullet"/>
      <w:lvlText w:val=""/>
      <w:lvlJc w:val="left"/>
      <w:pPr>
        <w:tabs>
          <w:tab w:val="num" w:pos="4320"/>
        </w:tabs>
        <w:ind w:left="4320" w:hanging="360"/>
      </w:pPr>
      <w:rPr>
        <w:rFonts w:ascii="Wingdings 3" w:hAnsi="Wingdings 3" w:hint="default"/>
      </w:rPr>
    </w:lvl>
    <w:lvl w:ilvl="6" w:tplc="4F6AFA9E" w:tentative="1">
      <w:start w:val="1"/>
      <w:numFmt w:val="bullet"/>
      <w:lvlText w:val=""/>
      <w:lvlJc w:val="left"/>
      <w:pPr>
        <w:tabs>
          <w:tab w:val="num" w:pos="5040"/>
        </w:tabs>
        <w:ind w:left="5040" w:hanging="360"/>
      </w:pPr>
      <w:rPr>
        <w:rFonts w:ascii="Wingdings 3" w:hAnsi="Wingdings 3" w:hint="default"/>
      </w:rPr>
    </w:lvl>
    <w:lvl w:ilvl="7" w:tplc="270676DC" w:tentative="1">
      <w:start w:val="1"/>
      <w:numFmt w:val="bullet"/>
      <w:lvlText w:val=""/>
      <w:lvlJc w:val="left"/>
      <w:pPr>
        <w:tabs>
          <w:tab w:val="num" w:pos="5760"/>
        </w:tabs>
        <w:ind w:left="5760" w:hanging="360"/>
      </w:pPr>
      <w:rPr>
        <w:rFonts w:ascii="Wingdings 3" w:hAnsi="Wingdings 3" w:hint="default"/>
      </w:rPr>
    </w:lvl>
    <w:lvl w:ilvl="8" w:tplc="60C85364" w:tentative="1">
      <w:start w:val="1"/>
      <w:numFmt w:val="bullet"/>
      <w:lvlText w:val=""/>
      <w:lvlJc w:val="left"/>
      <w:pPr>
        <w:tabs>
          <w:tab w:val="num" w:pos="6480"/>
        </w:tabs>
        <w:ind w:left="6480" w:hanging="360"/>
      </w:pPr>
      <w:rPr>
        <w:rFonts w:ascii="Wingdings 3" w:hAnsi="Wingdings 3" w:hint="default"/>
      </w:rPr>
    </w:lvl>
  </w:abstractNum>
  <w:abstractNum w:abstractNumId="51">
    <w:nsid w:val="7D6E2F2E"/>
    <w:multiLevelType w:val="multilevel"/>
    <w:tmpl w:val="7CA8D952"/>
    <w:lvl w:ilvl="0">
      <w:start w:val="2015"/>
      <w:numFmt w:val="decimal"/>
      <w:lvlText w:val="%1"/>
      <w:lvlJc w:val="left"/>
      <w:pPr>
        <w:ind w:left="705" w:hanging="705"/>
      </w:pPr>
      <w:rPr>
        <w:rFonts w:cs="Times New Roman" w:hint="default"/>
      </w:rPr>
    </w:lvl>
    <w:lvl w:ilvl="1">
      <w:start w:val="16"/>
      <w:numFmt w:val="decimal"/>
      <w:lvlText w:val="%1-%2"/>
      <w:lvlJc w:val="left"/>
      <w:pPr>
        <w:ind w:left="3279" w:hanging="720"/>
      </w:pPr>
      <w:rPr>
        <w:rFonts w:cs="Times New Roman" w:hint="default"/>
      </w:rPr>
    </w:lvl>
    <w:lvl w:ilvl="2">
      <w:start w:val="1"/>
      <w:numFmt w:val="decimal"/>
      <w:lvlText w:val="%1-%2.%3"/>
      <w:lvlJc w:val="left"/>
      <w:pPr>
        <w:ind w:left="6198" w:hanging="1080"/>
      </w:pPr>
      <w:rPr>
        <w:rFonts w:cs="Times New Roman" w:hint="default"/>
      </w:rPr>
    </w:lvl>
    <w:lvl w:ilvl="3">
      <w:start w:val="1"/>
      <w:numFmt w:val="decimal"/>
      <w:lvlText w:val="%1-%2.%3.%4"/>
      <w:lvlJc w:val="left"/>
      <w:pPr>
        <w:ind w:left="8757" w:hanging="1080"/>
      </w:pPr>
      <w:rPr>
        <w:rFonts w:cs="Times New Roman" w:hint="default"/>
      </w:rPr>
    </w:lvl>
    <w:lvl w:ilvl="4">
      <w:start w:val="1"/>
      <w:numFmt w:val="decimal"/>
      <w:lvlText w:val="%1-%2.%3.%4.%5"/>
      <w:lvlJc w:val="left"/>
      <w:pPr>
        <w:ind w:left="11676" w:hanging="1440"/>
      </w:pPr>
      <w:rPr>
        <w:rFonts w:cs="Times New Roman" w:hint="default"/>
      </w:rPr>
    </w:lvl>
    <w:lvl w:ilvl="5">
      <w:start w:val="1"/>
      <w:numFmt w:val="decimal"/>
      <w:lvlText w:val="%1-%2.%3.%4.%5.%6"/>
      <w:lvlJc w:val="left"/>
      <w:pPr>
        <w:ind w:left="14595" w:hanging="1800"/>
      </w:pPr>
      <w:rPr>
        <w:rFonts w:cs="Times New Roman" w:hint="default"/>
      </w:rPr>
    </w:lvl>
    <w:lvl w:ilvl="6">
      <w:start w:val="1"/>
      <w:numFmt w:val="decimal"/>
      <w:lvlText w:val="%1-%2.%3.%4.%5.%6.%7"/>
      <w:lvlJc w:val="left"/>
      <w:pPr>
        <w:ind w:left="17514" w:hanging="2160"/>
      </w:pPr>
      <w:rPr>
        <w:rFonts w:cs="Times New Roman" w:hint="default"/>
      </w:rPr>
    </w:lvl>
    <w:lvl w:ilvl="7">
      <w:start w:val="1"/>
      <w:numFmt w:val="decimal"/>
      <w:lvlText w:val="%1-%2.%3.%4.%5.%6.%7.%8"/>
      <w:lvlJc w:val="left"/>
      <w:pPr>
        <w:ind w:left="20073" w:hanging="2160"/>
      </w:pPr>
      <w:rPr>
        <w:rFonts w:cs="Times New Roman" w:hint="default"/>
      </w:rPr>
    </w:lvl>
    <w:lvl w:ilvl="8">
      <w:start w:val="1"/>
      <w:numFmt w:val="decimal"/>
      <w:lvlText w:val="%1-%2.%3.%4.%5.%6.%7.%8.%9"/>
      <w:lvlJc w:val="left"/>
      <w:pPr>
        <w:ind w:left="22992" w:hanging="2520"/>
      </w:pPr>
      <w:rPr>
        <w:rFonts w:cs="Times New Roman" w:hint="default"/>
      </w:rPr>
    </w:lvl>
  </w:abstractNum>
  <w:abstractNum w:abstractNumId="52">
    <w:nsid w:val="7DD93C7B"/>
    <w:multiLevelType w:val="hybridMultilevel"/>
    <w:tmpl w:val="22DA5C0A"/>
    <w:lvl w:ilvl="0" w:tplc="D07EE7AA">
      <w:numFmt w:val="bullet"/>
      <w:lvlText w:val="-"/>
      <w:lvlJc w:val="left"/>
      <w:pPr>
        <w:ind w:left="1068" w:hanging="360"/>
      </w:pPr>
      <w:rPr>
        <w:rFonts w:ascii="Tahoma" w:eastAsia="Times New Roman" w:hAnsi="Tahoma" w:cs="Tahoma" w:hint="default"/>
        <w:color w:val="0F5C98"/>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3">
    <w:nsid w:val="7E3F01D8"/>
    <w:multiLevelType w:val="hybridMultilevel"/>
    <w:tmpl w:val="B7D282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E666451"/>
    <w:multiLevelType w:val="hybridMultilevel"/>
    <w:tmpl w:val="77EC0604"/>
    <w:lvl w:ilvl="0" w:tplc="6FE402F0">
      <w:numFmt w:val="bullet"/>
      <w:lvlText w:val="-"/>
      <w:lvlJc w:val="left"/>
      <w:pPr>
        <w:ind w:left="720" w:hanging="360"/>
      </w:pPr>
      <w:rPr>
        <w:rFonts w:ascii="Tahoma" w:eastAsia="Calibri" w:hAnsi="Tahoma" w:cs="Tahoma" w:hint="default"/>
      </w:rPr>
    </w:lvl>
    <w:lvl w:ilvl="1" w:tplc="0D7EF836" w:tentative="1">
      <w:start w:val="1"/>
      <w:numFmt w:val="bullet"/>
      <w:lvlText w:val="o"/>
      <w:lvlJc w:val="left"/>
      <w:pPr>
        <w:ind w:left="1440" w:hanging="360"/>
      </w:pPr>
      <w:rPr>
        <w:rFonts w:ascii="Courier New" w:hAnsi="Courier New" w:cs="Courier New" w:hint="default"/>
      </w:rPr>
    </w:lvl>
    <w:lvl w:ilvl="2" w:tplc="B158052A" w:tentative="1">
      <w:start w:val="1"/>
      <w:numFmt w:val="bullet"/>
      <w:lvlText w:val=""/>
      <w:lvlJc w:val="left"/>
      <w:pPr>
        <w:ind w:left="2160" w:hanging="360"/>
      </w:pPr>
      <w:rPr>
        <w:rFonts w:ascii="Wingdings" w:hAnsi="Wingdings" w:hint="default"/>
      </w:rPr>
    </w:lvl>
    <w:lvl w:ilvl="3" w:tplc="7E04C544" w:tentative="1">
      <w:start w:val="1"/>
      <w:numFmt w:val="bullet"/>
      <w:lvlText w:val=""/>
      <w:lvlJc w:val="left"/>
      <w:pPr>
        <w:ind w:left="2880" w:hanging="360"/>
      </w:pPr>
      <w:rPr>
        <w:rFonts w:ascii="Symbol" w:hAnsi="Symbol" w:hint="default"/>
      </w:rPr>
    </w:lvl>
    <w:lvl w:ilvl="4" w:tplc="48902A9E" w:tentative="1">
      <w:start w:val="1"/>
      <w:numFmt w:val="bullet"/>
      <w:lvlText w:val="o"/>
      <w:lvlJc w:val="left"/>
      <w:pPr>
        <w:ind w:left="3600" w:hanging="360"/>
      </w:pPr>
      <w:rPr>
        <w:rFonts w:ascii="Courier New" w:hAnsi="Courier New" w:cs="Courier New" w:hint="default"/>
      </w:rPr>
    </w:lvl>
    <w:lvl w:ilvl="5" w:tplc="4AB42BA0" w:tentative="1">
      <w:start w:val="1"/>
      <w:numFmt w:val="bullet"/>
      <w:lvlText w:val=""/>
      <w:lvlJc w:val="left"/>
      <w:pPr>
        <w:ind w:left="4320" w:hanging="360"/>
      </w:pPr>
      <w:rPr>
        <w:rFonts w:ascii="Wingdings" w:hAnsi="Wingdings" w:hint="default"/>
      </w:rPr>
    </w:lvl>
    <w:lvl w:ilvl="6" w:tplc="E8F0F816" w:tentative="1">
      <w:start w:val="1"/>
      <w:numFmt w:val="bullet"/>
      <w:lvlText w:val=""/>
      <w:lvlJc w:val="left"/>
      <w:pPr>
        <w:ind w:left="5040" w:hanging="360"/>
      </w:pPr>
      <w:rPr>
        <w:rFonts w:ascii="Symbol" w:hAnsi="Symbol" w:hint="default"/>
      </w:rPr>
    </w:lvl>
    <w:lvl w:ilvl="7" w:tplc="1A327268" w:tentative="1">
      <w:start w:val="1"/>
      <w:numFmt w:val="bullet"/>
      <w:lvlText w:val="o"/>
      <w:lvlJc w:val="left"/>
      <w:pPr>
        <w:ind w:left="5760" w:hanging="360"/>
      </w:pPr>
      <w:rPr>
        <w:rFonts w:ascii="Courier New" w:hAnsi="Courier New" w:cs="Courier New" w:hint="default"/>
      </w:rPr>
    </w:lvl>
    <w:lvl w:ilvl="8" w:tplc="6FCEC88E" w:tentative="1">
      <w:start w:val="1"/>
      <w:numFmt w:val="bullet"/>
      <w:lvlText w:val=""/>
      <w:lvlJc w:val="left"/>
      <w:pPr>
        <w:ind w:left="6480" w:hanging="360"/>
      </w:pPr>
      <w:rPr>
        <w:rFonts w:ascii="Wingdings" w:hAnsi="Wingding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8"/>
  </w:num>
  <w:num w:numId="4">
    <w:abstractNumId w:val="30"/>
  </w:num>
  <w:num w:numId="5">
    <w:abstractNumId w:val="27"/>
  </w:num>
  <w:num w:numId="6">
    <w:abstractNumId w:val="54"/>
  </w:num>
  <w:num w:numId="7">
    <w:abstractNumId w:val="6"/>
  </w:num>
  <w:num w:numId="8">
    <w:abstractNumId w:val="30"/>
  </w:num>
  <w:num w:numId="9">
    <w:abstractNumId w:val="0"/>
  </w:num>
  <w:num w:numId="10">
    <w:abstractNumId w:val="33"/>
  </w:num>
  <w:num w:numId="11">
    <w:abstractNumId w:val="25"/>
  </w:num>
  <w:num w:numId="12">
    <w:abstractNumId w:val="46"/>
  </w:num>
  <w:num w:numId="13">
    <w:abstractNumId w:val="15"/>
  </w:num>
  <w:num w:numId="14">
    <w:abstractNumId w:val="3"/>
  </w:num>
  <w:num w:numId="15">
    <w:abstractNumId w:val="4"/>
  </w:num>
  <w:num w:numId="16">
    <w:abstractNumId w:val="16"/>
  </w:num>
  <w:num w:numId="17">
    <w:abstractNumId w:val="36"/>
  </w:num>
  <w:num w:numId="18">
    <w:abstractNumId w:val="9"/>
  </w:num>
  <w:num w:numId="19">
    <w:abstractNumId w:val="19"/>
  </w:num>
  <w:num w:numId="20">
    <w:abstractNumId w:val="44"/>
  </w:num>
  <w:num w:numId="21">
    <w:abstractNumId w:val="28"/>
  </w:num>
  <w:num w:numId="22">
    <w:abstractNumId w:val="31"/>
  </w:num>
  <w:num w:numId="23">
    <w:abstractNumId w:val="23"/>
  </w:num>
  <w:num w:numId="24">
    <w:abstractNumId w:val="45"/>
  </w:num>
  <w:num w:numId="25">
    <w:abstractNumId w:val="50"/>
  </w:num>
  <w:num w:numId="26">
    <w:abstractNumId w:val="47"/>
  </w:num>
  <w:num w:numId="27">
    <w:abstractNumId w:val="32"/>
  </w:num>
  <w:num w:numId="28">
    <w:abstractNumId w:val="52"/>
  </w:num>
  <w:num w:numId="29">
    <w:abstractNumId w:val="49"/>
  </w:num>
  <w:num w:numId="30">
    <w:abstractNumId w:val="24"/>
  </w:num>
  <w:num w:numId="31">
    <w:abstractNumId w:val="41"/>
  </w:num>
  <w:num w:numId="32">
    <w:abstractNumId w:val="26"/>
  </w:num>
  <w:num w:numId="33">
    <w:abstractNumId w:val="22"/>
  </w:num>
  <w:num w:numId="34">
    <w:abstractNumId w:val="48"/>
  </w:num>
  <w:num w:numId="35">
    <w:abstractNumId w:val="29"/>
  </w:num>
  <w:num w:numId="36">
    <w:abstractNumId w:val="43"/>
  </w:num>
  <w:num w:numId="37">
    <w:abstractNumId w:val="21"/>
  </w:num>
  <w:num w:numId="38">
    <w:abstractNumId w:val="1"/>
  </w:num>
  <w:num w:numId="39">
    <w:abstractNumId w:val="12"/>
  </w:num>
  <w:num w:numId="40">
    <w:abstractNumId w:val="39"/>
  </w:num>
  <w:num w:numId="41">
    <w:abstractNumId w:val="34"/>
  </w:num>
  <w:num w:numId="42">
    <w:abstractNumId w:val="42"/>
  </w:num>
  <w:num w:numId="43">
    <w:abstractNumId w:val="18"/>
  </w:num>
  <w:num w:numId="44">
    <w:abstractNumId w:val="20"/>
  </w:num>
  <w:num w:numId="45">
    <w:abstractNumId w:val="7"/>
  </w:num>
  <w:num w:numId="46">
    <w:abstractNumId w:val="10"/>
  </w:num>
  <w:num w:numId="47">
    <w:abstractNumId w:val="2"/>
  </w:num>
  <w:num w:numId="48">
    <w:abstractNumId w:val="38"/>
  </w:num>
  <w:num w:numId="49">
    <w:abstractNumId w:val="35"/>
  </w:num>
  <w:num w:numId="50">
    <w:abstractNumId w:val="53"/>
  </w:num>
  <w:num w:numId="51">
    <w:abstractNumId w:val="5"/>
  </w:num>
  <w:num w:numId="52">
    <w:abstractNumId w:val="11"/>
  </w:num>
  <w:num w:numId="53">
    <w:abstractNumId w:val="13"/>
  </w:num>
  <w:num w:numId="54">
    <w:abstractNumId w:val="37"/>
  </w:num>
  <w:num w:numId="55">
    <w:abstractNumId w:val="40"/>
  </w:num>
  <w:num w:numId="56">
    <w:abstractNumId w:val="14"/>
  </w:num>
  <w:num w:numId="57">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4D3"/>
    <w:rsid w:val="000066D2"/>
    <w:rsid w:val="00006CD1"/>
    <w:rsid w:val="00007997"/>
    <w:rsid w:val="000127A9"/>
    <w:rsid w:val="0002657C"/>
    <w:rsid w:val="00031920"/>
    <w:rsid w:val="00041E71"/>
    <w:rsid w:val="00044443"/>
    <w:rsid w:val="00044D64"/>
    <w:rsid w:val="000478EF"/>
    <w:rsid w:val="000814CD"/>
    <w:rsid w:val="000818DB"/>
    <w:rsid w:val="00082245"/>
    <w:rsid w:val="00084C25"/>
    <w:rsid w:val="0008713D"/>
    <w:rsid w:val="0009174E"/>
    <w:rsid w:val="000A4895"/>
    <w:rsid w:val="000B2E4D"/>
    <w:rsid w:val="000B396A"/>
    <w:rsid w:val="000B68D0"/>
    <w:rsid w:val="000C5F66"/>
    <w:rsid w:val="000E3C39"/>
    <w:rsid w:val="000E6A7E"/>
    <w:rsid w:val="000F49FF"/>
    <w:rsid w:val="000F7295"/>
    <w:rsid w:val="0010234C"/>
    <w:rsid w:val="00105A82"/>
    <w:rsid w:val="00110D18"/>
    <w:rsid w:val="001121C6"/>
    <w:rsid w:val="00113071"/>
    <w:rsid w:val="00114752"/>
    <w:rsid w:val="00117419"/>
    <w:rsid w:val="00121DCD"/>
    <w:rsid w:val="0013163C"/>
    <w:rsid w:val="00133269"/>
    <w:rsid w:val="00141A11"/>
    <w:rsid w:val="00150792"/>
    <w:rsid w:val="00162381"/>
    <w:rsid w:val="0017507C"/>
    <w:rsid w:val="00176947"/>
    <w:rsid w:val="00181C6C"/>
    <w:rsid w:val="00184A13"/>
    <w:rsid w:val="00187B14"/>
    <w:rsid w:val="001918B9"/>
    <w:rsid w:val="00195808"/>
    <w:rsid w:val="001A2848"/>
    <w:rsid w:val="001A5006"/>
    <w:rsid w:val="001C3012"/>
    <w:rsid w:val="001D1FF6"/>
    <w:rsid w:val="001D4926"/>
    <w:rsid w:val="001E5E5C"/>
    <w:rsid w:val="001F6CB6"/>
    <w:rsid w:val="001F7D1A"/>
    <w:rsid w:val="00211091"/>
    <w:rsid w:val="00212742"/>
    <w:rsid w:val="002146B1"/>
    <w:rsid w:val="00215C1A"/>
    <w:rsid w:val="002176A3"/>
    <w:rsid w:val="002314B9"/>
    <w:rsid w:val="00236F73"/>
    <w:rsid w:val="00240CE9"/>
    <w:rsid w:val="00246D8D"/>
    <w:rsid w:val="00260171"/>
    <w:rsid w:val="00262D77"/>
    <w:rsid w:val="00262F14"/>
    <w:rsid w:val="00265085"/>
    <w:rsid w:val="002672C7"/>
    <w:rsid w:val="0027099E"/>
    <w:rsid w:val="00270F58"/>
    <w:rsid w:val="002A2983"/>
    <w:rsid w:val="002A2F28"/>
    <w:rsid w:val="002B1EC1"/>
    <w:rsid w:val="002B4D5E"/>
    <w:rsid w:val="002B6756"/>
    <w:rsid w:val="002C75B0"/>
    <w:rsid w:val="002F5C41"/>
    <w:rsid w:val="00307EE3"/>
    <w:rsid w:val="0031632F"/>
    <w:rsid w:val="003164BA"/>
    <w:rsid w:val="0032073D"/>
    <w:rsid w:val="00342AE2"/>
    <w:rsid w:val="00352E0F"/>
    <w:rsid w:val="003530B1"/>
    <w:rsid w:val="00355E2D"/>
    <w:rsid w:val="00362B23"/>
    <w:rsid w:val="00366716"/>
    <w:rsid w:val="003704ED"/>
    <w:rsid w:val="00380E5E"/>
    <w:rsid w:val="003858E8"/>
    <w:rsid w:val="0039527B"/>
    <w:rsid w:val="00396F12"/>
    <w:rsid w:val="003A4860"/>
    <w:rsid w:val="003B0FE8"/>
    <w:rsid w:val="003B5D98"/>
    <w:rsid w:val="003C0005"/>
    <w:rsid w:val="003C7A8A"/>
    <w:rsid w:val="003D5C1E"/>
    <w:rsid w:val="003E4095"/>
    <w:rsid w:val="003E5CE9"/>
    <w:rsid w:val="003E7BB2"/>
    <w:rsid w:val="003F7760"/>
    <w:rsid w:val="00406A9C"/>
    <w:rsid w:val="004071E3"/>
    <w:rsid w:val="00410BA5"/>
    <w:rsid w:val="00417456"/>
    <w:rsid w:val="00422534"/>
    <w:rsid w:val="004310F2"/>
    <w:rsid w:val="0043448B"/>
    <w:rsid w:val="00434F2D"/>
    <w:rsid w:val="0044017C"/>
    <w:rsid w:val="004410EF"/>
    <w:rsid w:val="00446B7E"/>
    <w:rsid w:val="004510D9"/>
    <w:rsid w:val="004540BA"/>
    <w:rsid w:val="00466909"/>
    <w:rsid w:val="00472519"/>
    <w:rsid w:val="00475C41"/>
    <w:rsid w:val="004860BC"/>
    <w:rsid w:val="00492CBB"/>
    <w:rsid w:val="004A6DE3"/>
    <w:rsid w:val="004C4324"/>
    <w:rsid w:val="004C48BF"/>
    <w:rsid w:val="004C5625"/>
    <w:rsid w:val="004D1565"/>
    <w:rsid w:val="004E5833"/>
    <w:rsid w:val="004F0BB0"/>
    <w:rsid w:val="00503F9C"/>
    <w:rsid w:val="00506E39"/>
    <w:rsid w:val="005204D3"/>
    <w:rsid w:val="00531A6D"/>
    <w:rsid w:val="0053313C"/>
    <w:rsid w:val="00535A98"/>
    <w:rsid w:val="00536969"/>
    <w:rsid w:val="005432C7"/>
    <w:rsid w:val="00546985"/>
    <w:rsid w:val="00550264"/>
    <w:rsid w:val="00553484"/>
    <w:rsid w:val="00553AA6"/>
    <w:rsid w:val="00553BAF"/>
    <w:rsid w:val="005542BA"/>
    <w:rsid w:val="00556595"/>
    <w:rsid w:val="00560795"/>
    <w:rsid w:val="00562EE5"/>
    <w:rsid w:val="005704F5"/>
    <w:rsid w:val="005A1998"/>
    <w:rsid w:val="005A3BC3"/>
    <w:rsid w:val="005A528B"/>
    <w:rsid w:val="005A676D"/>
    <w:rsid w:val="005A7CDA"/>
    <w:rsid w:val="005B14EA"/>
    <w:rsid w:val="005B5F51"/>
    <w:rsid w:val="005C5F34"/>
    <w:rsid w:val="005D08CD"/>
    <w:rsid w:val="005D4ADB"/>
    <w:rsid w:val="005D657E"/>
    <w:rsid w:val="005D703F"/>
    <w:rsid w:val="005E2606"/>
    <w:rsid w:val="005F45F5"/>
    <w:rsid w:val="00601425"/>
    <w:rsid w:val="00626806"/>
    <w:rsid w:val="00627E63"/>
    <w:rsid w:val="00630D22"/>
    <w:rsid w:val="00632BA5"/>
    <w:rsid w:val="006337DA"/>
    <w:rsid w:val="006408EF"/>
    <w:rsid w:val="00640F19"/>
    <w:rsid w:val="00644D3A"/>
    <w:rsid w:val="006453B7"/>
    <w:rsid w:val="00647D15"/>
    <w:rsid w:val="00660331"/>
    <w:rsid w:val="00664068"/>
    <w:rsid w:val="006745B5"/>
    <w:rsid w:val="00675F0A"/>
    <w:rsid w:val="00680C1F"/>
    <w:rsid w:val="006825BD"/>
    <w:rsid w:val="006977C9"/>
    <w:rsid w:val="006A164E"/>
    <w:rsid w:val="006B3BF5"/>
    <w:rsid w:val="006C6784"/>
    <w:rsid w:val="006D2F6B"/>
    <w:rsid w:val="006D3084"/>
    <w:rsid w:val="006E251E"/>
    <w:rsid w:val="006E475E"/>
    <w:rsid w:val="006F198F"/>
    <w:rsid w:val="006F1FAB"/>
    <w:rsid w:val="007059C9"/>
    <w:rsid w:val="007071A0"/>
    <w:rsid w:val="00714D9A"/>
    <w:rsid w:val="00717E79"/>
    <w:rsid w:val="0072049A"/>
    <w:rsid w:val="0072107E"/>
    <w:rsid w:val="007411CD"/>
    <w:rsid w:val="00745B9E"/>
    <w:rsid w:val="007464F9"/>
    <w:rsid w:val="00746D02"/>
    <w:rsid w:val="00756A9F"/>
    <w:rsid w:val="0076504E"/>
    <w:rsid w:val="00771DE8"/>
    <w:rsid w:val="00773217"/>
    <w:rsid w:val="00791903"/>
    <w:rsid w:val="00794928"/>
    <w:rsid w:val="007A2F0A"/>
    <w:rsid w:val="007B1D19"/>
    <w:rsid w:val="007B2DFF"/>
    <w:rsid w:val="007B471F"/>
    <w:rsid w:val="007C4A43"/>
    <w:rsid w:val="007C5238"/>
    <w:rsid w:val="007D2A6D"/>
    <w:rsid w:val="007F431D"/>
    <w:rsid w:val="007F4503"/>
    <w:rsid w:val="00802DB0"/>
    <w:rsid w:val="008073AF"/>
    <w:rsid w:val="0080762F"/>
    <w:rsid w:val="00816A23"/>
    <w:rsid w:val="00820510"/>
    <w:rsid w:val="008416D4"/>
    <w:rsid w:val="00841934"/>
    <w:rsid w:val="00851515"/>
    <w:rsid w:val="0085459A"/>
    <w:rsid w:val="0087552D"/>
    <w:rsid w:val="00882A48"/>
    <w:rsid w:val="00885E6C"/>
    <w:rsid w:val="008872E4"/>
    <w:rsid w:val="008923AB"/>
    <w:rsid w:val="00893337"/>
    <w:rsid w:val="008946A5"/>
    <w:rsid w:val="00896093"/>
    <w:rsid w:val="008A0771"/>
    <w:rsid w:val="008B05E8"/>
    <w:rsid w:val="008B4FE1"/>
    <w:rsid w:val="008C04BC"/>
    <w:rsid w:val="008C3440"/>
    <w:rsid w:val="008C4278"/>
    <w:rsid w:val="008D1ECA"/>
    <w:rsid w:val="008E5356"/>
    <w:rsid w:val="008E61D0"/>
    <w:rsid w:val="008F2D1C"/>
    <w:rsid w:val="008F5A6E"/>
    <w:rsid w:val="00902422"/>
    <w:rsid w:val="009247B0"/>
    <w:rsid w:val="0092545A"/>
    <w:rsid w:val="00927941"/>
    <w:rsid w:val="0093066E"/>
    <w:rsid w:val="009353E1"/>
    <w:rsid w:val="009362D0"/>
    <w:rsid w:val="00936578"/>
    <w:rsid w:val="009412F1"/>
    <w:rsid w:val="00945951"/>
    <w:rsid w:val="00946289"/>
    <w:rsid w:val="00957346"/>
    <w:rsid w:val="009649A2"/>
    <w:rsid w:val="009666B9"/>
    <w:rsid w:val="00974ADB"/>
    <w:rsid w:val="0097549E"/>
    <w:rsid w:val="00985035"/>
    <w:rsid w:val="00985E53"/>
    <w:rsid w:val="00995474"/>
    <w:rsid w:val="009A054D"/>
    <w:rsid w:val="009A1ADE"/>
    <w:rsid w:val="009A26F3"/>
    <w:rsid w:val="009A291D"/>
    <w:rsid w:val="009B664D"/>
    <w:rsid w:val="009E35AC"/>
    <w:rsid w:val="009F29F0"/>
    <w:rsid w:val="00A00CA9"/>
    <w:rsid w:val="00A01733"/>
    <w:rsid w:val="00A062D3"/>
    <w:rsid w:val="00A0687C"/>
    <w:rsid w:val="00A06E6A"/>
    <w:rsid w:val="00A1215A"/>
    <w:rsid w:val="00A202B5"/>
    <w:rsid w:val="00A2338C"/>
    <w:rsid w:val="00A32A4C"/>
    <w:rsid w:val="00A41F28"/>
    <w:rsid w:val="00A5366E"/>
    <w:rsid w:val="00A627EB"/>
    <w:rsid w:val="00A85EEB"/>
    <w:rsid w:val="00A868EC"/>
    <w:rsid w:val="00AC3207"/>
    <w:rsid w:val="00AC5A28"/>
    <w:rsid w:val="00AE4CCF"/>
    <w:rsid w:val="00AF5137"/>
    <w:rsid w:val="00B01F0E"/>
    <w:rsid w:val="00B050B8"/>
    <w:rsid w:val="00B05CCE"/>
    <w:rsid w:val="00B0765F"/>
    <w:rsid w:val="00B20770"/>
    <w:rsid w:val="00B220F1"/>
    <w:rsid w:val="00B32BA0"/>
    <w:rsid w:val="00B36E7C"/>
    <w:rsid w:val="00B448B6"/>
    <w:rsid w:val="00B52364"/>
    <w:rsid w:val="00B70328"/>
    <w:rsid w:val="00B744F4"/>
    <w:rsid w:val="00B85083"/>
    <w:rsid w:val="00B9206C"/>
    <w:rsid w:val="00B93462"/>
    <w:rsid w:val="00B9512F"/>
    <w:rsid w:val="00BA076C"/>
    <w:rsid w:val="00BA29C0"/>
    <w:rsid w:val="00BC19E3"/>
    <w:rsid w:val="00BC361B"/>
    <w:rsid w:val="00BC4ADF"/>
    <w:rsid w:val="00BE2750"/>
    <w:rsid w:val="00BE35DF"/>
    <w:rsid w:val="00BE4056"/>
    <w:rsid w:val="00BF2C9C"/>
    <w:rsid w:val="00BF4826"/>
    <w:rsid w:val="00BF7C10"/>
    <w:rsid w:val="00C0418F"/>
    <w:rsid w:val="00C07160"/>
    <w:rsid w:val="00C07FEE"/>
    <w:rsid w:val="00C13988"/>
    <w:rsid w:val="00C172B4"/>
    <w:rsid w:val="00C201CE"/>
    <w:rsid w:val="00C2150D"/>
    <w:rsid w:val="00C24834"/>
    <w:rsid w:val="00C30C37"/>
    <w:rsid w:val="00C32026"/>
    <w:rsid w:val="00C52015"/>
    <w:rsid w:val="00C628EB"/>
    <w:rsid w:val="00C64B32"/>
    <w:rsid w:val="00C6585D"/>
    <w:rsid w:val="00C66EE3"/>
    <w:rsid w:val="00C76E3A"/>
    <w:rsid w:val="00C82A99"/>
    <w:rsid w:val="00C84287"/>
    <w:rsid w:val="00CA0EB7"/>
    <w:rsid w:val="00CA62A5"/>
    <w:rsid w:val="00CA7B49"/>
    <w:rsid w:val="00CB4718"/>
    <w:rsid w:val="00CB5DD5"/>
    <w:rsid w:val="00CC2B0C"/>
    <w:rsid w:val="00CC6510"/>
    <w:rsid w:val="00CE2D37"/>
    <w:rsid w:val="00CF2E8E"/>
    <w:rsid w:val="00D03AEF"/>
    <w:rsid w:val="00D10DE4"/>
    <w:rsid w:val="00D126F6"/>
    <w:rsid w:val="00D20034"/>
    <w:rsid w:val="00D303BC"/>
    <w:rsid w:val="00D34CC3"/>
    <w:rsid w:val="00D36C7E"/>
    <w:rsid w:val="00D43998"/>
    <w:rsid w:val="00D534AE"/>
    <w:rsid w:val="00D54C18"/>
    <w:rsid w:val="00D54C23"/>
    <w:rsid w:val="00D61F2F"/>
    <w:rsid w:val="00D742A2"/>
    <w:rsid w:val="00D85D18"/>
    <w:rsid w:val="00D95869"/>
    <w:rsid w:val="00DA56FC"/>
    <w:rsid w:val="00DB4DE4"/>
    <w:rsid w:val="00DB512A"/>
    <w:rsid w:val="00DB73E3"/>
    <w:rsid w:val="00DC1AA5"/>
    <w:rsid w:val="00DC48A9"/>
    <w:rsid w:val="00DC74EE"/>
    <w:rsid w:val="00DD0ED3"/>
    <w:rsid w:val="00DE1F56"/>
    <w:rsid w:val="00DE1FC9"/>
    <w:rsid w:val="00E041F7"/>
    <w:rsid w:val="00E11A0E"/>
    <w:rsid w:val="00E12380"/>
    <w:rsid w:val="00E12D1E"/>
    <w:rsid w:val="00E17964"/>
    <w:rsid w:val="00E2184F"/>
    <w:rsid w:val="00E27F7E"/>
    <w:rsid w:val="00E3097F"/>
    <w:rsid w:val="00E312AE"/>
    <w:rsid w:val="00E35FAC"/>
    <w:rsid w:val="00E36462"/>
    <w:rsid w:val="00E375B0"/>
    <w:rsid w:val="00E40E06"/>
    <w:rsid w:val="00E635FA"/>
    <w:rsid w:val="00E71DB0"/>
    <w:rsid w:val="00E81A66"/>
    <w:rsid w:val="00E85052"/>
    <w:rsid w:val="00E91D21"/>
    <w:rsid w:val="00EC2A02"/>
    <w:rsid w:val="00ED12C0"/>
    <w:rsid w:val="00EE2633"/>
    <w:rsid w:val="00EF5291"/>
    <w:rsid w:val="00F001AE"/>
    <w:rsid w:val="00F004CE"/>
    <w:rsid w:val="00F0189B"/>
    <w:rsid w:val="00F073C7"/>
    <w:rsid w:val="00F11176"/>
    <w:rsid w:val="00F20A79"/>
    <w:rsid w:val="00F21716"/>
    <w:rsid w:val="00F275A0"/>
    <w:rsid w:val="00F4311E"/>
    <w:rsid w:val="00F50536"/>
    <w:rsid w:val="00F51087"/>
    <w:rsid w:val="00F51B4E"/>
    <w:rsid w:val="00F526AD"/>
    <w:rsid w:val="00F579BA"/>
    <w:rsid w:val="00F61F04"/>
    <w:rsid w:val="00F670B0"/>
    <w:rsid w:val="00F71C39"/>
    <w:rsid w:val="00F73029"/>
    <w:rsid w:val="00F83EAF"/>
    <w:rsid w:val="00F92918"/>
    <w:rsid w:val="00F94639"/>
    <w:rsid w:val="00FA5184"/>
    <w:rsid w:val="00FB061A"/>
    <w:rsid w:val="00FB57AD"/>
    <w:rsid w:val="00FC4161"/>
    <w:rsid w:val="00FC499D"/>
    <w:rsid w:val="00FC511E"/>
    <w:rsid w:val="00FD7E94"/>
    <w:rsid w:val="00FE2DD2"/>
    <w:rsid w:val="00FE6B0F"/>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54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04D3"/>
    <w:pPr>
      <w:tabs>
        <w:tab w:val="center" w:pos="4252"/>
        <w:tab w:val="right" w:pos="8504"/>
      </w:tabs>
      <w:spacing w:after="0" w:line="240" w:lineRule="auto"/>
    </w:pPr>
  </w:style>
  <w:style w:type="character" w:customStyle="1" w:styleId="HeaderChar">
    <w:name w:val="Header Char"/>
    <w:basedOn w:val="DefaultParagraphFont"/>
    <w:link w:val="Header"/>
    <w:rsid w:val="005204D3"/>
  </w:style>
  <w:style w:type="paragraph" w:styleId="Footer">
    <w:name w:val="footer"/>
    <w:basedOn w:val="Normal"/>
    <w:link w:val="FooterChar"/>
    <w:uiPriority w:val="99"/>
    <w:unhideWhenUsed/>
    <w:rsid w:val="005204D3"/>
    <w:pPr>
      <w:tabs>
        <w:tab w:val="center" w:pos="4252"/>
        <w:tab w:val="right" w:pos="8504"/>
      </w:tabs>
      <w:spacing w:after="0" w:line="240" w:lineRule="auto"/>
    </w:pPr>
  </w:style>
  <w:style w:type="character" w:customStyle="1" w:styleId="FooterChar">
    <w:name w:val="Footer Char"/>
    <w:basedOn w:val="DefaultParagraphFont"/>
    <w:link w:val="Footer"/>
    <w:uiPriority w:val="99"/>
    <w:rsid w:val="005204D3"/>
  </w:style>
  <w:style w:type="paragraph" w:styleId="BalloonText">
    <w:name w:val="Balloon Text"/>
    <w:basedOn w:val="Normal"/>
    <w:link w:val="BalloonTextChar"/>
    <w:uiPriority w:val="99"/>
    <w:semiHidden/>
    <w:unhideWhenUsed/>
    <w:rsid w:val="005204D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204D3"/>
    <w:rPr>
      <w:rFonts w:ascii="Tahoma" w:hAnsi="Tahoma" w:cs="Tahoma"/>
      <w:sz w:val="16"/>
      <w:szCs w:val="16"/>
      <w:lang w:val="es-ES" w:eastAsia="es-ES"/>
    </w:rPr>
  </w:style>
  <w:style w:type="character" w:styleId="Hyperlink">
    <w:name w:val="Hyperlink"/>
    <w:rsid w:val="007E0CD3"/>
    <w:rPr>
      <w:color w:val="0000FF"/>
      <w:u w:val="single"/>
      <w:lang w:val="es-ES" w:eastAsia="es-ES"/>
    </w:rPr>
  </w:style>
  <w:style w:type="paragraph" w:customStyle="1" w:styleId="Listavistosa-nfasis11">
    <w:name w:val="Lista vistosa - Énfasis 11"/>
    <w:basedOn w:val="Normal"/>
    <w:uiPriority w:val="34"/>
    <w:qFormat/>
    <w:rsid w:val="008A0CD9"/>
    <w:pPr>
      <w:spacing w:after="0" w:line="240" w:lineRule="auto"/>
      <w:ind w:left="708"/>
    </w:pPr>
    <w:rPr>
      <w:rFonts w:ascii="Arial" w:eastAsia="Times New Roman" w:hAnsi="Arial"/>
      <w:szCs w:val="24"/>
    </w:rPr>
  </w:style>
  <w:style w:type="character" w:customStyle="1" w:styleId="MenorCar">
    <w:name w:val="Menor Car"/>
    <w:link w:val="Menor"/>
    <w:locked/>
    <w:rsid w:val="008A0CD9"/>
    <w:rPr>
      <w:rFonts w:ascii="Arial" w:hAnsi="Arial" w:cs="Arial"/>
      <w:sz w:val="18"/>
      <w:szCs w:val="24"/>
      <w:lang w:val="es-ES" w:eastAsia="es-ES"/>
    </w:rPr>
  </w:style>
  <w:style w:type="paragraph" w:customStyle="1" w:styleId="Menor">
    <w:name w:val="Menor"/>
    <w:basedOn w:val="Normal"/>
    <w:link w:val="MenorCar"/>
    <w:rsid w:val="008A0CD9"/>
    <w:pPr>
      <w:tabs>
        <w:tab w:val="left" w:pos="2160"/>
        <w:tab w:val="left" w:pos="5040"/>
      </w:tabs>
      <w:spacing w:after="0" w:line="240" w:lineRule="auto"/>
    </w:pPr>
    <w:rPr>
      <w:rFonts w:ascii="Arial" w:hAnsi="Arial"/>
      <w:sz w:val="18"/>
      <w:szCs w:val="24"/>
    </w:rPr>
  </w:style>
  <w:style w:type="character" w:styleId="Strong">
    <w:name w:val="Strong"/>
    <w:uiPriority w:val="22"/>
    <w:qFormat/>
    <w:rsid w:val="008A0CD9"/>
    <w:rPr>
      <w:b/>
      <w:bCs/>
      <w:lang w:val="es-ES" w:eastAsia="es-ES"/>
    </w:rPr>
  </w:style>
  <w:style w:type="paragraph" w:styleId="NormalWeb">
    <w:name w:val="Normal (Web)"/>
    <w:basedOn w:val="Normal"/>
    <w:uiPriority w:val="99"/>
    <w:unhideWhenUsed/>
    <w:rsid w:val="00426F5B"/>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33723A"/>
    <w:rPr>
      <w:sz w:val="16"/>
      <w:szCs w:val="16"/>
      <w:lang w:val="es-ES" w:eastAsia="es-ES"/>
    </w:rPr>
  </w:style>
  <w:style w:type="paragraph" w:styleId="CommentText">
    <w:name w:val="annotation text"/>
    <w:basedOn w:val="Normal"/>
    <w:link w:val="CommentTextChar"/>
    <w:uiPriority w:val="99"/>
    <w:semiHidden/>
    <w:unhideWhenUsed/>
    <w:rsid w:val="0033723A"/>
    <w:rPr>
      <w:sz w:val="20"/>
      <w:szCs w:val="20"/>
    </w:rPr>
  </w:style>
  <w:style w:type="character" w:customStyle="1" w:styleId="CommentTextChar">
    <w:name w:val="Comment Text Char"/>
    <w:link w:val="CommentText"/>
    <w:uiPriority w:val="99"/>
    <w:semiHidden/>
    <w:rsid w:val="0033723A"/>
    <w:rPr>
      <w:lang w:val="es-ES" w:eastAsia="es-ES"/>
    </w:rPr>
  </w:style>
  <w:style w:type="paragraph" w:styleId="CommentSubject">
    <w:name w:val="annotation subject"/>
    <w:basedOn w:val="CommentText"/>
    <w:next w:val="CommentText"/>
    <w:link w:val="CommentSubjectChar"/>
    <w:uiPriority w:val="99"/>
    <w:semiHidden/>
    <w:unhideWhenUsed/>
    <w:rsid w:val="0033723A"/>
    <w:rPr>
      <w:b/>
      <w:bCs/>
    </w:rPr>
  </w:style>
  <w:style w:type="character" w:customStyle="1" w:styleId="CommentSubjectChar">
    <w:name w:val="Comment Subject Char"/>
    <w:link w:val="CommentSubject"/>
    <w:uiPriority w:val="99"/>
    <w:semiHidden/>
    <w:rsid w:val="0033723A"/>
    <w:rPr>
      <w:b/>
      <w:bCs/>
      <w:lang w:val="es-ES" w:eastAsia="es-ES"/>
    </w:rPr>
  </w:style>
  <w:style w:type="character" w:styleId="FollowedHyperlink">
    <w:name w:val="FollowedHyperlink"/>
    <w:uiPriority w:val="99"/>
    <w:semiHidden/>
    <w:unhideWhenUsed/>
    <w:rsid w:val="00183357"/>
    <w:rPr>
      <w:color w:val="800080"/>
      <w:u w:val="single"/>
      <w:lang w:val="es-ES" w:eastAsia="es-ES"/>
    </w:rPr>
  </w:style>
  <w:style w:type="character" w:customStyle="1" w:styleId="hps">
    <w:name w:val="hps"/>
    <w:basedOn w:val="DefaultParagraphFont"/>
    <w:rsid w:val="00C406C5"/>
  </w:style>
  <w:style w:type="paragraph" w:customStyle="1" w:styleId="Listavistosa-nfasis12">
    <w:name w:val="Lista vistosa - Énfasis 12"/>
    <w:basedOn w:val="Normal"/>
    <w:uiPriority w:val="34"/>
    <w:qFormat/>
    <w:rsid w:val="006E74B4"/>
    <w:pPr>
      <w:ind w:left="720"/>
      <w:contextualSpacing/>
    </w:pPr>
  </w:style>
  <w:style w:type="paragraph" w:styleId="Caption">
    <w:name w:val="caption"/>
    <w:basedOn w:val="Normal"/>
    <w:next w:val="Normal"/>
    <w:uiPriority w:val="35"/>
    <w:unhideWhenUsed/>
    <w:qFormat/>
    <w:rsid w:val="00F20A79"/>
    <w:pPr>
      <w:spacing w:line="240" w:lineRule="auto"/>
    </w:pPr>
    <w:rPr>
      <w:b/>
      <w:bCs/>
      <w:color w:val="4F81BD"/>
      <w:sz w:val="18"/>
      <w:szCs w:val="18"/>
    </w:rPr>
  </w:style>
  <w:style w:type="paragraph" w:styleId="ListParagraph">
    <w:name w:val="List Paragraph"/>
    <w:basedOn w:val="Normal"/>
    <w:uiPriority w:val="34"/>
    <w:qFormat/>
    <w:rsid w:val="009247B0"/>
    <w:pPr>
      <w:ind w:left="708"/>
    </w:pPr>
  </w:style>
  <w:style w:type="paragraph" w:styleId="Revision">
    <w:name w:val="Revision"/>
    <w:hidden/>
    <w:uiPriority w:val="99"/>
    <w:semiHidden/>
    <w:rsid w:val="004C48BF"/>
    <w:rPr>
      <w:sz w:val="22"/>
      <w:szCs w:val="22"/>
    </w:rPr>
  </w:style>
  <w:style w:type="paragraph" w:styleId="PlainText">
    <w:name w:val="Plain Text"/>
    <w:basedOn w:val="Normal"/>
    <w:link w:val="PlainTextChar"/>
    <w:uiPriority w:val="99"/>
    <w:unhideWhenUsed/>
    <w:rsid w:val="00F526AD"/>
    <w:pPr>
      <w:spacing w:after="0" w:line="240" w:lineRule="auto"/>
    </w:pPr>
    <w:rPr>
      <w:rFonts w:eastAsiaTheme="minorHAnsi" w:cstheme="minorBidi"/>
      <w:szCs w:val="21"/>
      <w:lang w:val="en-US" w:eastAsia="en-US"/>
    </w:rPr>
  </w:style>
  <w:style w:type="character" w:customStyle="1" w:styleId="PlainTextChar">
    <w:name w:val="Plain Text Char"/>
    <w:basedOn w:val="DefaultParagraphFont"/>
    <w:link w:val="PlainText"/>
    <w:uiPriority w:val="99"/>
    <w:rsid w:val="00F526AD"/>
    <w:rPr>
      <w:rFonts w:eastAsiaTheme="minorHAnsi" w:cstheme="minorBidi"/>
      <w:sz w:val="22"/>
      <w:szCs w:val="21"/>
      <w:lang w:val="en-US" w:eastAsia="en-US"/>
    </w:rPr>
  </w:style>
  <w:style w:type="table" w:styleId="TableGrid">
    <w:name w:val="Table Grid"/>
    <w:basedOn w:val="TableNormal"/>
    <w:uiPriority w:val="59"/>
    <w:rsid w:val="003E409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54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04D3"/>
    <w:pPr>
      <w:tabs>
        <w:tab w:val="center" w:pos="4252"/>
        <w:tab w:val="right" w:pos="8504"/>
      </w:tabs>
      <w:spacing w:after="0" w:line="240" w:lineRule="auto"/>
    </w:pPr>
  </w:style>
  <w:style w:type="character" w:customStyle="1" w:styleId="HeaderChar">
    <w:name w:val="Header Char"/>
    <w:basedOn w:val="DefaultParagraphFont"/>
    <w:link w:val="Header"/>
    <w:rsid w:val="005204D3"/>
  </w:style>
  <w:style w:type="paragraph" w:styleId="Footer">
    <w:name w:val="footer"/>
    <w:basedOn w:val="Normal"/>
    <w:link w:val="FooterChar"/>
    <w:uiPriority w:val="99"/>
    <w:unhideWhenUsed/>
    <w:rsid w:val="005204D3"/>
    <w:pPr>
      <w:tabs>
        <w:tab w:val="center" w:pos="4252"/>
        <w:tab w:val="right" w:pos="8504"/>
      </w:tabs>
      <w:spacing w:after="0" w:line="240" w:lineRule="auto"/>
    </w:pPr>
  </w:style>
  <w:style w:type="character" w:customStyle="1" w:styleId="FooterChar">
    <w:name w:val="Footer Char"/>
    <w:basedOn w:val="DefaultParagraphFont"/>
    <w:link w:val="Footer"/>
    <w:uiPriority w:val="99"/>
    <w:rsid w:val="005204D3"/>
  </w:style>
  <w:style w:type="paragraph" w:styleId="BalloonText">
    <w:name w:val="Balloon Text"/>
    <w:basedOn w:val="Normal"/>
    <w:link w:val="BalloonTextChar"/>
    <w:uiPriority w:val="99"/>
    <w:semiHidden/>
    <w:unhideWhenUsed/>
    <w:rsid w:val="005204D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204D3"/>
    <w:rPr>
      <w:rFonts w:ascii="Tahoma" w:hAnsi="Tahoma" w:cs="Tahoma"/>
      <w:sz w:val="16"/>
      <w:szCs w:val="16"/>
      <w:lang w:val="es-ES" w:eastAsia="es-ES"/>
    </w:rPr>
  </w:style>
  <w:style w:type="character" w:styleId="Hyperlink">
    <w:name w:val="Hyperlink"/>
    <w:rsid w:val="007E0CD3"/>
    <w:rPr>
      <w:color w:val="0000FF"/>
      <w:u w:val="single"/>
      <w:lang w:val="es-ES" w:eastAsia="es-ES"/>
    </w:rPr>
  </w:style>
  <w:style w:type="paragraph" w:customStyle="1" w:styleId="Listavistosa-nfasis11">
    <w:name w:val="Lista vistosa - Énfasis 11"/>
    <w:basedOn w:val="Normal"/>
    <w:uiPriority w:val="34"/>
    <w:qFormat/>
    <w:rsid w:val="008A0CD9"/>
    <w:pPr>
      <w:spacing w:after="0" w:line="240" w:lineRule="auto"/>
      <w:ind w:left="708"/>
    </w:pPr>
    <w:rPr>
      <w:rFonts w:ascii="Arial" w:eastAsia="Times New Roman" w:hAnsi="Arial"/>
      <w:szCs w:val="24"/>
    </w:rPr>
  </w:style>
  <w:style w:type="character" w:customStyle="1" w:styleId="MenorCar">
    <w:name w:val="Menor Car"/>
    <w:link w:val="Menor"/>
    <w:locked/>
    <w:rsid w:val="008A0CD9"/>
    <w:rPr>
      <w:rFonts w:ascii="Arial" w:hAnsi="Arial" w:cs="Arial"/>
      <w:sz w:val="18"/>
      <w:szCs w:val="24"/>
      <w:lang w:val="es-ES" w:eastAsia="es-ES"/>
    </w:rPr>
  </w:style>
  <w:style w:type="paragraph" w:customStyle="1" w:styleId="Menor">
    <w:name w:val="Menor"/>
    <w:basedOn w:val="Normal"/>
    <w:link w:val="MenorCar"/>
    <w:rsid w:val="008A0CD9"/>
    <w:pPr>
      <w:tabs>
        <w:tab w:val="left" w:pos="2160"/>
        <w:tab w:val="left" w:pos="5040"/>
      </w:tabs>
      <w:spacing w:after="0" w:line="240" w:lineRule="auto"/>
    </w:pPr>
    <w:rPr>
      <w:rFonts w:ascii="Arial" w:hAnsi="Arial"/>
      <w:sz w:val="18"/>
      <w:szCs w:val="24"/>
    </w:rPr>
  </w:style>
  <w:style w:type="character" w:styleId="Strong">
    <w:name w:val="Strong"/>
    <w:uiPriority w:val="22"/>
    <w:qFormat/>
    <w:rsid w:val="008A0CD9"/>
    <w:rPr>
      <w:b/>
      <w:bCs/>
      <w:lang w:val="es-ES" w:eastAsia="es-ES"/>
    </w:rPr>
  </w:style>
  <w:style w:type="paragraph" w:styleId="NormalWeb">
    <w:name w:val="Normal (Web)"/>
    <w:basedOn w:val="Normal"/>
    <w:uiPriority w:val="99"/>
    <w:unhideWhenUsed/>
    <w:rsid w:val="00426F5B"/>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33723A"/>
    <w:rPr>
      <w:sz w:val="16"/>
      <w:szCs w:val="16"/>
      <w:lang w:val="es-ES" w:eastAsia="es-ES"/>
    </w:rPr>
  </w:style>
  <w:style w:type="paragraph" w:styleId="CommentText">
    <w:name w:val="annotation text"/>
    <w:basedOn w:val="Normal"/>
    <w:link w:val="CommentTextChar"/>
    <w:uiPriority w:val="99"/>
    <w:semiHidden/>
    <w:unhideWhenUsed/>
    <w:rsid w:val="0033723A"/>
    <w:rPr>
      <w:sz w:val="20"/>
      <w:szCs w:val="20"/>
    </w:rPr>
  </w:style>
  <w:style w:type="character" w:customStyle="1" w:styleId="CommentTextChar">
    <w:name w:val="Comment Text Char"/>
    <w:link w:val="CommentText"/>
    <w:uiPriority w:val="99"/>
    <w:semiHidden/>
    <w:rsid w:val="0033723A"/>
    <w:rPr>
      <w:lang w:val="es-ES" w:eastAsia="es-ES"/>
    </w:rPr>
  </w:style>
  <w:style w:type="paragraph" w:styleId="CommentSubject">
    <w:name w:val="annotation subject"/>
    <w:basedOn w:val="CommentText"/>
    <w:next w:val="CommentText"/>
    <w:link w:val="CommentSubjectChar"/>
    <w:uiPriority w:val="99"/>
    <w:semiHidden/>
    <w:unhideWhenUsed/>
    <w:rsid w:val="0033723A"/>
    <w:rPr>
      <w:b/>
      <w:bCs/>
    </w:rPr>
  </w:style>
  <w:style w:type="character" w:customStyle="1" w:styleId="CommentSubjectChar">
    <w:name w:val="Comment Subject Char"/>
    <w:link w:val="CommentSubject"/>
    <w:uiPriority w:val="99"/>
    <w:semiHidden/>
    <w:rsid w:val="0033723A"/>
    <w:rPr>
      <w:b/>
      <w:bCs/>
      <w:lang w:val="es-ES" w:eastAsia="es-ES"/>
    </w:rPr>
  </w:style>
  <w:style w:type="character" w:styleId="FollowedHyperlink">
    <w:name w:val="FollowedHyperlink"/>
    <w:uiPriority w:val="99"/>
    <w:semiHidden/>
    <w:unhideWhenUsed/>
    <w:rsid w:val="00183357"/>
    <w:rPr>
      <w:color w:val="800080"/>
      <w:u w:val="single"/>
      <w:lang w:val="es-ES" w:eastAsia="es-ES"/>
    </w:rPr>
  </w:style>
  <w:style w:type="character" w:customStyle="1" w:styleId="hps">
    <w:name w:val="hps"/>
    <w:basedOn w:val="DefaultParagraphFont"/>
    <w:rsid w:val="00C406C5"/>
  </w:style>
  <w:style w:type="paragraph" w:customStyle="1" w:styleId="Listavistosa-nfasis12">
    <w:name w:val="Lista vistosa - Énfasis 12"/>
    <w:basedOn w:val="Normal"/>
    <w:uiPriority w:val="34"/>
    <w:qFormat/>
    <w:rsid w:val="006E74B4"/>
    <w:pPr>
      <w:ind w:left="720"/>
      <w:contextualSpacing/>
    </w:pPr>
  </w:style>
  <w:style w:type="paragraph" w:styleId="Caption">
    <w:name w:val="caption"/>
    <w:basedOn w:val="Normal"/>
    <w:next w:val="Normal"/>
    <w:uiPriority w:val="35"/>
    <w:unhideWhenUsed/>
    <w:qFormat/>
    <w:rsid w:val="00F20A79"/>
    <w:pPr>
      <w:spacing w:line="240" w:lineRule="auto"/>
    </w:pPr>
    <w:rPr>
      <w:b/>
      <w:bCs/>
      <w:color w:val="4F81BD"/>
      <w:sz w:val="18"/>
      <w:szCs w:val="18"/>
    </w:rPr>
  </w:style>
  <w:style w:type="paragraph" w:styleId="ListParagraph">
    <w:name w:val="List Paragraph"/>
    <w:basedOn w:val="Normal"/>
    <w:uiPriority w:val="34"/>
    <w:qFormat/>
    <w:rsid w:val="009247B0"/>
    <w:pPr>
      <w:ind w:left="708"/>
    </w:pPr>
  </w:style>
  <w:style w:type="paragraph" w:styleId="Revision">
    <w:name w:val="Revision"/>
    <w:hidden/>
    <w:uiPriority w:val="99"/>
    <w:semiHidden/>
    <w:rsid w:val="004C48BF"/>
    <w:rPr>
      <w:sz w:val="22"/>
      <w:szCs w:val="22"/>
    </w:rPr>
  </w:style>
  <w:style w:type="paragraph" w:styleId="PlainText">
    <w:name w:val="Plain Text"/>
    <w:basedOn w:val="Normal"/>
    <w:link w:val="PlainTextChar"/>
    <w:uiPriority w:val="99"/>
    <w:unhideWhenUsed/>
    <w:rsid w:val="00F526AD"/>
    <w:pPr>
      <w:spacing w:after="0" w:line="240" w:lineRule="auto"/>
    </w:pPr>
    <w:rPr>
      <w:rFonts w:eastAsiaTheme="minorHAnsi" w:cstheme="minorBidi"/>
      <w:szCs w:val="21"/>
      <w:lang w:val="en-US" w:eastAsia="en-US"/>
    </w:rPr>
  </w:style>
  <w:style w:type="character" w:customStyle="1" w:styleId="PlainTextChar">
    <w:name w:val="Plain Text Char"/>
    <w:basedOn w:val="DefaultParagraphFont"/>
    <w:link w:val="PlainText"/>
    <w:uiPriority w:val="99"/>
    <w:rsid w:val="00F526AD"/>
    <w:rPr>
      <w:rFonts w:eastAsiaTheme="minorHAnsi" w:cstheme="minorBidi"/>
      <w:sz w:val="22"/>
      <w:szCs w:val="21"/>
      <w:lang w:val="en-US" w:eastAsia="en-US"/>
    </w:rPr>
  </w:style>
  <w:style w:type="table" w:styleId="TableGrid">
    <w:name w:val="Table Grid"/>
    <w:basedOn w:val="TableNormal"/>
    <w:uiPriority w:val="59"/>
    <w:rsid w:val="003E409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47675">
      <w:bodyDiv w:val="1"/>
      <w:marLeft w:val="0"/>
      <w:marRight w:val="0"/>
      <w:marTop w:val="0"/>
      <w:marBottom w:val="0"/>
      <w:divBdr>
        <w:top w:val="none" w:sz="0" w:space="0" w:color="auto"/>
        <w:left w:val="none" w:sz="0" w:space="0" w:color="auto"/>
        <w:bottom w:val="none" w:sz="0" w:space="0" w:color="auto"/>
        <w:right w:val="none" w:sz="0" w:space="0" w:color="auto"/>
      </w:divBdr>
    </w:div>
    <w:div w:id="226845920">
      <w:bodyDiv w:val="1"/>
      <w:marLeft w:val="0"/>
      <w:marRight w:val="0"/>
      <w:marTop w:val="0"/>
      <w:marBottom w:val="0"/>
      <w:divBdr>
        <w:top w:val="none" w:sz="0" w:space="0" w:color="auto"/>
        <w:left w:val="none" w:sz="0" w:space="0" w:color="auto"/>
        <w:bottom w:val="none" w:sz="0" w:space="0" w:color="auto"/>
        <w:right w:val="none" w:sz="0" w:space="0" w:color="auto"/>
      </w:divBdr>
    </w:div>
    <w:div w:id="286665173">
      <w:bodyDiv w:val="1"/>
      <w:marLeft w:val="0"/>
      <w:marRight w:val="0"/>
      <w:marTop w:val="0"/>
      <w:marBottom w:val="0"/>
      <w:divBdr>
        <w:top w:val="none" w:sz="0" w:space="0" w:color="auto"/>
        <w:left w:val="none" w:sz="0" w:space="0" w:color="auto"/>
        <w:bottom w:val="none" w:sz="0" w:space="0" w:color="auto"/>
        <w:right w:val="none" w:sz="0" w:space="0" w:color="auto"/>
      </w:divBdr>
    </w:div>
    <w:div w:id="327027839">
      <w:bodyDiv w:val="1"/>
      <w:marLeft w:val="0"/>
      <w:marRight w:val="0"/>
      <w:marTop w:val="0"/>
      <w:marBottom w:val="0"/>
      <w:divBdr>
        <w:top w:val="none" w:sz="0" w:space="0" w:color="auto"/>
        <w:left w:val="none" w:sz="0" w:space="0" w:color="auto"/>
        <w:bottom w:val="none" w:sz="0" w:space="0" w:color="auto"/>
        <w:right w:val="none" w:sz="0" w:space="0" w:color="auto"/>
      </w:divBdr>
    </w:div>
    <w:div w:id="391345606">
      <w:bodyDiv w:val="1"/>
      <w:marLeft w:val="0"/>
      <w:marRight w:val="0"/>
      <w:marTop w:val="0"/>
      <w:marBottom w:val="0"/>
      <w:divBdr>
        <w:top w:val="none" w:sz="0" w:space="0" w:color="auto"/>
        <w:left w:val="none" w:sz="0" w:space="0" w:color="auto"/>
        <w:bottom w:val="none" w:sz="0" w:space="0" w:color="auto"/>
        <w:right w:val="none" w:sz="0" w:space="0" w:color="auto"/>
      </w:divBdr>
    </w:div>
    <w:div w:id="587079430">
      <w:bodyDiv w:val="1"/>
      <w:marLeft w:val="0"/>
      <w:marRight w:val="0"/>
      <w:marTop w:val="0"/>
      <w:marBottom w:val="0"/>
      <w:divBdr>
        <w:top w:val="none" w:sz="0" w:space="0" w:color="auto"/>
        <w:left w:val="none" w:sz="0" w:space="0" w:color="auto"/>
        <w:bottom w:val="none" w:sz="0" w:space="0" w:color="auto"/>
        <w:right w:val="none" w:sz="0" w:space="0" w:color="auto"/>
      </w:divBdr>
    </w:div>
    <w:div w:id="589629830">
      <w:bodyDiv w:val="1"/>
      <w:marLeft w:val="0"/>
      <w:marRight w:val="0"/>
      <w:marTop w:val="0"/>
      <w:marBottom w:val="0"/>
      <w:divBdr>
        <w:top w:val="none" w:sz="0" w:space="0" w:color="auto"/>
        <w:left w:val="none" w:sz="0" w:space="0" w:color="auto"/>
        <w:bottom w:val="none" w:sz="0" w:space="0" w:color="auto"/>
        <w:right w:val="none" w:sz="0" w:space="0" w:color="auto"/>
      </w:divBdr>
    </w:div>
    <w:div w:id="754014462">
      <w:bodyDiv w:val="1"/>
      <w:marLeft w:val="0"/>
      <w:marRight w:val="0"/>
      <w:marTop w:val="0"/>
      <w:marBottom w:val="0"/>
      <w:divBdr>
        <w:top w:val="none" w:sz="0" w:space="0" w:color="auto"/>
        <w:left w:val="none" w:sz="0" w:space="0" w:color="auto"/>
        <w:bottom w:val="none" w:sz="0" w:space="0" w:color="auto"/>
        <w:right w:val="none" w:sz="0" w:space="0" w:color="auto"/>
      </w:divBdr>
    </w:div>
    <w:div w:id="1278027280">
      <w:bodyDiv w:val="1"/>
      <w:marLeft w:val="0"/>
      <w:marRight w:val="0"/>
      <w:marTop w:val="0"/>
      <w:marBottom w:val="0"/>
      <w:divBdr>
        <w:top w:val="none" w:sz="0" w:space="0" w:color="auto"/>
        <w:left w:val="none" w:sz="0" w:space="0" w:color="auto"/>
        <w:bottom w:val="none" w:sz="0" w:space="0" w:color="auto"/>
        <w:right w:val="none" w:sz="0" w:space="0" w:color="auto"/>
      </w:divBdr>
    </w:div>
    <w:div w:id="1562399623">
      <w:bodyDiv w:val="1"/>
      <w:marLeft w:val="0"/>
      <w:marRight w:val="0"/>
      <w:marTop w:val="0"/>
      <w:marBottom w:val="0"/>
      <w:divBdr>
        <w:top w:val="none" w:sz="0" w:space="0" w:color="auto"/>
        <w:left w:val="none" w:sz="0" w:space="0" w:color="auto"/>
        <w:bottom w:val="none" w:sz="0" w:space="0" w:color="auto"/>
        <w:right w:val="none" w:sz="0" w:space="0" w:color="auto"/>
      </w:divBdr>
    </w:div>
    <w:div w:id="1633097565">
      <w:bodyDiv w:val="1"/>
      <w:marLeft w:val="0"/>
      <w:marRight w:val="0"/>
      <w:marTop w:val="0"/>
      <w:marBottom w:val="0"/>
      <w:divBdr>
        <w:top w:val="none" w:sz="0" w:space="0" w:color="auto"/>
        <w:left w:val="none" w:sz="0" w:space="0" w:color="auto"/>
        <w:bottom w:val="none" w:sz="0" w:space="0" w:color="auto"/>
        <w:right w:val="none" w:sz="0" w:space="0" w:color="auto"/>
      </w:divBdr>
    </w:div>
    <w:div w:id="1833715789">
      <w:bodyDiv w:val="1"/>
      <w:marLeft w:val="0"/>
      <w:marRight w:val="0"/>
      <w:marTop w:val="0"/>
      <w:marBottom w:val="0"/>
      <w:divBdr>
        <w:top w:val="none" w:sz="0" w:space="0" w:color="auto"/>
        <w:left w:val="none" w:sz="0" w:space="0" w:color="auto"/>
        <w:bottom w:val="none" w:sz="0" w:space="0" w:color="auto"/>
        <w:right w:val="none" w:sz="0" w:space="0" w:color="auto"/>
      </w:divBdr>
    </w:div>
    <w:div w:id="1967932922">
      <w:bodyDiv w:val="1"/>
      <w:marLeft w:val="0"/>
      <w:marRight w:val="0"/>
      <w:marTop w:val="0"/>
      <w:marBottom w:val="0"/>
      <w:divBdr>
        <w:top w:val="none" w:sz="0" w:space="0" w:color="auto"/>
        <w:left w:val="none" w:sz="0" w:space="0" w:color="auto"/>
        <w:bottom w:val="none" w:sz="0" w:space="0" w:color="auto"/>
        <w:right w:val="none" w:sz="0" w:space="0" w:color="auto"/>
      </w:divBdr>
    </w:div>
    <w:div w:id="201530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mailto:edreams@pendomer.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edreamsodigeo.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hyperlink" Target="mailto:investors@edreamsodigeo.com" TargetMode="External"/><Relationship Id="rId4" Type="http://schemas.microsoft.com/office/2007/relationships/stylesWithEffects" Target="stylesWithEffects.xml"/><Relationship Id="rId9" Type="http://schemas.openxmlformats.org/officeDocument/2006/relationships/hyperlink" Target="http://www.edreamsodigeo.com" TargetMode="External"/><Relationship Id="rId14" Type="http://schemas.openxmlformats.org/officeDocument/2006/relationships/chart" Target="charts/chart3.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5.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24862015313248"/>
          <c:y val="4.326656749383738E-2"/>
          <c:w val="0.81717650558131671"/>
          <c:h val="0.60734184711178241"/>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diamond"/>
            <c:size val="6"/>
            <c:spPr>
              <a:solidFill>
                <a:schemeClr val="bg1"/>
              </a:solidFill>
              <a:ln w="28575">
                <a:solidFill>
                  <a:schemeClr val="accent1"/>
                </a:solidFill>
              </a:ln>
              <a:effectLst/>
            </c:spPr>
          </c:marker>
          <c:dLbls>
            <c:dLbl>
              <c:idx val="1"/>
              <c:layout/>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Q2
Sep-14
Old</c:v>
                </c:pt>
                <c:pt idx="1">
                  <c:v>Q3
Dec-14
Old</c:v>
                </c:pt>
                <c:pt idx="2">
                  <c:v>Q4
Mar-15
Old</c:v>
                </c:pt>
                <c:pt idx="3">
                  <c:v>Q1
Jun-15
Restated</c:v>
                </c:pt>
                <c:pt idx="4">
                  <c:v>Q2
Sep-15
Restated</c:v>
                </c:pt>
              </c:strCache>
            </c:strRef>
          </c:cat>
          <c:val>
            <c:numRef>
              <c:f>Sheet1!$B$2:$B$6</c:f>
              <c:numCache>
                <c:formatCode>#,##0.0%;\(#,##0.0\)%;\-</c:formatCode>
                <c:ptCount val="5"/>
                <c:pt idx="0">
                  <c:v>-0.215</c:v>
                </c:pt>
                <c:pt idx="1">
                  <c:v>-0.29499999999999998</c:v>
                </c:pt>
                <c:pt idx="2">
                  <c:v>-0.108</c:v>
                </c:pt>
                <c:pt idx="3">
                  <c:v>7.0000000000000001E-3</c:v>
                </c:pt>
                <c:pt idx="4">
                  <c:v>1.4E-2</c:v>
                </c:pt>
              </c:numCache>
            </c:numRef>
          </c:val>
          <c:smooth val="0"/>
        </c:ser>
        <c:dLbls>
          <c:showLegendKey val="0"/>
          <c:showVal val="0"/>
          <c:showCatName val="0"/>
          <c:showSerName val="0"/>
          <c:showPercent val="0"/>
          <c:showBubbleSize val="0"/>
        </c:dLbls>
        <c:marker val="1"/>
        <c:smooth val="0"/>
        <c:axId val="45846528"/>
        <c:axId val="36656768"/>
      </c:lineChart>
      <c:catAx>
        <c:axId val="45846528"/>
        <c:scaling>
          <c:orientation val="minMax"/>
        </c:scaling>
        <c:delete val="0"/>
        <c:axPos val="b"/>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v-SE"/>
          </a:p>
        </c:txPr>
        <c:crossAx val="36656768"/>
        <c:crosses val="autoZero"/>
        <c:auto val="1"/>
        <c:lblAlgn val="ctr"/>
        <c:lblOffset val="100"/>
        <c:noMultiLvlLbl val="0"/>
      </c:catAx>
      <c:valAx>
        <c:axId val="36656768"/>
        <c:scaling>
          <c:orientation val="minMax"/>
          <c:max val="0.1"/>
          <c:min val="-0.35000000000000003"/>
        </c:scaling>
        <c:delete val="0"/>
        <c:axPos val="l"/>
        <c:numFmt formatCode="\+0%;\(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v-SE"/>
          </a:p>
        </c:txPr>
        <c:crossAx val="4584652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7929281261493E-2"/>
          <c:y val="0.12199036918138"/>
          <c:w val="0.93832070718738503"/>
          <c:h val="0.59092529164191598"/>
        </c:manualLayout>
      </c:layout>
      <c:barChart>
        <c:barDir val="col"/>
        <c:grouping val="stacked"/>
        <c:varyColors val="0"/>
        <c:ser>
          <c:idx val="0"/>
          <c:order val="0"/>
          <c:tx>
            <c:strRef>
              <c:f>Sheet1!$B$1</c:f>
              <c:strCache>
                <c:ptCount val="1"/>
                <c:pt idx="0">
                  <c:v>Series 1</c:v>
                </c:pt>
              </c:strCache>
            </c:strRef>
          </c:tx>
          <c:spPr>
            <a:solidFill>
              <a:schemeClr val="tx2">
                <a:lumMod val="40000"/>
                <a:lumOff val="60000"/>
              </a:schemeClr>
            </a:solidFill>
            <a:ln>
              <a:noFill/>
            </a:ln>
            <a:effectLst/>
          </c:spPr>
          <c:invertIfNegative val="0"/>
          <c:dLbls>
            <c:dLbl>
              <c:idx val="0"/>
              <c:layout>
                <c:manualLayout>
                  <c:x val="9.3517880212097074E-3"/>
                  <c:y val="-0.30667762035363555"/>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extLst>
                <c:ext xmlns:c15="http://schemas.microsoft.com/office/drawing/2012/chart" uri="{CE6537A1-D6FC-4f65-9D91-7224C49458BB}">
                  <c15:layout>
                    <c:manualLayout>
                      <c:w val="0.26523223298889431"/>
                      <c:h val="9.5922953451043333E-2"/>
                    </c:manualLayout>
                  </c15:layout>
                </c:ext>
              </c:extLst>
            </c:dLbl>
            <c:dLbl>
              <c:idx val="1"/>
              <c:layout>
                <c:manualLayout>
                  <c:x val="-6.2961313291675369E-3"/>
                  <c:y val="-0.32175680287155117"/>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1" i="0" u="none" strike="noStrike" kern="1200" baseline="0">
                      <a:solidFill>
                        <a:srgbClr val="000000">
                          <a:lumMod val="75000"/>
                          <a:lumOff val="25000"/>
                        </a:srgbClr>
                      </a:solidFill>
                      <a:latin typeface="+mn-lt"/>
                      <a:ea typeface="+mn-ea"/>
                      <a:cs typeface="+mn-cs"/>
                    </a:defRPr>
                  </a:pPr>
                  <a:endParaRPr lang="sv-SE"/>
                </a:p>
              </c:txPr>
              <c:dLblPos val="ctr"/>
              <c:showLegendKey val="0"/>
              <c:showVal val="1"/>
              <c:showCatName val="0"/>
              <c:showSerName val="0"/>
              <c:showPercent val="0"/>
              <c:showBubbleSize val="0"/>
              <c:extLst>
                <c:ext xmlns:c15="http://schemas.microsoft.com/office/drawing/2012/chart" uri="{CE6537A1-D6FC-4f65-9D91-7224C49458BB}">
                  <c15:layout>
                    <c:manualLayout>
                      <c:w val="0.27297795306733108"/>
                      <c:h val="0.17534510433386838"/>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H1 Sep-14 
Restated</c:v>
                </c:pt>
                <c:pt idx="1">
                  <c:v>H1 Sep-15</c:v>
                </c:pt>
              </c:strCache>
            </c:strRef>
          </c:cat>
          <c:val>
            <c:numRef>
              <c:f>Sheet1!$B$2:$B$3</c:f>
              <c:numCache>
                <c:formatCode>#,##0.0</c:formatCode>
                <c:ptCount val="2"/>
                <c:pt idx="0">
                  <c:v>171.8</c:v>
                </c:pt>
                <c:pt idx="1">
                  <c:v>183.5</c:v>
                </c:pt>
              </c:numCache>
            </c:numRef>
          </c:val>
        </c:ser>
        <c:dLbls>
          <c:showLegendKey val="0"/>
          <c:showVal val="0"/>
          <c:showCatName val="0"/>
          <c:showSerName val="0"/>
          <c:showPercent val="0"/>
          <c:showBubbleSize val="0"/>
        </c:dLbls>
        <c:gapWidth val="45"/>
        <c:overlap val="100"/>
        <c:axId val="45847040"/>
        <c:axId val="36652736"/>
      </c:barChart>
      <c:catAx>
        <c:axId val="45847040"/>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v-SE"/>
          </a:p>
        </c:txPr>
        <c:crossAx val="36652736"/>
        <c:crosses val="autoZero"/>
        <c:auto val="1"/>
        <c:lblAlgn val="ctr"/>
        <c:lblOffset val="100"/>
        <c:noMultiLvlLbl val="0"/>
      </c:catAx>
      <c:valAx>
        <c:axId val="36652736"/>
        <c:scaling>
          <c:orientation val="minMax"/>
          <c:min val="50"/>
        </c:scaling>
        <c:delete val="1"/>
        <c:axPos val="l"/>
        <c:numFmt formatCode="#,##0.0" sourceLinked="1"/>
        <c:majorTickMark val="out"/>
        <c:minorTickMark val="none"/>
        <c:tickLblPos val="nextTo"/>
        <c:crossAx val="4584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7929281261493E-2"/>
          <c:y val="0.12199036918138"/>
          <c:w val="0.93832070718738503"/>
          <c:h val="0.59092529164191598"/>
        </c:manualLayout>
      </c:layout>
      <c:barChart>
        <c:barDir val="col"/>
        <c:grouping val="stacked"/>
        <c:varyColors val="0"/>
        <c:ser>
          <c:idx val="0"/>
          <c:order val="0"/>
          <c:tx>
            <c:strRef>
              <c:f>Sheet1!$B$1</c:f>
              <c:strCache>
                <c:ptCount val="1"/>
                <c:pt idx="0">
                  <c:v>Series 1</c:v>
                </c:pt>
              </c:strCache>
            </c:strRef>
          </c:tx>
          <c:spPr>
            <a:solidFill>
              <a:schemeClr val="tx2">
                <a:lumMod val="40000"/>
                <a:lumOff val="60000"/>
              </a:schemeClr>
            </a:solidFill>
            <a:ln>
              <a:noFill/>
            </a:ln>
            <a:effectLst/>
          </c:spPr>
          <c:invertIfNegative val="0"/>
          <c:dLbls>
            <c:dLbl>
              <c:idx val="0"/>
              <c:layout>
                <c:manualLayout>
                  <c:x val="-5.0396825396825861E-3"/>
                  <c:y val="-0.3406130268199233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0396825396826321E-3"/>
                  <c:y val="-0.32844827586206904"/>
                </c:manualLayout>
              </c:layout>
              <c:tx>
                <c:rich>
                  <a:bodyPr/>
                  <a:lstStyle/>
                  <a:p>
                    <a:r>
                      <a:rPr lang="en-US"/>
                      <a:t>47.2</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H1 Sep-14 
Restated</c:v>
                </c:pt>
                <c:pt idx="1">
                  <c:v>H1 Sep-15</c:v>
                </c:pt>
              </c:strCache>
            </c:strRef>
          </c:cat>
          <c:val>
            <c:numRef>
              <c:f>Sheet1!$B$2:$B$3</c:f>
              <c:numCache>
                <c:formatCode>#,##0.0</c:formatCode>
                <c:ptCount val="2"/>
                <c:pt idx="0">
                  <c:v>45.8</c:v>
                </c:pt>
                <c:pt idx="1">
                  <c:v>47.3</c:v>
                </c:pt>
              </c:numCache>
            </c:numRef>
          </c:val>
        </c:ser>
        <c:dLbls>
          <c:dLblPos val="ctr"/>
          <c:showLegendKey val="0"/>
          <c:showVal val="1"/>
          <c:showCatName val="0"/>
          <c:showSerName val="0"/>
          <c:showPercent val="0"/>
          <c:showBubbleSize val="0"/>
        </c:dLbls>
        <c:gapWidth val="45"/>
        <c:overlap val="100"/>
        <c:axId val="46292480"/>
        <c:axId val="36653888"/>
      </c:barChart>
      <c:catAx>
        <c:axId val="46292480"/>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v-SE"/>
          </a:p>
        </c:txPr>
        <c:crossAx val="36653888"/>
        <c:crosses val="autoZero"/>
        <c:auto val="1"/>
        <c:lblAlgn val="ctr"/>
        <c:lblOffset val="100"/>
        <c:noMultiLvlLbl val="0"/>
      </c:catAx>
      <c:valAx>
        <c:axId val="36653888"/>
        <c:scaling>
          <c:orientation val="minMax"/>
          <c:max val="46"/>
          <c:min val="30"/>
        </c:scaling>
        <c:delete val="0"/>
        <c:axPos val="l"/>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v-SE"/>
          </a:p>
        </c:txPr>
        <c:crossAx val="4629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7929281261493E-2"/>
          <c:y val="0.12199036918138"/>
          <c:w val="0.93832070718738503"/>
          <c:h val="0.59092529164191598"/>
        </c:manualLayout>
      </c:layout>
      <c:barChart>
        <c:barDir val="col"/>
        <c:grouping val="stacked"/>
        <c:varyColors val="0"/>
        <c:ser>
          <c:idx val="0"/>
          <c:order val="0"/>
          <c:tx>
            <c:strRef>
              <c:f>Sheet1!$B$1</c:f>
              <c:strCache>
                <c:ptCount val="1"/>
                <c:pt idx="0">
                  <c:v>Series 1</c:v>
                </c:pt>
              </c:strCache>
            </c:strRef>
          </c:tx>
          <c:spPr>
            <a:solidFill>
              <a:schemeClr val="tx2">
                <a:lumMod val="40000"/>
                <a:lumOff val="60000"/>
              </a:schemeClr>
            </a:solidFill>
            <a:ln>
              <a:noFill/>
            </a:ln>
            <a:effectLst/>
          </c:spPr>
          <c:invertIfNegative val="0"/>
          <c:dLbls>
            <c:dLbl>
              <c:idx val="0"/>
              <c:layout>
                <c:manualLayout>
                  <c:x val="9.3517880212097074E-3"/>
                  <c:y val="-0.30667762035363555"/>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extLst>
                <c:ext xmlns:c15="http://schemas.microsoft.com/office/drawing/2012/chart" uri="{CE6537A1-D6FC-4f65-9D91-7224C49458BB}">
                  <c15:layout>
                    <c:manualLayout>
                      <c:w val="0.26523223298889431"/>
                      <c:h val="9.5922953451043333E-2"/>
                    </c:manualLayout>
                  </c15:layout>
                </c:ext>
              </c:extLst>
            </c:dLbl>
            <c:dLbl>
              <c:idx val="1"/>
              <c:layout>
                <c:manualLayout>
                  <c:x val="-6.2961313291675369E-3"/>
                  <c:y val="-0.32175680287155117"/>
                </c:manualLayout>
              </c:layout>
              <c:tx>
                <c:rich>
                  <a:bodyPr rot="0" spcFirstLastPara="1" vertOverflow="ellipsis" vert="horz" wrap="square" lIns="38100" tIns="19050" rIns="38100" bIns="19050" anchor="ctr" anchorCtr="0">
                    <a:spAutoFit/>
                  </a:bodyPr>
                  <a:lstStyle/>
                  <a:p>
                    <a:pPr algn="ctr" rtl="0">
                      <a:defRPr lang="en-US" sz="1200" b="1" i="0" u="none" strike="noStrike" kern="1200" baseline="0">
                        <a:solidFill>
                          <a:srgbClr val="000000">
                            <a:lumMod val="75000"/>
                            <a:lumOff val="25000"/>
                          </a:srgbClr>
                        </a:solidFill>
                        <a:latin typeface="+mn-lt"/>
                        <a:ea typeface="+mn-ea"/>
                        <a:cs typeface="+mn-cs"/>
                      </a:defRPr>
                    </a:pPr>
                    <a:r>
                      <a:rPr lang="en-US"/>
                      <a:t>127.6</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27297795306733108"/>
                      <c:h val="0.17534510433386838"/>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H1 Sep-14 
Restated</c:v>
                </c:pt>
                <c:pt idx="1">
                  <c:v>H1 Sep-15</c:v>
                </c:pt>
              </c:strCache>
            </c:strRef>
          </c:cat>
          <c:val>
            <c:numRef>
              <c:f>Sheet1!$B$2:$B$3</c:f>
              <c:numCache>
                <c:formatCode>#,##0.0</c:formatCode>
                <c:ptCount val="2"/>
                <c:pt idx="0">
                  <c:v>132.9</c:v>
                </c:pt>
                <c:pt idx="1">
                  <c:v>127.5</c:v>
                </c:pt>
              </c:numCache>
            </c:numRef>
          </c:val>
        </c:ser>
        <c:dLbls>
          <c:showLegendKey val="0"/>
          <c:showVal val="0"/>
          <c:showCatName val="0"/>
          <c:showSerName val="0"/>
          <c:showPercent val="0"/>
          <c:showBubbleSize val="0"/>
        </c:dLbls>
        <c:gapWidth val="45"/>
        <c:overlap val="100"/>
        <c:axId val="45850112"/>
        <c:axId val="77909952"/>
      </c:barChart>
      <c:catAx>
        <c:axId val="45850112"/>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v-SE"/>
          </a:p>
        </c:txPr>
        <c:crossAx val="77909952"/>
        <c:crosses val="autoZero"/>
        <c:auto val="1"/>
        <c:lblAlgn val="ctr"/>
        <c:lblOffset val="100"/>
        <c:noMultiLvlLbl val="0"/>
      </c:catAx>
      <c:valAx>
        <c:axId val="77909952"/>
        <c:scaling>
          <c:orientation val="minMax"/>
          <c:min val="50"/>
        </c:scaling>
        <c:delete val="1"/>
        <c:axPos val="l"/>
        <c:numFmt formatCode="#,##0.0" sourceLinked="1"/>
        <c:majorTickMark val="out"/>
        <c:minorTickMark val="none"/>
        <c:tickLblPos val="nextTo"/>
        <c:crossAx val="4585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7929281261493E-2"/>
          <c:y val="0.12199036918138"/>
          <c:w val="0.93832070718738503"/>
          <c:h val="0.59092529164191598"/>
        </c:manualLayout>
      </c:layout>
      <c:barChart>
        <c:barDir val="col"/>
        <c:grouping val="stacked"/>
        <c:varyColors val="0"/>
        <c:ser>
          <c:idx val="0"/>
          <c:order val="0"/>
          <c:tx>
            <c:strRef>
              <c:f>Sheet1!$B$1</c:f>
              <c:strCache>
                <c:ptCount val="1"/>
                <c:pt idx="0">
                  <c:v>Series 1</c:v>
                </c:pt>
              </c:strCache>
            </c:strRef>
          </c:tx>
          <c:spPr>
            <a:solidFill>
              <a:schemeClr val="tx2">
                <a:lumMod val="40000"/>
                <a:lumOff val="60000"/>
              </a:schemeClr>
            </a:solidFill>
            <a:ln>
              <a:noFill/>
            </a:ln>
            <a:effectLst/>
          </c:spPr>
          <c:invertIfNegative val="0"/>
          <c:dLbls>
            <c:dLbl>
              <c:idx val="0"/>
              <c:layout>
                <c:manualLayout>
                  <c:x val="1.4391666666666643E-2"/>
                  <c:y val="-0.23977155172413794"/>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extLst>
                <c:ext xmlns:c15="http://schemas.microsoft.com/office/drawing/2012/chart" uri="{CE6537A1-D6FC-4f65-9D91-7224C49458BB}">
                  <c15:layout>
                    <c:manualLayout>
                      <c:w val="0.26523223298889431"/>
                      <c:h val="9.5922953451043333E-2"/>
                    </c:manualLayout>
                  </c15:layout>
                </c:ext>
              </c:extLst>
            </c:dLbl>
            <c:dLbl>
              <c:idx val="1"/>
              <c:layout>
                <c:manualLayout>
                  <c:x val="-6.2961313291675369E-3"/>
                  <c:y val="-0.32175680287155117"/>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1" i="0" u="none" strike="noStrike" kern="1200" baseline="0">
                      <a:solidFill>
                        <a:srgbClr val="000000">
                          <a:lumMod val="75000"/>
                          <a:lumOff val="25000"/>
                        </a:srgbClr>
                      </a:solidFill>
                      <a:latin typeface="+mn-lt"/>
                      <a:ea typeface="+mn-ea"/>
                      <a:cs typeface="+mn-cs"/>
                    </a:defRPr>
                  </a:pPr>
                  <a:endParaRPr lang="sv-SE"/>
                </a:p>
              </c:txPr>
              <c:dLblPos val="ctr"/>
              <c:showLegendKey val="0"/>
              <c:showVal val="1"/>
              <c:showCatName val="0"/>
              <c:showSerName val="0"/>
              <c:showPercent val="0"/>
              <c:showBubbleSize val="0"/>
              <c:extLst>
                <c:ext xmlns:c15="http://schemas.microsoft.com/office/drawing/2012/chart" uri="{CE6537A1-D6FC-4f65-9D91-7224C49458BB}">
                  <c15:layout>
                    <c:manualLayout>
                      <c:w val="0.27297795306733108"/>
                      <c:h val="0.17534510433386838"/>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H1 Sep-14 
Restated</c:v>
                </c:pt>
                <c:pt idx="1">
                  <c:v>H1 Sep-15</c:v>
                </c:pt>
              </c:strCache>
            </c:strRef>
          </c:cat>
          <c:val>
            <c:numRef>
              <c:f>Sheet1!$B$2:$B$3</c:f>
              <c:numCache>
                <c:formatCode>#,##0.0</c:formatCode>
                <c:ptCount val="2"/>
                <c:pt idx="0">
                  <c:v>84.7</c:v>
                </c:pt>
                <c:pt idx="1">
                  <c:v>103.2</c:v>
                </c:pt>
              </c:numCache>
            </c:numRef>
          </c:val>
        </c:ser>
        <c:dLbls>
          <c:showLegendKey val="0"/>
          <c:showVal val="0"/>
          <c:showCatName val="0"/>
          <c:showSerName val="0"/>
          <c:showPercent val="0"/>
          <c:showBubbleSize val="0"/>
        </c:dLbls>
        <c:gapWidth val="45"/>
        <c:overlap val="100"/>
        <c:axId val="46289408"/>
        <c:axId val="77911104"/>
      </c:barChart>
      <c:catAx>
        <c:axId val="46289408"/>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v-SE"/>
          </a:p>
        </c:txPr>
        <c:crossAx val="77911104"/>
        <c:crosses val="autoZero"/>
        <c:auto val="1"/>
        <c:lblAlgn val="ctr"/>
        <c:lblOffset val="100"/>
        <c:noMultiLvlLbl val="0"/>
      </c:catAx>
      <c:valAx>
        <c:axId val="77911104"/>
        <c:scaling>
          <c:orientation val="minMax"/>
          <c:min val="50"/>
        </c:scaling>
        <c:delete val="1"/>
        <c:axPos val="l"/>
        <c:numFmt formatCode="#,##0.0" sourceLinked="1"/>
        <c:majorTickMark val="out"/>
        <c:minorTickMark val="none"/>
        <c:tickLblPos val="nextTo"/>
        <c:crossAx val="46289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2F7AE-A90B-4E7A-99D3-E93B7BE6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1113</Words>
  <Characters>5904</Characters>
  <Application>Microsoft Office Word</Application>
  <DocSecurity>0</DocSecurity>
  <Lines>49</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7003</CharactersWithSpaces>
  <SharedDoc>false</SharedDoc>
  <HLinks>
    <vt:vector size="30" baseType="variant">
      <vt:variant>
        <vt:i4>7667785</vt:i4>
      </vt:variant>
      <vt:variant>
        <vt:i4>36</vt:i4>
      </vt:variant>
      <vt:variant>
        <vt:i4>0</vt:i4>
      </vt:variant>
      <vt:variant>
        <vt:i4>5</vt:i4>
      </vt:variant>
      <vt:variant>
        <vt:lpwstr>mailto:investors@edreamsodigeo.com</vt:lpwstr>
      </vt:variant>
      <vt:variant>
        <vt:lpwstr/>
      </vt:variant>
      <vt:variant>
        <vt:i4>6094975</vt:i4>
      </vt:variant>
      <vt:variant>
        <vt:i4>33</vt:i4>
      </vt:variant>
      <vt:variant>
        <vt:i4>0</vt:i4>
      </vt:variant>
      <vt:variant>
        <vt:i4>5</vt:i4>
      </vt:variant>
      <vt:variant>
        <vt:lpwstr>mailto:mcastellana@tinkle.es</vt:lpwstr>
      </vt:variant>
      <vt:variant>
        <vt:lpwstr/>
      </vt:variant>
      <vt:variant>
        <vt:i4>3342357</vt:i4>
      </vt:variant>
      <vt:variant>
        <vt:i4>30</vt:i4>
      </vt:variant>
      <vt:variant>
        <vt:i4>0</vt:i4>
      </vt:variant>
      <vt:variant>
        <vt:i4>5</vt:i4>
      </vt:variant>
      <vt:variant>
        <vt:lpwstr>mailto:pmalingre@tinkle.es</vt:lpwstr>
      </vt:variant>
      <vt:variant>
        <vt:lpwstr/>
      </vt:variant>
      <vt:variant>
        <vt:i4>4980766</vt:i4>
      </vt:variant>
      <vt:variant>
        <vt:i4>27</vt:i4>
      </vt:variant>
      <vt:variant>
        <vt:i4>0</vt:i4>
      </vt:variant>
      <vt:variant>
        <vt:i4>5</vt:i4>
      </vt:variant>
      <vt:variant>
        <vt:lpwstr>http://www.edreamsodigeo.com/</vt:lpwstr>
      </vt:variant>
      <vt:variant>
        <vt:lpwstr/>
      </vt:variant>
      <vt:variant>
        <vt:i4>4980766</vt:i4>
      </vt:variant>
      <vt:variant>
        <vt:i4>0</vt:i4>
      </vt:variant>
      <vt:variant>
        <vt:i4>0</vt:i4>
      </vt:variant>
      <vt:variant>
        <vt:i4>5</vt:i4>
      </vt:variant>
      <vt:variant>
        <vt:lpwstr>http://www.edreamsodigeo.com/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De la Piedra</dc:creator>
  <cp:lastModifiedBy>Anna Nilsson</cp:lastModifiedBy>
  <cp:revision>2</cp:revision>
  <cp:lastPrinted>2015-11-18T18:14:00Z</cp:lastPrinted>
  <dcterms:created xsi:type="dcterms:W3CDTF">2015-11-24T08:55:00Z</dcterms:created>
  <dcterms:modified xsi:type="dcterms:W3CDTF">2015-11-24T08:55:00Z</dcterms:modified>
</cp:coreProperties>
</file>