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9EE1" w14:textId="12934F37" w:rsidR="00C518F1" w:rsidRPr="00C518F1" w:rsidRDefault="00C518F1" w:rsidP="00C518F1">
      <w:pPr>
        <w:rPr>
          <w:sz w:val="22"/>
        </w:rPr>
      </w:pPr>
      <w:r>
        <w:rPr>
          <w:sz w:val="22"/>
        </w:rPr>
        <w:t>Flowrox press release: 14 August 2019 / free for immediate release</w:t>
      </w:r>
    </w:p>
    <w:p w14:paraId="5D70613C" w14:textId="40FACD2C" w:rsidR="00C518F1" w:rsidRDefault="00C518F1" w:rsidP="00AE52E2">
      <w:pPr>
        <w:rPr>
          <w:rFonts w:asciiTheme="majorHAnsi" w:hAnsiTheme="majorHAnsi"/>
          <w:b/>
          <w:sz w:val="22"/>
          <w:szCs w:val="22"/>
        </w:rPr>
      </w:pPr>
    </w:p>
    <w:p w14:paraId="709DE427" w14:textId="74469DD5" w:rsidR="003D33E3" w:rsidRDefault="003D33E3" w:rsidP="00AE52E2">
      <w:pPr>
        <w:rPr>
          <w:rFonts w:asciiTheme="majorHAnsi" w:hAnsiTheme="majorHAnsi"/>
          <w:b/>
          <w:sz w:val="22"/>
          <w:szCs w:val="22"/>
        </w:rPr>
      </w:pPr>
    </w:p>
    <w:p w14:paraId="5421E359" w14:textId="77777777" w:rsidR="003D33E3" w:rsidRPr="003D33E3" w:rsidRDefault="003D33E3" w:rsidP="00AE52E2">
      <w:pPr>
        <w:rPr>
          <w:rFonts w:asciiTheme="majorHAnsi" w:hAnsiTheme="majorHAnsi"/>
          <w:b/>
          <w:sz w:val="36"/>
          <w:szCs w:val="36"/>
        </w:rPr>
      </w:pPr>
    </w:p>
    <w:p w14:paraId="46FA53E1" w14:textId="77777777" w:rsidR="003D33E3" w:rsidRPr="003D33E3" w:rsidRDefault="00AF4BAB" w:rsidP="00AE52E2">
      <w:pPr>
        <w:rPr>
          <w:rFonts w:asciiTheme="majorHAnsi" w:hAnsiTheme="majorHAnsi"/>
          <w:b/>
          <w:sz w:val="36"/>
          <w:szCs w:val="36"/>
        </w:rPr>
      </w:pPr>
      <w:r>
        <w:rPr>
          <w:rFonts w:asciiTheme="majorHAnsi" w:hAnsiTheme="majorHAnsi"/>
          <w:b/>
          <w:sz w:val="36"/>
          <w:szCs w:val="36"/>
        </w:rPr>
        <w:t>FLOWROX OY</w:t>
      </w:r>
      <w:r>
        <w:rPr>
          <w:rFonts w:asciiTheme="majorHAnsi" w:hAnsiTheme="majorHAnsi"/>
          <w:b/>
          <w:color w:val="FF0000"/>
          <w:sz w:val="36"/>
          <w:szCs w:val="36"/>
        </w:rPr>
        <w:t xml:space="preserve"> </w:t>
      </w:r>
      <w:r>
        <w:rPr>
          <w:rFonts w:asciiTheme="majorHAnsi" w:hAnsiTheme="majorHAnsi"/>
          <w:b/>
          <w:sz w:val="36"/>
          <w:szCs w:val="36"/>
        </w:rPr>
        <w:t xml:space="preserve">HAS ACQUIRED POLAR-AUTOMAATIO OY </w:t>
      </w:r>
    </w:p>
    <w:p w14:paraId="5760682E" w14:textId="6BF849D4" w:rsidR="00494994" w:rsidRPr="00C518F1" w:rsidRDefault="00494994" w:rsidP="00AE52E2">
      <w:pPr>
        <w:rPr>
          <w:rFonts w:asciiTheme="majorHAnsi" w:hAnsiTheme="majorHAnsi"/>
          <w:sz w:val="22"/>
          <w:szCs w:val="22"/>
        </w:rPr>
      </w:pPr>
    </w:p>
    <w:p w14:paraId="28899A68" w14:textId="3AB806F6" w:rsidR="0023225C" w:rsidRPr="005E239F" w:rsidRDefault="0023225C">
      <w:pPr>
        <w:rPr>
          <w:rFonts w:asciiTheme="majorHAnsi" w:hAnsiTheme="majorHAnsi"/>
          <w:b/>
          <w:sz w:val="22"/>
          <w:szCs w:val="22"/>
        </w:rPr>
      </w:pPr>
      <w:r>
        <w:rPr>
          <w:rFonts w:asciiTheme="majorHAnsi" w:hAnsiTheme="majorHAnsi"/>
          <w:b/>
          <w:sz w:val="22"/>
          <w:szCs w:val="22"/>
        </w:rPr>
        <w:t>Flowrox Oy, a leading manufacturer of industrial valves and pumps based in Lappeenranta, Finland, has acquired Polar-</w:t>
      </w:r>
      <w:proofErr w:type="spellStart"/>
      <w:r>
        <w:rPr>
          <w:rFonts w:asciiTheme="majorHAnsi" w:hAnsiTheme="majorHAnsi"/>
          <w:b/>
          <w:sz w:val="22"/>
          <w:szCs w:val="22"/>
        </w:rPr>
        <w:t>Automaatio</w:t>
      </w:r>
      <w:proofErr w:type="spellEnd"/>
      <w:r>
        <w:rPr>
          <w:rFonts w:asciiTheme="majorHAnsi" w:hAnsiTheme="majorHAnsi"/>
          <w:b/>
          <w:sz w:val="22"/>
          <w:szCs w:val="22"/>
        </w:rPr>
        <w:t xml:space="preserve"> Oy, a Finnish company specialising in the design, overall delivery and maintenance of industrial automation systems. The acquisition strengthens </w:t>
      </w:r>
      <w:proofErr w:type="spellStart"/>
      <w:r>
        <w:rPr>
          <w:rFonts w:asciiTheme="majorHAnsi" w:hAnsiTheme="majorHAnsi"/>
          <w:b/>
          <w:sz w:val="22"/>
          <w:szCs w:val="22"/>
        </w:rPr>
        <w:t>Flowrox’s</w:t>
      </w:r>
      <w:proofErr w:type="spellEnd"/>
      <w:r>
        <w:rPr>
          <w:rFonts w:asciiTheme="majorHAnsi" w:hAnsiTheme="majorHAnsi"/>
          <w:b/>
          <w:sz w:val="22"/>
          <w:szCs w:val="22"/>
        </w:rPr>
        <w:t xml:space="preserve"> automation expertise and supports the company’s strong growth. </w:t>
      </w:r>
    </w:p>
    <w:p w14:paraId="41F55EA0" w14:textId="77777777" w:rsidR="0023225C" w:rsidRPr="005E239F" w:rsidRDefault="0023225C">
      <w:pPr>
        <w:rPr>
          <w:rFonts w:asciiTheme="majorHAnsi" w:hAnsiTheme="majorHAnsi"/>
          <w:sz w:val="22"/>
          <w:szCs w:val="22"/>
        </w:rPr>
      </w:pPr>
    </w:p>
    <w:p w14:paraId="31AA7756" w14:textId="77777777" w:rsidR="00362B56" w:rsidRDefault="00362B56" w:rsidP="00362B56">
      <w:pPr>
        <w:rPr>
          <w:rFonts w:asciiTheme="majorHAnsi" w:hAnsiTheme="majorHAnsi"/>
          <w:color w:val="FF0000"/>
          <w:sz w:val="22"/>
          <w:szCs w:val="22"/>
        </w:rPr>
      </w:pPr>
    </w:p>
    <w:p w14:paraId="355BBDE0" w14:textId="477D10D7" w:rsidR="00362B56" w:rsidRDefault="0069268E" w:rsidP="00362B56">
      <w:r>
        <w:t>“Polar-</w:t>
      </w:r>
      <w:proofErr w:type="spellStart"/>
      <w:r>
        <w:t>Automaatio</w:t>
      </w:r>
      <w:proofErr w:type="spellEnd"/>
      <w:r>
        <w:t xml:space="preserve"> has a long and reputable history in the sectors that Flowrox operates in. Polar-</w:t>
      </w:r>
      <w:proofErr w:type="spellStart"/>
      <w:r>
        <w:t>Automaatio</w:t>
      </w:r>
      <w:proofErr w:type="spellEnd"/>
      <w:r>
        <w:t xml:space="preserve"> has been particularly impressive as a turnkey supplier of modernisation projects for automated production lines. Such projects often offer the possibility to include </w:t>
      </w:r>
      <w:proofErr w:type="spellStart"/>
      <w:r>
        <w:t>Flowrox’s</w:t>
      </w:r>
      <w:proofErr w:type="spellEnd"/>
      <w:r>
        <w:t xml:space="preserve"> other equipment and components in the overall package, such as valves, pumps and filters”, explains Flowrox CEO and president </w:t>
      </w:r>
      <w:r>
        <w:rPr>
          <w:b/>
        </w:rPr>
        <w:t>Jukka Koskela</w:t>
      </w:r>
      <w:r>
        <w:t>.</w:t>
      </w:r>
    </w:p>
    <w:p w14:paraId="23FBDD9A" w14:textId="77777777" w:rsidR="00054DC2" w:rsidRPr="003D33E3" w:rsidRDefault="00054DC2" w:rsidP="00362B56"/>
    <w:p w14:paraId="70512953" w14:textId="79B35462" w:rsidR="003753E2" w:rsidRPr="003753E2" w:rsidRDefault="0069268E">
      <w:r>
        <w:t xml:space="preserve">“Flowrox has invested heavily in the development of </w:t>
      </w:r>
      <w:proofErr w:type="spellStart"/>
      <w:r w:rsidR="002D4BDA">
        <w:t>I</w:t>
      </w:r>
      <w:r>
        <w:t>IoT</w:t>
      </w:r>
      <w:proofErr w:type="spellEnd"/>
      <w:r>
        <w:t xml:space="preserve">-based smart automation systems in recent years. There are many older automation systems </w:t>
      </w:r>
      <w:r w:rsidR="00E85CFD">
        <w:t xml:space="preserve">out there </w:t>
      </w:r>
      <w:r>
        <w:t xml:space="preserve">that require renewal </w:t>
      </w:r>
      <w:proofErr w:type="gramStart"/>
      <w:r>
        <w:t>in the near future</w:t>
      </w:r>
      <w:proofErr w:type="gramEnd"/>
      <w:r>
        <w:t>. Experts such as Polar-</w:t>
      </w:r>
      <w:proofErr w:type="spellStart"/>
      <w:r>
        <w:t>Automaatio</w:t>
      </w:r>
      <w:proofErr w:type="spellEnd"/>
      <w:r>
        <w:t xml:space="preserve"> that are independent of system suppliers have a special status in such projects. This acquisition will enable Flowrox to provide their customers with more comprehensive solutions”, Koskela continues.</w:t>
      </w:r>
    </w:p>
    <w:p w14:paraId="74AB3F19" w14:textId="77777777" w:rsidR="003753E2" w:rsidRPr="005E239F" w:rsidRDefault="003753E2" w:rsidP="003753E2">
      <w:pPr>
        <w:rPr>
          <w:rFonts w:asciiTheme="majorHAnsi" w:hAnsiTheme="majorHAnsi"/>
          <w:sz w:val="22"/>
          <w:szCs w:val="22"/>
        </w:rPr>
      </w:pPr>
    </w:p>
    <w:p w14:paraId="68A09C4A" w14:textId="0FD77D60" w:rsidR="003753E2" w:rsidRDefault="003753E2" w:rsidP="003753E2">
      <w:pPr>
        <w:rPr>
          <w:rFonts w:cstheme="minorHAnsi"/>
          <w:b/>
          <w:szCs w:val="22"/>
        </w:rPr>
      </w:pPr>
      <w:r>
        <w:t>“The deal strengthens Polar-</w:t>
      </w:r>
      <w:proofErr w:type="spellStart"/>
      <w:r>
        <w:t>Automaatio’s</w:t>
      </w:r>
      <w:proofErr w:type="spellEnd"/>
      <w:r>
        <w:t xml:space="preserve"> role as a process and automation technology </w:t>
      </w:r>
      <w:proofErr w:type="gramStart"/>
      <w:r>
        <w:t>specialist, and</w:t>
      </w:r>
      <w:proofErr w:type="gramEnd"/>
      <w:r>
        <w:t xml:space="preserve"> enables growth in servicing operations as well as opening up opportunities to bring our expertise and heritage to international markets. Flowrox is the perfect partner for us on account of its focus on growth, existing global sales and service network, and advanced </w:t>
      </w:r>
      <w:proofErr w:type="spellStart"/>
      <w:r>
        <w:t>IIoT</w:t>
      </w:r>
      <w:proofErr w:type="spellEnd"/>
      <w:r>
        <w:t xml:space="preserve"> solutions. By combining our expertise, the two companies form a highly competitive global service provider”, says Polar-</w:t>
      </w:r>
      <w:proofErr w:type="spellStart"/>
      <w:r>
        <w:t>Automaatio</w:t>
      </w:r>
      <w:proofErr w:type="spellEnd"/>
      <w:r>
        <w:t xml:space="preserve"> CEO </w:t>
      </w:r>
      <w:r>
        <w:rPr>
          <w:b/>
          <w:szCs w:val="22"/>
        </w:rPr>
        <w:t>Markus Saloniemi.</w:t>
      </w:r>
    </w:p>
    <w:p w14:paraId="008ADFC3" w14:textId="6AB6E520" w:rsidR="003753E2" w:rsidRDefault="003753E2" w:rsidP="003753E2">
      <w:pPr>
        <w:rPr>
          <w:rFonts w:cstheme="minorHAnsi"/>
          <w:b/>
          <w:szCs w:val="22"/>
        </w:rPr>
      </w:pPr>
    </w:p>
    <w:p w14:paraId="1335CCE8" w14:textId="77777777" w:rsidR="00D26B09" w:rsidRDefault="00D26B09" w:rsidP="003753E2">
      <w:pPr>
        <w:rPr>
          <w:rFonts w:asciiTheme="majorHAnsi" w:hAnsiTheme="majorHAnsi"/>
          <w:sz w:val="22"/>
          <w:szCs w:val="22"/>
        </w:rPr>
      </w:pPr>
      <w:bookmarkStart w:id="0" w:name="_GoBack"/>
      <w:bookmarkEnd w:id="0"/>
    </w:p>
    <w:p w14:paraId="47AD31E9" w14:textId="22AAF2EA" w:rsidR="003753E2" w:rsidRPr="00054DC2" w:rsidRDefault="00040415" w:rsidP="003753E2">
      <w:pPr>
        <w:rPr>
          <w:rFonts w:asciiTheme="majorHAnsi" w:hAnsiTheme="majorHAnsi"/>
          <w:b/>
          <w:sz w:val="22"/>
          <w:szCs w:val="22"/>
        </w:rPr>
      </w:pPr>
      <w:r>
        <w:rPr>
          <w:rFonts w:asciiTheme="majorHAnsi" w:hAnsiTheme="majorHAnsi"/>
          <w:sz w:val="22"/>
          <w:szCs w:val="22"/>
        </w:rPr>
        <w:br/>
      </w:r>
      <w:r>
        <w:rPr>
          <w:rFonts w:asciiTheme="majorHAnsi" w:hAnsiTheme="majorHAnsi"/>
          <w:b/>
          <w:sz w:val="22"/>
          <w:szCs w:val="22"/>
        </w:rPr>
        <w:t>Further information:</w:t>
      </w:r>
    </w:p>
    <w:p w14:paraId="5A60A4BD" w14:textId="77777777" w:rsidR="003753E2" w:rsidRPr="00054DC2" w:rsidRDefault="003753E2" w:rsidP="003753E2">
      <w:pPr>
        <w:rPr>
          <w:rFonts w:asciiTheme="majorHAnsi" w:hAnsiTheme="majorHAnsi"/>
          <w:b/>
          <w:color w:val="000000" w:themeColor="text1"/>
          <w:sz w:val="22"/>
          <w:szCs w:val="22"/>
        </w:rPr>
      </w:pPr>
      <w:r>
        <w:rPr>
          <w:rFonts w:asciiTheme="majorHAnsi" w:hAnsiTheme="majorHAnsi"/>
          <w:b/>
          <w:color w:val="000000" w:themeColor="text1"/>
          <w:sz w:val="22"/>
          <w:szCs w:val="22"/>
        </w:rPr>
        <w:t xml:space="preserve">President and CEO Jukka Koskela, Flowrox Oy, +358 40 502 9100, jukka.koskela@flowrox.com  </w:t>
      </w:r>
    </w:p>
    <w:p w14:paraId="3A5CD3AC" w14:textId="3EF6C706" w:rsidR="001D44D5" w:rsidRDefault="001D44D5">
      <w:pPr>
        <w:rPr>
          <w:rFonts w:asciiTheme="majorHAnsi" w:hAnsiTheme="majorHAnsi"/>
          <w:sz w:val="22"/>
          <w:szCs w:val="22"/>
        </w:rPr>
      </w:pPr>
    </w:p>
    <w:p w14:paraId="1C3E0E05" w14:textId="13AC8B51" w:rsidR="003753E2" w:rsidRDefault="003753E2">
      <w:pPr>
        <w:rPr>
          <w:rFonts w:asciiTheme="majorHAnsi" w:hAnsiTheme="majorHAnsi"/>
          <w:sz w:val="22"/>
          <w:szCs w:val="22"/>
        </w:rPr>
      </w:pPr>
    </w:p>
    <w:p w14:paraId="5D69706D" w14:textId="77777777" w:rsidR="003753E2" w:rsidRPr="005E239F" w:rsidRDefault="003753E2">
      <w:pPr>
        <w:rPr>
          <w:rFonts w:asciiTheme="majorHAnsi" w:hAnsiTheme="majorHAnsi"/>
          <w:sz w:val="22"/>
          <w:szCs w:val="22"/>
        </w:rPr>
      </w:pPr>
    </w:p>
    <w:p w14:paraId="57958F32" w14:textId="77777777" w:rsidR="00B14307" w:rsidRPr="005E239F" w:rsidRDefault="00BC19BD" w:rsidP="00B14307">
      <w:pPr>
        <w:rPr>
          <w:rFonts w:asciiTheme="majorHAnsi" w:hAnsiTheme="majorHAnsi"/>
          <w:sz w:val="22"/>
          <w:szCs w:val="22"/>
        </w:rPr>
      </w:pPr>
      <w:r>
        <w:rPr>
          <w:rFonts w:asciiTheme="majorHAnsi" w:hAnsiTheme="majorHAnsi"/>
          <w:sz w:val="22"/>
          <w:szCs w:val="22"/>
        </w:rPr>
        <w:t>Polar-</w:t>
      </w:r>
      <w:proofErr w:type="spellStart"/>
      <w:r>
        <w:rPr>
          <w:rFonts w:asciiTheme="majorHAnsi" w:hAnsiTheme="majorHAnsi"/>
          <w:sz w:val="22"/>
          <w:szCs w:val="22"/>
        </w:rPr>
        <w:t>Automaatio</w:t>
      </w:r>
      <w:proofErr w:type="spellEnd"/>
      <w:r>
        <w:rPr>
          <w:rFonts w:asciiTheme="majorHAnsi" w:hAnsiTheme="majorHAnsi"/>
          <w:sz w:val="22"/>
          <w:szCs w:val="22"/>
        </w:rPr>
        <w:t xml:space="preserve"> Oy is a high-tech service company specialising in the design, overall supply and maintenance of industrial automation. Services include automation of machines and entire production lines as well as modernisation work and field maintenance. Polar-</w:t>
      </w:r>
      <w:proofErr w:type="spellStart"/>
      <w:r>
        <w:rPr>
          <w:rFonts w:asciiTheme="majorHAnsi" w:hAnsiTheme="majorHAnsi"/>
          <w:sz w:val="22"/>
          <w:szCs w:val="22"/>
        </w:rPr>
        <w:t>Automaatio</w:t>
      </w:r>
      <w:proofErr w:type="spellEnd"/>
      <w:r>
        <w:rPr>
          <w:rFonts w:asciiTheme="majorHAnsi" w:hAnsiTheme="majorHAnsi"/>
          <w:sz w:val="22"/>
          <w:szCs w:val="22"/>
        </w:rPr>
        <w:t xml:space="preserve"> is based in </w:t>
      </w:r>
      <w:proofErr w:type="spellStart"/>
      <w:r>
        <w:rPr>
          <w:rFonts w:asciiTheme="majorHAnsi" w:hAnsiTheme="majorHAnsi"/>
          <w:sz w:val="22"/>
          <w:szCs w:val="22"/>
        </w:rPr>
        <w:t>Keminmaa</w:t>
      </w:r>
      <w:proofErr w:type="spellEnd"/>
      <w:r>
        <w:rPr>
          <w:rFonts w:asciiTheme="majorHAnsi" w:hAnsiTheme="majorHAnsi"/>
          <w:sz w:val="22"/>
          <w:szCs w:val="22"/>
        </w:rPr>
        <w:t>, northwest Finland, and has 35 employees. The company also has three other locations in Finland, in Tornio, Oulu and Vantaa.</w:t>
      </w:r>
    </w:p>
    <w:p w14:paraId="710BE255" w14:textId="36362E28" w:rsidR="007E527B" w:rsidRPr="007E527B" w:rsidRDefault="007E527B" w:rsidP="00BC3587">
      <w:pPr>
        <w:rPr>
          <w:rFonts w:asciiTheme="majorHAnsi" w:hAnsiTheme="majorHAnsi"/>
          <w:color w:val="000000" w:themeColor="text1"/>
          <w:sz w:val="22"/>
          <w:szCs w:val="22"/>
        </w:rPr>
      </w:pPr>
    </w:p>
    <w:p w14:paraId="019E7495" w14:textId="276E99C0" w:rsidR="000E3F37" w:rsidRDefault="000E3F37" w:rsidP="000E3F37">
      <w:pPr>
        <w:rPr>
          <w:rFonts w:asciiTheme="majorHAnsi" w:hAnsiTheme="majorHAnsi"/>
          <w:sz w:val="22"/>
          <w:szCs w:val="22"/>
        </w:rPr>
      </w:pPr>
      <w:r>
        <w:rPr>
          <w:rFonts w:asciiTheme="majorHAnsi" w:hAnsiTheme="majorHAnsi"/>
          <w:sz w:val="22"/>
          <w:szCs w:val="22"/>
        </w:rPr>
        <w:t xml:space="preserve">Flowrox is a global supplier of flow control, pumping, filtration and environmental engineering solutions, as well as intelligent applications and automation systems. Flowrox focuses on solving problems related to the shut-off, control, pumping and separation of abrasive, corrosive, and other demanding media, </w:t>
      </w:r>
      <w:proofErr w:type="gramStart"/>
      <w:r>
        <w:rPr>
          <w:rFonts w:asciiTheme="majorHAnsi" w:hAnsiTheme="majorHAnsi"/>
          <w:sz w:val="22"/>
          <w:szCs w:val="22"/>
        </w:rPr>
        <w:t>and also</w:t>
      </w:r>
      <w:proofErr w:type="gramEnd"/>
      <w:r>
        <w:rPr>
          <w:rFonts w:asciiTheme="majorHAnsi" w:hAnsiTheme="majorHAnsi"/>
          <w:sz w:val="22"/>
          <w:szCs w:val="22"/>
        </w:rPr>
        <w:t xml:space="preserve"> provides </w:t>
      </w:r>
      <w:proofErr w:type="spellStart"/>
      <w:r>
        <w:rPr>
          <w:rFonts w:asciiTheme="majorHAnsi" w:hAnsiTheme="majorHAnsi"/>
          <w:sz w:val="22"/>
          <w:szCs w:val="22"/>
        </w:rPr>
        <w:t>IIoT</w:t>
      </w:r>
      <w:proofErr w:type="spellEnd"/>
      <w:r>
        <w:rPr>
          <w:rFonts w:asciiTheme="majorHAnsi" w:hAnsiTheme="majorHAnsi"/>
          <w:sz w:val="22"/>
          <w:szCs w:val="22"/>
        </w:rPr>
        <w:t xml:space="preserve"> solutions for various process industry applications, in particular in the mining and mineral sector and energy and environmental sector.  </w:t>
      </w:r>
    </w:p>
    <w:p w14:paraId="0933F2C8" w14:textId="77777777" w:rsidR="007E527B" w:rsidRDefault="007E527B" w:rsidP="007E527B">
      <w:pPr>
        <w:rPr>
          <w:rFonts w:asciiTheme="majorHAnsi" w:hAnsiTheme="majorHAnsi"/>
          <w:sz w:val="22"/>
          <w:szCs w:val="22"/>
        </w:rPr>
      </w:pPr>
    </w:p>
    <w:p w14:paraId="19E11518" w14:textId="3D5C452B" w:rsidR="007E527B" w:rsidRDefault="007E527B" w:rsidP="007E527B">
      <w:pPr>
        <w:rPr>
          <w:rFonts w:asciiTheme="majorHAnsi" w:hAnsiTheme="majorHAnsi"/>
          <w:sz w:val="22"/>
          <w:szCs w:val="22"/>
        </w:rPr>
      </w:pPr>
      <w:r>
        <w:rPr>
          <w:rFonts w:asciiTheme="majorHAnsi" w:hAnsiTheme="majorHAnsi"/>
          <w:sz w:val="22"/>
          <w:szCs w:val="22"/>
        </w:rPr>
        <w:t>Flowrox Oy is a family-owned company based in Lappeenranta, southeast Finland. As a result of this acquisition, the company now has 215 employees. Net sales for the current year are projected to be in the region of EUR 45–50 million, with growth of approximately 30 per cent on the previous year.</w:t>
      </w:r>
    </w:p>
    <w:p w14:paraId="1D708B58" w14:textId="72EC04A0" w:rsidR="000E3F37" w:rsidRPr="00BC3587" w:rsidRDefault="007E527B" w:rsidP="00BC3587">
      <w:pPr>
        <w:rPr>
          <w:rFonts w:asciiTheme="majorHAnsi" w:hAnsiTheme="majorHAnsi"/>
          <w:sz w:val="22"/>
          <w:szCs w:val="22"/>
        </w:rPr>
      </w:pPr>
      <w:r>
        <w:rPr>
          <w:rFonts w:asciiTheme="majorHAnsi" w:hAnsiTheme="majorHAnsi"/>
          <w:sz w:val="22"/>
          <w:szCs w:val="22"/>
        </w:rPr>
        <w:t xml:space="preserve">Flowrox has subsidiaries in the United States, Australia, South Africa, Russia, Sweden, Chile, China and Peru, as well as a total of over 220 sales representatives in 81 countries. </w:t>
      </w:r>
    </w:p>
    <w:sectPr w:rsidR="000E3F37" w:rsidRPr="00BC3587" w:rsidSect="005F76E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33DB"/>
    <w:multiLevelType w:val="hybridMultilevel"/>
    <w:tmpl w:val="130AA8A8"/>
    <w:lvl w:ilvl="0" w:tplc="ED5A5206">
      <w:start w:val="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11B05F2"/>
    <w:multiLevelType w:val="hybridMultilevel"/>
    <w:tmpl w:val="570E3A7C"/>
    <w:lvl w:ilvl="0" w:tplc="A5A898B2">
      <w:start w:val="8"/>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1A647FD"/>
    <w:multiLevelType w:val="hybridMultilevel"/>
    <w:tmpl w:val="DA244B1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290B3D"/>
    <w:multiLevelType w:val="hybridMultilevel"/>
    <w:tmpl w:val="C28E33E6"/>
    <w:lvl w:ilvl="0" w:tplc="A5A898B2">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27D1537"/>
    <w:multiLevelType w:val="hybridMultilevel"/>
    <w:tmpl w:val="7A12756A"/>
    <w:lvl w:ilvl="0" w:tplc="BDD05104">
      <w:start w:val="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E5"/>
    <w:rsid w:val="00001E9A"/>
    <w:rsid w:val="00005D2B"/>
    <w:rsid w:val="00012F80"/>
    <w:rsid w:val="00014127"/>
    <w:rsid w:val="00016E46"/>
    <w:rsid w:val="00022223"/>
    <w:rsid w:val="00023F6F"/>
    <w:rsid w:val="0003280A"/>
    <w:rsid w:val="000341F9"/>
    <w:rsid w:val="00034433"/>
    <w:rsid w:val="00034D3B"/>
    <w:rsid w:val="0003708C"/>
    <w:rsid w:val="00037CD2"/>
    <w:rsid w:val="00040415"/>
    <w:rsid w:val="0004798D"/>
    <w:rsid w:val="00051942"/>
    <w:rsid w:val="00052063"/>
    <w:rsid w:val="00054DC2"/>
    <w:rsid w:val="00064617"/>
    <w:rsid w:val="000648EA"/>
    <w:rsid w:val="0008020D"/>
    <w:rsid w:val="00080B90"/>
    <w:rsid w:val="00080E08"/>
    <w:rsid w:val="00080E9D"/>
    <w:rsid w:val="000811DF"/>
    <w:rsid w:val="00082C2F"/>
    <w:rsid w:val="00086146"/>
    <w:rsid w:val="000939A7"/>
    <w:rsid w:val="00094480"/>
    <w:rsid w:val="000A1809"/>
    <w:rsid w:val="000B18CC"/>
    <w:rsid w:val="000B1B76"/>
    <w:rsid w:val="000B5D1E"/>
    <w:rsid w:val="000B7911"/>
    <w:rsid w:val="000B7DB7"/>
    <w:rsid w:val="000C0F49"/>
    <w:rsid w:val="000C6E70"/>
    <w:rsid w:val="000D2E2F"/>
    <w:rsid w:val="000D7A78"/>
    <w:rsid w:val="000E07BF"/>
    <w:rsid w:val="000E2989"/>
    <w:rsid w:val="000E3F37"/>
    <w:rsid w:val="000E6A14"/>
    <w:rsid w:val="000F12FE"/>
    <w:rsid w:val="000F1B31"/>
    <w:rsid w:val="000F4C51"/>
    <w:rsid w:val="0010431F"/>
    <w:rsid w:val="00105997"/>
    <w:rsid w:val="001209C7"/>
    <w:rsid w:val="00121E36"/>
    <w:rsid w:val="001229C7"/>
    <w:rsid w:val="00127DE1"/>
    <w:rsid w:val="00132055"/>
    <w:rsid w:val="00134B76"/>
    <w:rsid w:val="0013516D"/>
    <w:rsid w:val="00136760"/>
    <w:rsid w:val="00160FBF"/>
    <w:rsid w:val="00161E80"/>
    <w:rsid w:val="001657C1"/>
    <w:rsid w:val="00176A00"/>
    <w:rsid w:val="00180F54"/>
    <w:rsid w:val="00180FDB"/>
    <w:rsid w:val="0018120B"/>
    <w:rsid w:val="00193F0B"/>
    <w:rsid w:val="00197379"/>
    <w:rsid w:val="001A2877"/>
    <w:rsid w:val="001A580F"/>
    <w:rsid w:val="001B18C7"/>
    <w:rsid w:val="001B5E5C"/>
    <w:rsid w:val="001B6748"/>
    <w:rsid w:val="001C29F0"/>
    <w:rsid w:val="001C3D2E"/>
    <w:rsid w:val="001C3D9E"/>
    <w:rsid w:val="001C476D"/>
    <w:rsid w:val="001C4ACA"/>
    <w:rsid w:val="001D44D5"/>
    <w:rsid w:val="001D72CF"/>
    <w:rsid w:val="001E05BF"/>
    <w:rsid w:val="001F20B0"/>
    <w:rsid w:val="001F4B4D"/>
    <w:rsid w:val="001F6B5B"/>
    <w:rsid w:val="00213D0D"/>
    <w:rsid w:val="00214E0A"/>
    <w:rsid w:val="00220FD3"/>
    <w:rsid w:val="0022203A"/>
    <w:rsid w:val="002230DC"/>
    <w:rsid w:val="0022314B"/>
    <w:rsid w:val="00226252"/>
    <w:rsid w:val="0023225C"/>
    <w:rsid w:val="00232503"/>
    <w:rsid w:val="00235C39"/>
    <w:rsid w:val="002408BB"/>
    <w:rsid w:val="00242CDA"/>
    <w:rsid w:val="00247323"/>
    <w:rsid w:val="00250498"/>
    <w:rsid w:val="002544C7"/>
    <w:rsid w:val="00260003"/>
    <w:rsid w:val="00260666"/>
    <w:rsid w:val="00262C4B"/>
    <w:rsid w:val="002645CD"/>
    <w:rsid w:val="00283B84"/>
    <w:rsid w:val="0029078C"/>
    <w:rsid w:val="00292686"/>
    <w:rsid w:val="002A02D9"/>
    <w:rsid w:val="002A18CE"/>
    <w:rsid w:val="002B1422"/>
    <w:rsid w:val="002B1621"/>
    <w:rsid w:val="002B47C0"/>
    <w:rsid w:val="002C2E9F"/>
    <w:rsid w:val="002C496D"/>
    <w:rsid w:val="002C6C3B"/>
    <w:rsid w:val="002D4BDA"/>
    <w:rsid w:val="002D5551"/>
    <w:rsid w:val="002D577D"/>
    <w:rsid w:val="002E3400"/>
    <w:rsid w:val="002E58F5"/>
    <w:rsid w:val="002E7B2F"/>
    <w:rsid w:val="002F6067"/>
    <w:rsid w:val="003103A3"/>
    <w:rsid w:val="00312D9B"/>
    <w:rsid w:val="00316EAF"/>
    <w:rsid w:val="00321586"/>
    <w:rsid w:val="0032166E"/>
    <w:rsid w:val="00323514"/>
    <w:rsid w:val="003278E9"/>
    <w:rsid w:val="0033327C"/>
    <w:rsid w:val="00334164"/>
    <w:rsid w:val="00334628"/>
    <w:rsid w:val="0033573C"/>
    <w:rsid w:val="0033681B"/>
    <w:rsid w:val="0035031E"/>
    <w:rsid w:val="003503D2"/>
    <w:rsid w:val="00354C01"/>
    <w:rsid w:val="00360B7B"/>
    <w:rsid w:val="003611B2"/>
    <w:rsid w:val="003628DC"/>
    <w:rsid w:val="00362B56"/>
    <w:rsid w:val="00363336"/>
    <w:rsid w:val="00363708"/>
    <w:rsid w:val="00363FC5"/>
    <w:rsid w:val="00370CC8"/>
    <w:rsid w:val="0037310A"/>
    <w:rsid w:val="00373C51"/>
    <w:rsid w:val="00373E72"/>
    <w:rsid w:val="00373F32"/>
    <w:rsid w:val="00374CC5"/>
    <w:rsid w:val="003753E2"/>
    <w:rsid w:val="003874D9"/>
    <w:rsid w:val="00396502"/>
    <w:rsid w:val="00397874"/>
    <w:rsid w:val="003B0E42"/>
    <w:rsid w:val="003B199E"/>
    <w:rsid w:val="003B4650"/>
    <w:rsid w:val="003C2972"/>
    <w:rsid w:val="003C685D"/>
    <w:rsid w:val="003D33E3"/>
    <w:rsid w:val="003D6DCB"/>
    <w:rsid w:val="003E1A85"/>
    <w:rsid w:val="003E3D15"/>
    <w:rsid w:val="003F0895"/>
    <w:rsid w:val="003F3819"/>
    <w:rsid w:val="003F5038"/>
    <w:rsid w:val="00413978"/>
    <w:rsid w:val="00415615"/>
    <w:rsid w:val="00422AF7"/>
    <w:rsid w:val="00423845"/>
    <w:rsid w:val="0042591D"/>
    <w:rsid w:val="00442D95"/>
    <w:rsid w:val="0044373B"/>
    <w:rsid w:val="004479C2"/>
    <w:rsid w:val="004566B1"/>
    <w:rsid w:val="00457448"/>
    <w:rsid w:val="004631CA"/>
    <w:rsid w:val="00463A82"/>
    <w:rsid w:val="00471F89"/>
    <w:rsid w:val="00476968"/>
    <w:rsid w:val="00480D14"/>
    <w:rsid w:val="004853C2"/>
    <w:rsid w:val="004857A9"/>
    <w:rsid w:val="004907F0"/>
    <w:rsid w:val="00494994"/>
    <w:rsid w:val="004A187A"/>
    <w:rsid w:val="004A3466"/>
    <w:rsid w:val="004A532D"/>
    <w:rsid w:val="004A61D2"/>
    <w:rsid w:val="004B10E4"/>
    <w:rsid w:val="004B3909"/>
    <w:rsid w:val="004B69FD"/>
    <w:rsid w:val="004C27B1"/>
    <w:rsid w:val="004C67F6"/>
    <w:rsid w:val="004C6FC3"/>
    <w:rsid w:val="004C7355"/>
    <w:rsid w:val="004D3CE9"/>
    <w:rsid w:val="004D5172"/>
    <w:rsid w:val="004D69A6"/>
    <w:rsid w:val="004E5A37"/>
    <w:rsid w:val="004F210A"/>
    <w:rsid w:val="004F256B"/>
    <w:rsid w:val="004F40B0"/>
    <w:rsid w:val="00512566"/>
    <w:rsid w:val="00512CD4"/>
    <w:rsid w:val="00512E57"/>
    <w:rsid w:val="0051393E"/>
    <w:rsid w:val="00522E29"/>
    <w:rsid w:val="0052362E"/>
    <w:rsid w:val="00523C3A"/>
    <w:rsid w:val="0052750A"/>
    <w:rsid w:val="00531E71"/>
    <w:rsid w:val="00551C0E"/>
    <w:rsid w:val="0056278A"/>
    <w:rsid w:val="00570334"/>
    <w:rsid w:val="0057536E"/>
    <w:rsid w:val="00575C47"/>
    <w:rsid w:val="00580C3E"/>
    <w:rsid w:val="0058482F"/>
    <w:rsid w:val="0058530A"/>
    <w:rsid w:val="0059405D"/>
    <w:rsid w:val="00596365"/>
    <w:rsid w:val="005965C0"/>
    <w:rsid w:val="005A4777"/>
    <w:rsid w:val="005B0C95"/>
    <w:rsid w:val="005B2C05"/>
    <w:rsid w:val="005B5C02"/>
    <w:rsid w:val="005B6FC5"/>
    <w:rsid w:val="005C2D9B"/>
    <w:rsid w:val="005C3A08"/>
    <w:rsid w:val="005C437E"/>
    <w:rsid w:val="005C4751"/>
    <w:rsid w:val="005C6EE5"/>
    <w:rsid w:val="005D4671"/>
    <w:rsid w:val="005E239F"/>
    <w:rsid w:val="005F2AF4"/>
    <w:rsid w:val="005F76E0"/>
    <w:rsid w:val="00601538"/>
    <w:rsid w:val="0060344B"/>
    <w:rsid w:val="006037F6"/>
    <w:rsid w:val="00606566"/>
    <w:rsid w:val="00607A49"/>
    <w:rsid w:val="006112E9"/>
    <w:rsid w:val="006112EA"/>
    <w:rsid w:val="0061425A"/>
    <w:rsid w:val="0062480A"/>
    <w:rsid w:val="006263A4"/>
    <w:rsid w:val="00632C8A"/>
    <w:rsid w:val="00634723"/>
    <w:rsid w:val="00635DCA"/>
    <w:rsid w:val="00647C75"/>
    <w:rsid w:val="00652785"/>
    <w:rsid w:val="00653105"/>
    <w:rsid w:val="00653B18"/>
    <w:rsid w:val="00657331"/>
    <w:rsid w:val="006609E1"/>
    <w:rsid w:val="00662621"/>
    <w:rsid w:val="00663E79"/>
    <w:rsid w:val="00665323"/>
    <w:rsid w:val="00667B76"/>
    <w:rsid w:val="00671E7B"/>
    <w:rsid w:val="006752CE"/>
    <w:rsid w:val="0067785D"/>
    <w:rsid w:val="00686646"/>
    <w:rsid w:val="00687349"/>
    <w:rsid w:val="006916ED"/>
    <w:rsid w:val="00691801"/>
    <w:rsid w:val="0069268E"/>
    <w:rsid w:val="006935C4"/>
    <w:rsid w:val="00696B80"/>
    <w:rsid w:val="00697501"/>
    <w:rsid w:val="006A1C8B"/>
    <w:rsid w:val="006A28F2"/>
    <w:rsid w:val="006A7A14"/>
    <w:rsid w:val="006B2E62"/>
    <w:rsid w:val="006B4F23"/>
    <w:rsid w:val="006B7FD5"/>
    <w:rsid w:val="006D3934"/>
    <w:rsid w:val="006E0E9C"/>
    <w:rsid w:val="006F5A23"/>
    <w:rsid w:val="00715E5E"/>
    <w:rsid w:val="007258B3"/>
    <w:rsid w:val="00730D81"/>
    <w:rsid w:val="00737E4C"/>
    <w:rsid w:val="007420BE"/>
    <w:rsid w:val="00743024"/>
    <w:rsid w:val="00751C3D"/>
    <w:rsid w:val="007524FA"/>
    <w:rsid w:val="00753390"/>
    <w:rsid w:val="0075359E"/>
    <w:rsid w:val="007547FD"/>
    <w:rsid w:val="007641FD"/>
    <w:rsid w:val="0076442E"/>
    <w:rsid w:val="00766302"/>
    <w:rsid w:val="007664F0"/>
    <w:rsid w:val="00775995"/>
    <w:rsid w:val="00776B6C"/>
    <w:rsid w:val="0078391A"/>
    <w:rsid w:val="00784A61"/>
    <w:rsid w:val="00793634"/>
    <w:rsid w:val="007951CB"/>
    <w:rsid w:val="00796627"/>
    <w:rsid w:val="007A1A8A"/>
    <w:rsid w:val="007A598F"/>
    <w:rsid w:val="007A7265"/>
    <w:rsid w:val="007A75F9"/>
    <w:rsid w:val="007B1D38"/>
    <w:rsid w:val="007B20AF"/>
    <w:rsid w:val="007B5853"/>
    <w:rsid w:val="007B6DFA"/>
    <w:rsid w:val="007C3C25"/>
    <w:rsid w:val="007C4ACA"/>
    <w:rsid w:val="007D0D1F"/>
    <w:rsid w:val="007D1F00"/>
    <w:rsid w:val="007D2EBE"/>
    <w:rsid w:val="007D3425"/>
    <w:rsid w:val="007D448E"/>
    <w:rsid w:val="007D497A"/>
    <w:rsid w:val="007E341A"/>
    <w:rsid w:val="007E527B"/>
    <w:rsid w:val="007F09CC"/>
    <w:rsid w:val="007F0A96"/>
    <w:rsid w:val="007F73D7"/>
    <w:rsid w:val="00804D15"/>
    <w:rsid w:val="00806263"/>
    <w:rsid w:val="008118A8"/>
    <w:rsid w:val="00812C1F"/>
    <w:rsid w:val="00813C80"/>
    <w:rsid w:val="008153D1"/>
    <w:rsid w:val="00833854"/>
    <w:rsid w:val="00834693"/>
    <w:rsid w:val="008450F9"/>
    <w:rsid w:val="0084580F"/>
    <w:rsid w:val="008471A1"/>
    <w:rsid w:val="008508E4"/>
    <w:rsid w:val="00850A80"/>
    <w:rsid w:val="00854417"/>
    <w:rsid w:val="00857680"/>
    <w:rsid w:val="00860186"/>
    <w:rsid w:val="00860E2D"/>
    <w:rsid w:val="00870789"/>
    <w:rsid w:val="0087614B"/>
    <w:rsid w:val="0088166D"/>
    <w:rsid w:val="00883A88"/>
    <w:rsid w:val="008860EF"/>
    <w:rsid w:val="00887EE7"/>
    <w:rsid w:val="008931D9"/>
    <w:rsid w:val="00894D97"/>
    <w:rsid w:val="008962AB"/>
    <w:rsid w:val="008977B3"/>
    <w:rsid w:val="008A2195"/>
    <w:rsid w:val="008A2496"/>
    <w:rsid w:val="008A4179"/>
    <w:rsid w:val="008A44D0"/>
    <w:rsid w:val="008C0BA9"/>
    <w:rsid w:val="008C4145"/>
    <w:rsid w:val="008C77F5"/>
    <w:rsid w:val="008D2143"/>
    <w:rsid w:val="008D4311"/>
    <w:rsid w:val="008E15B9"/>
    <w:rsid w:val="008E24E7"/>
    <w:rsid w:val="008E279B"/>
    <w:rsid w:val="008E4771"/>
    <w:rsid w:val="008E494D"/>
    <w:rsid w:val="008E5C08"/>
    <w:rsid w:val="008E5F93"/>
    <w:rsid w:val="008E7316"/>
    <w:rsid w:val="008F0E11"/>
    <w:rsid w:val="008F3634"/>
    <w:rsid w:val="008F5D7A"/>
    <w:rsid w:val="008F6B5D"/>
    <w:rsid w:val="00901646"/>
    <w:rsid w:val="00903303"/>
    <w:rsid w:val="00910B79"/>
    <w:rsid w:val="00911B56"/>
    <w:rsid w:val="009124FD"/>
    <w:rsid w:val="00916F6C"/>
    <w:rsid w:val="009223AD"/>
    <w:rsid w:val="00922B93"/>
    <w:rsid w:val="00924248"/>
    <w:rsid w:val="009250B8"/>
    <w:rsid w:val="00926CD3"/>
    <w:rsid w:val="009310A3"/>
    <w:rsid w:val="0093270D"/>
    <w:rsid w:val="00932CAC"/>
    <w:rsid w:val="009348AB"/>
    <w:rsid w:val="009368F2"/>
    <w:rsid w:val="00941557"/>
    <w:rsid w:val="009523C1"/>
    <w:rsid w:val="0095516A"/>
    <w:rsid w:val="00955427"/>
    <w:rsid w:val="00960CCC"/>
    <w:rsid w:val="0096489B"/>
    <w:rsid w:val="009651A6"/>
    <w:rsid w:val="00967206"/>
    <w:rsid w:val="00971D07"/>
    <w:rsid w:val="00973413"/>
    <w:rsid w:val="00977D48"/>
    <w:rsid w:val="00981624"/>
    <w:rsid w:val="00982762"/>
    <w:rsid w:val="0099501E"/>
    <w:rsid w:val="009952BC"/>
    <w:rsid w:val="009B3070"/>
    <w:rsid w:val="009B4C53"/>
    <w:rsid w:val="009C1243"/>
    <w:rsid w:val="009C3997"/>
    <w:rsid w:val="009C3D5A"/>
    <w:rsid w:val="009D20F4"/>
    <w:rsid w:val="009D475B"/>
    <w:rsid w:val="009E1734"/>
    <w:rsid w:val="009F75D9"/>
    <w:rsid w:val="00A058E1"/>
    <w:rsid w:val="00A10778"/>
    <w:rsid w:val="00A15FAF"/>
    <w:rsid w:val="00A204C6"/>
    <w:rsid w:val="00A20D6B"/>
    <w:rsid w:val="00A213F8"/>
    <w:rsid w:val="00A2176B"/>
    <w:rsid w:val="00A2234A"/>
    <w:rsid w:val="00A2415D"/>
    <w:rsid w:val="00A241DE"/>
    <w:rsid w:val="00A260DD"/>
    <w:rsid w:val="00A26C47"/>
    <w:rsid w:val="00A30690"/>
    <w:rsid w:val="00A3273F"/>
    <w:rsid w:val="00A45DE7"/>
    <w:rsid w:val="00A5426C"/>
    <w:rsid w:val="00A5494C"/>
    <w:rsid w:val="00A60973"/>
    <w:rsid w:val="00A62FE8"/>
    <w:rsid w:val="00A66562"/>
    <w:rsid w:val="00A670F5"/>
    <w:rsid w:val="00A716D4"/>
    <w:rsid w:val="00A83828"/>
    <w:rsid w:val="00A85054"/>
    <w:rsid w:val="00A975B3"/>
    <w:rsid w:val="00AA219A"/>
    <w:rsid w:val="00AA67D8"/>
    <w:rsid w:val="00AB3D8E"/>
    <w:rsid w:val="00AB6DC6"/>
    <w:rsid w:val="00AC2D0C"/>
    <w:rsid w:val="00AC69D0"/>
    <w:rsid w:val="00AD196A"/>
    <w:rsid w:val="00AD7D5D"/>
    <w:rsid w:val="00AE3F4D"/>
    <w:rsid w:val="00AE52E2"/>
    <w:rsid w:val="00AF33C4"/>
    <w:rsid w:val="00AF4BAB"/>
    <w:rsid w:val="00B00F60"/>
    <w:rsid w:val="00B07E48"/>
    <w:rsid w:val="00B110A6"/>
    <w:rsid w:val="00B1151F"/>
    <w:rsid w:val="00B1376B"/>
    <w:rsid w:val="00B13DE5"/>
    <w:rsid w:val="00B14307"/>
    <w:rsid w:val="00B175D7"/>
    <w:rsid w:val="00B17971"/>
    <w:rsid w:val="00B17C02"/>
    <w:rsid w:val="00B25D76"/>
    <w:rsid w:val="00B268F7"/>
    <w:rsid w:val="00B322FF"/>
    <w:rsid w:val="00B35362"/>
    <w:rsid w:val="00B55657"/>
    <w:rsid w:val="00B60B12"/>
    <w:rsid w:val="00B651ED"/>
    <w:rsid w:val="00B71ECE"/>
    <w:rsid w:val="00B83205"/>
    <w:rsid w:val="00B95914"/>
    <w:rsid w:val="00BA47EE"/>
    <w:rsid w:val="00BA524E"/>
    <w:rsid w:val="00BB1DF7"/>
    <w:rsid w:val="00BC19BD"/>
    <w:rsid w:val="00BC3587"/>
    <w:rsid w:val="00BD485B"/>
    <w:rsid w:val="00BE24AA"/>
    <w:rsid w:val="00BE3871"/>
    <w:rsid w:val="00BF0CC0"/>
    <w:rsid w:val="00BF573E"/>
    <w:rsid w:val="00BF677C"/>
    <w:rsid w:val="00BF67B0"/>
    <w:rsid w:val="00C02103"/>
    <w:rsid w:val="00C02772"/>
    <w:rsid w:val="00C06841"/>
    <w:rsid w:val="00C10935"/>
    <w:rsid w:val="00C1100C"/>
    <w:rsid w:val="00C31EBB"/>
    <w:rsid w:val="00C35778"/>
    <w:rsid w:val="00C40600"/>
    <w:rsid w:val="00C42660"/>
    <w:rsid w:val="00C43DDE"/>
    <w:rsid w:val="00C518F1"/>
    <w:rsid w:val="00C52A82"/>
    <w:rsid w:val="00C5325C"/>
    <w:rsid w:val="00C62F26"/>
    <w:rsid w:val="00C74F15"/>
    <w:rsid w:val="00C76621"/>
    <w:rsid w:val="00C800AE"/>
    <w:rsid w:val="00C821B2"/>
    <w:rsid w:val="00C862C0"/>
    <w:rsid w:val="00C869F2"/>
    <w:rsid w:val="00C93D57"/>
    <w:rsid w:val="00CA664A"/>
    <w:rsid w:val="00CA7598"/>
    <w:rsid w:val="00CB09C0"/>
    <w:rsid w:val="00CB0FA4"/>
    <w:rsid w:val="00CB2A29"/>
    <w:rsid w:val="00CC3EA9"/>
    <w:rsid w:val="00CD0EE0"/>
    <w:rsid w:val="00CD2B26"/>
    <w:rsid w:val="00CD3890"/>
    <w:rsid w:val="00CE140C"/>
    <w:rsid w:val="00CE3193"/>
    <w:rsid w:val="00CE474A"/>
    <w:rsid w:val="00D01867"/>
    <w:rsid w:val="00D03332"/>
    <w:rsid w:val="00D151D5"/>
    <w:rsid w:val="00D15519"/>
    <w:rsid w:val="00D1675D"/>
    <w:rsid w:val="00D167E4"/>
    <w:rsid w:val="00D22721"/>
    <w:rsid w:val="00D22D1A"/>
    <w:rsid w:val="00D248C5"/>
    <w:rsid w:val="00D26B09"/>
    <w:rsid w:val="00D33FD7"/>
    <w:rsid w:val="00D34B09"/>
    <w:rsid w:val="00D404C8"/>
    <w:rsid w:val="00D44E0F"/>
    <w:rsid w:val="00D52F60"/>
    <w:rsid w:val="00D540E1"/>
    <w:rsid w:val="00D56401"/>
    <w:rsid w:val="00D60A36"/>
    <w:rsid w:val="00D64F88"/>
    <w:rsid w:val="00D7356F"/>
    <w:rsid w:val="00D8038A"/>
    <w:rsid w:val="00D8160D"/>
    <w:rsid w:val="00D81C22"/>
    <w:rsid w:val="00D84FFA"/>
    <w:rsid w:val="00D90E21"/>
    <w:rsid w:val="00D926ED"/>
    <w:rsid w:val="00D934C7"/>
    <w:rsid w:val="00D97BAD"/>
    <w:rsid w:val="00DA01CF"/>
    <w:rsid w:val="00DA392D"/>
    <w:rsid w:val="00DA510F"/>
    <w:rsid w:val="00DB5BD1"/>
    <w:rsid w:val="00DC3725"/>
    <w:rsid w:val="00DD0458"/>
    <w:rsid w:val="00DE15E3"/>
    <w:rsid w:val="00DE2D1D"/>
    <w:rsid w:val="00E03702"/>
    <w:rsid w:val="00E037B8"/>
    <w:rsid w:val="00E06F1B"/>
    <w:rsid w:val="00E240E7"/>
    <w:rsid w:val="00E274DC"/>
    <w:rsid w:val="00E30164"/>
    <w:rsid w:val="00E30D37"/>
    <w:rsid w:val="00E3488F"/>
    <w:rsid w:val="00E34FB6"/>
    <w:rsid w:val="00E40D4B"/>
    <w:rsid w:val="00E419A2"/>
    <w:rsid w:val="00E4516D"/>
    <w:rsid w:val="00E467C3"/>
    <w:rsid w:val="00E52E96"/>
    <w:rsid w:val="00E57013"/>
    <w:rsid w:val="00E6645A"/>
    <w:rsid w:val="00E66775"/>
    <w:rsid w:val="00E66A99"/>
    <w:rsid w:val="00E67D0E"/>
    <w:rsid w:val="00E73A73"/>
    <w:rsid w:val="00E81817"/>
    <w:rsid w:val="00E85CFD"/>
    <w:rsid w:val="00E8667A"/>
    <w:rsid w:val="00E93A4D"/>
    <w:rsid w:val="00E95726"/>
    <w:rsid w:val="00EB1AE7"/>
    <w:rsid w:val="00EB2B8B"/>
    <w:rsid w:val="00EB49E5"/>
    <w:rsid w:val="00EB4A74"/>
    <w:rsid w:val="00EB5A01"/>
    <w:rsid w:val="00EB7EAC"/>
    <w:rsid w:val="00EC58B3"/>
    <w:rsid w:val="00EC5931"/>
    <w:rsid w:val="00EC7A1F"/>
    <w:rsid w:val="00ED3D41"/>
    <w:rsid w:val="00EE1701"/>
    <w:rsid w:val="00EE350A"/>
    <w:rsid w:val="00EE527E"/>
    <w:rsid w:val="00F01ADB"/>
    <w:rsid w:val="00F01DC4"/>
    <w:rsid w:val="00F07A54"/>
    <w:rsid w:val="00F123D2"/>
    <w:rsid w:val="00F12BE9"/>
    <w:rsid w:val="00F205E6"/>
    <w:rsid w:val="00F244D3"/>
    <w:rsid w:val="00F27919"/>
    <w:rsid w:val="00F45097"/>
    <w:rsid w:val="00F51804"/>
    <w:rsid w:val="00F55119"/>
    <w:rsid w:val="00F56EC9"/>
    <w:rsid w:val="00F76BF9"/>
    <w:rsid w:val="00F816A4"/>
    <w:rsid w:val="00F824E0"/>
    <w:rsid w:val="00F842F2"/>
    <w:rsid w:val="00F84CF0"/>
    <w:rsid w:val="00F86284"/>
    <w:rsid w:val="00F8731F"/>
    <w:rsid w:val="00F8758A"/>
    <w:rsid w:val="00F90698"/>
    <w:rsid w:val="00FA1BE4"/>
    <w:rsid w:val="00FA518F"/>
    <w:rsid w:val="00FB5B97"/>
    <w:rsid w:val="00FB6716"/>
    <w:rsid w:val="00FC3447"/>
    <w:rsid w:val="00FC6854"/>
    <w:rsid w:val="00FC70E8"/>
    <w:rsid w:val="00FC78C1"/>
    <w:rsid w:val="00FD63DF"/>
    <w:rsid w:val="00FD65C0"/>
    <w:rsid w:val="00FE1E0F"/>
    <w:rsid w:val="00FE2B2E"/>
    <w:rsid w:val="00FE6B61"/>
    <w:rsid w:val="00FF0DAA"/>
    <w:rsid w:val="00FF540A"/>
    <w:rsid w:val="00FF6D0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FCF51"/>
  <w14:defaultImageDpi w14:val="32767"/>
  <w15:docId w15:val="{DADD4358-DA96-4FA3-99AA-ED80E853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C5"/>
    <w:pPr>
      <w:ind w:left="720"/>
      <w:contextualSpacing/>
    </w:pPr>
  </w:style>
  <w:style w:type="character" w:styleId="Emphasis">
    <w:name w:val="Emphasis"/>
    <w:basedOn w:val="DefaultParagraphFont"/>
    <w:uiPriority w:val="20"/>
    <w:qFormat/>
    <w:rsid w:val="002B1621"/>
    <w:rPr>
      <w:i/>
      <w:iCs/>
    </w:rPr>
  </w:style>
  <w:style w:type="paragraph" w:styleId="BalloonText">
    <w:name w:val="Balloon Text"/>
    <w:basedOn w:val="Normal"/>
    <w:link w:val="BalloonTextChar"/>
    <w:uiPriority w:val="99"/>
    <w:semiHidden/>
    <w:unhideWhenUsed/>
    <w:rsid w:val="003C6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5D"/>
    <w:rPr>
      <w:rFonts w:ascii="Segoe UI" w:hAnsi="Segoe UI" w:cs="Segoe UI"/>
      <w:sz w:val="18"/>
      <w:szCs w:val="18"/>
    </w:rPr>
  </w:style>
  <w:style w:type="character" w:styleId="CommentReference">
    <w:name w:val="annotation reference"/>
    <w:basedOn w:val="DefaultParagraphFont"/>
    <w:uiPriority w:val="99"/>
    <w:semiHidden/>
    <w:unhideWhenUsed/>
    <w:rsid w:val="005E239F"/>
    <w:rPr>
      <w:sz w:val="16"/>
      <w:szCs w:val="16"/>
    </w:rPr>
  </w:style>
  <w:style w:type="paragraph" w:styleId="CommentText">
    <w:name w:val="annotation text"/>
    <w:basedOn w:val="Normal"/>
    <w:link w:val="CommentTextChar"/>
    <w:uiPriority w:val="99"/>
    <w:semiHidden/>
    <w:unhideWhenUsed/>
    <w:rsid w:val="005E239F"/>
    <w:rPr>
      <w:sz w:val="20"/>
      <w:szCs w:val="20"/>
    </w:rPr>
  </w:style>
  <w:style w:type="character" w:customStyle="1" w:styleId="CommentTextChar">
    <w:name w:val="Comment Text Char"/>
    <w:basedOn w:val="DefaultParagraphFont"/>
    <w:link w:val="CommentText"/>
    <w:uiPriority w:val="99"/>
    <w:semiHidden/>
    <w:rsid w:val="005E239F"/>
    <w:rPr>
      <w:sz w:val="20"/>
      <w:szCs w:val="20"/>
    </w:rPr>
  </w:style>
  <w:style w:type="paragraph" w:styleId="CommentSubject">
    <w:name w:val="annotation subject"/>
    <w:basedOn w:val="CommentText"/>
    <w:next w:val="CommentText"/>
    <w:link w:val="CommentSubjectChar"/>
    <w:uiPriority w:val="99"/>
    <w:semiHidden/>
    <w:unhideWhenUsed/>
    <w:rsid w:val="005E239F"/>
    <w:rPr>
      <w:b/>
      <w:bCs/>
    </w:rPr>
  </w:style>
  <w:style w:type="character" w:customStyle="1" w:styleId="CommentSubjectChar">
    <w:name w:val="Comment Subject Char"/>
    <w:basedOn w:val="CommentTextChar"/>
    <w:link w:val="CommentSubject"/>
    <w:uiPriority w:val="99"/>
    <w:semiHidden/>
    <w:rsid w:val="005E239F"/>
    <w:rPr>
      <w:b/>
      <w:bCs/>
      <w:sz w:val="20"/>
      <w:szCs w:val="20"/>
    </w:rPr>
  </w:style>
  <w:style w:type="character" w:styleId="Hyperlink">
    <w:name w:val="Hyperlink"/>
    <w:basedOn w:val="DefaultParagraphFont"/>
    <w:uiPriority w:val="99"/>
    <w:unhideWhenUsed/>
    <w:rsid w:val="00463A82"/>
    <w:rPr>
      <w:color w:val="0563C1" w:themeColor="hyperlink"/>
      <w:u w:val="single"/>
    </w:rPr>
  </w:style>
  <w:style w:type="character" w:customStyle="1" w:styleId="UnresolvedMention1">
    <w:name w:val="Unresolved Mention1"/>
    <w:basedOn w:val="DefaultParagraphFont"/>
    <w:uiPriority w:val="99"/>
    <w:rsid w:val="00463A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645429534">
      <w:bodyDiv w:val="1"/>
      <w:marLeft w:val="0"/>
      <w:marRight w:val="0"/>
      <w:marTop w:val="0"/>
      <w:marBottom w:val="0"/>
      <w:divBdr>
        <w:top w:val="none" w:sz="0" w:space="0" w:color="auto"/>
        <w:left w:val="none" w:sz="0" w:space="0" w:color="auto"/>
        <w:bottom w:val="none" w:sz="0" w:space="0" w:color="auto"/>
        <w:right w:val="none" w:sz="0" w:space="0" w:color="auto"/>
      </w:divBdr>
    </w:div>
    <w:div w:id="1652059858">
      <w:bodyDiv w:val="1"/>
      <w:marLeft w:val="0"/>
      <w:marRight w:val="0"/>
      <w:marTop w:val="0"/>
      <w:marBottom w:val="0"/>
      <w:divBdr>
        <w:top w:val="none" w:sz="0" w:space="0" w:color="auto"/>
        <w:left w:val="none" w:sz="0" w:space="0" w:color="auto"/>
        <w:bottom w:val="none" w:sz="0" w:space="0" w:color="auto"/>
        <w:right w:val="none" w:sz="0" w:space="0" w:color="auto"/>
      </w:divBdr>
    </w:div>
    <w:div w:id="1978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366</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Mikander</dc:creator>
  <cp:keywords/>
  <dc:description/>
  <cp:lastModifiedBy>Tuija Tiilikainen</cp:lastModifiedBy>
  <cp:revision>5</cp:revision>
  <dcterms:created xsi:type="dcterms:W3CDTF">2019-08-14T06:21:00Z</dcterms:created>
  <dcterms:modified xsi:type="dcterms:W3CDTF">2019-08-14T08:46:00Z</dcterms:modified>
</cp:coreProperties>
</file>