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9D23" w14:textId="77777777" w:rsidR="005B3B46" w:rsidRDefault="005B3B46" w:rsidP="005B3B46">
      <w:pPr>
        <w:spacing w:after="0" w:line="240" w:lineRule="auto"/>
        <w:rPr>
          <w:rFonts w:ascii="Arial" w:hAnsi="Arial" w:cs="Arial"/>
          <w:b/>
          <w:bCs/>
          <w:sz w:val="56"/>
          <w:szCs w:val="56"/>
        </w:rPr>
      </w:pPr>
      <w:r w:rsidRPr="005B3B46">
        <w:rPr>
          <w:rFonts w:ascii="Arial" w:hAnsi="Arial" w:cs="Arial"/>
          <w:b/>
          <w:bCs/>
          <w:sz w:val="56"/>
          <w:szCs w:val="56"/>
        </w:rPr>
        <w:t>Campingferien starter i indkørslen</w:t>
      </w:r>
    </w:p>
    <w:p w14:paraId="3D215D36" w14:textId="6F8600F5" w:rsidR="005B3B46" w:rsidRPr="005B3B46" w:rsidRDefault="005B3B46" w:rsidP="005B3B46">
      <w:pPr>
        <w:spacing w:after="0" w:line="240" w:lineRule="auto"/>
        <w:rPr>
          <w:rFonts w:ascii="Arial" w:hAnsi="Arial" w:cs="Arial"/>
          <w:b/>
          <w:bCs/>
          <w:sz w:val="56"/>
          <w:szCs w:val="56"/>
        </w:rPr>
      </w:pPr>
      <w:r w:rsidRPr="005B3B46">
        <w:rPr>
          <w:rFonts w:ascii="Arial" w:hAnsi="Arial" w:cs="Arial"/>
          <w:b/>
          <w:bCs/>
          <w:sz w:val="56"/>
          <w:szCs w:val="56"/>
        </w:rPr>
        <w:t>– ikke på motorvejen</w:t>
      </w:r>
    </w:p>
    <w:p w14:paraId="4401B8BC" w14:textId="24CA4915" w:rsidR="005B3B46" w:rsidRPr="005B3B46" w:rsidRDefault="005B3B46" w:rsidP="005B3B46">
      <w:pPr>
        <w:pStyle w:val="NormalWeb"/>
        <w:spacing w:before="0" w:beforeAutospacing="0" w:after="0" w:afterAutospacing="0"/>
        <w:rPr>
          <w:rFonts w:ascii="Arial" w:hAnsi="Arial" w:cs="Arial"/>
          <w:i/>
          <w:iCs/>
          <w:sz w:val="26"/>
          <w:szCs w:val="26"/>
        </w:rPr>
      </w:pPr>
      <w:r w:rsidRPr="005B3B46">
        <w:rPr>
          <w:rFonts w:ascii="Arial" w:hAnsi="Arial" w:cs="Arial"/>
          <w:i/>
          <w:iCs/>
          <w:sz w:val="26"/>
          <w:szCs w:val="26"/>
        </w:rPr>
        <w:t>Selv om sommerferien er godt i gang, har mange danskere fortsat ferien med campingvogn eller autocamper til gode. Derfor er der god grund til at bruge fem minutter på et sikkerhedstjek, inden turen går sydpå eller rundt i Danmark. Et hurtigt tjek af dæk, dæktryk og last kan være afgørende for både køresikkerheden og ferien</w:t>
      </w:r>
      <w:r w:rsidR="006A2C47">
        <w:rPr>
          <w:rFonts w:ascii="Arial" w:hAnsi="Arial" w:cs="Arial"/>
          <w:i/>
          <w:iCs/>
          <w:sz w:val="26"/>
          <w:szCs w:val="26"/>
        </w:rPr>
        <w:t>.</w:t>
      </w:r>
    </w:p>
    <w:p w14:paraId="3D128042" w14:textId="77777777" w:rsidR="005B3B46" w:rsidRDefault="005B3B46" w:rsidP="005B3B46">
      <w:pPr>
        <w:pStyle w:val="NormalWeb"/>
        <w:spacing w:before="0" w:beforeAutospacing="0" w:after="0" w:afterAutospacing="0"/>
        <w:rPr>
          <w:rFonts w:ascii="Arial" w:hAnsi="Arial" w:cs="Arial"/>
          <w:sz w:val="22"/>
          <w:szCs w:val="22"/>
        </w:rPr>
      </w:pPr>
    </w:p>
    <w:p w14:paraId="1118CF27" w14:textId="3AB7ED2C" w:rsidR="005B3B46" w:rsidRPr="005B3B46" w:rsidRDefault="005B3B46" w:rsidP="005B3B46">
      <w:pPr>
        <w:pStyle w:val="NormalWeb"/>
        <w:spacing w:before="0" w:beforeAutospacing="0" w:after="0" w:afterAutospacing="0"/>
        <w:rPr>
          <w:rFonts w:ascii="Arial" w:hAnsi="Arial" w:cs="Arial"/>
          <w:sz w:val="22"/>
          <w:szCs w:val="22"/>
        </w:rPr>
      </w:pPr>
      <w:r w:rsidRPr="005B3B46">
        <w:rPr>
          <w:rFonts w:ascii="Arial" w:hAnsi="Arial" w:cs="Arial"/>
          <w:sz w:val="22"/>
          <w:szCs w:val="22"/>
        </w:rPr>
        <w:t>For mange begynder ferien først, når motorvejen rammes. Men faktisk starter den vigtigste del allerede hjemme i indkørslen.</w:t>
      </w:r>
    </w:p>
    <w:p w14:paraId="7FCFD040" w14:textId="77777777" w:rsidR="005B3B46" w:rsidRDefault="005B3B46" w:rsidP="005B3B46">
      <w:pPr>
        <w:pStyle w:val="NormalWeb"/>
        <w:numPr>
          <w:ilvl w:val="0"/>
          <w:numId w:val="18"/>
        </w:numPr>
        <w:spacing w:before="0" w:beforeAutospacing="0" w:after="0" w:afterAutospacing="0"/>
        <w:rPr>
          <w:rFonts w:ascii="Arial" w:hAnsi="Arial" w:cs="Arial"/>
          <w:sz w:val="22"/>
          <w:szCs w:val="22"/>
        </w:rPr>
      </w:pPr>
      <w:r w:rsidRPr="005B3B46">
        <w:rPr>
          <w:rFonts w:ascii="Arial" w:hAnsi="Arial" w:cs="Arial"/>
          <w:sz w:val="22"/>
          <w:szCs w:val="22"/>
        </w:rPr>
        <w:t xml:space="preserve">Når bilen bliver koblet sammen med en campingvogn, ændrer hele bilens køreegenskaber sig. Vogntoget bliver tungere, bremselængden bliver længere, og dækkene kommer under større belastning. Derfor bør man bruge få minutter på at kontrollere både bilens og campingvognens dæk, inden man kører hjemmefra, siger adm. direktør Georg Nielsen fra Continental Dæk Danmark A/S. </w:t>
      </w:r>
    </w:p>
    <w:p w14:paraId="25FA475C" w14:textId="77777777" w:rsidR="005B3B46" w:rsidRPr="005B3B46" w:rsidRDefault="005B3B46" w:rsidP="005B3B46">
      <w:pPr>
        <w:pStyle w:val="NormalWeb"/>
        <w:spacing w:before="0" w:beforeAutospacing="0" w:after="0" w:afterAutospacing="0"/>
        <w:rPr>
          <w:rFonts w:ascii="Arial" w:hAnsi="Arial" w:cs="Arial"/>
          <w:sz w:val="22"/>
          <w:szCs w:val="22"/>
        </w:rPr>
      </w:pPr>
    </w:p>
    <w:p w14:paraId="62751338" w14:textId="77777777" w:rsidR="005B3B46" w:rsidRPr="005B3B46" w:rsidRDefault="005B3B46" w:rsidP="005B3B46">
      <w:pPr>
        <w:pStyle w:val="NormalWeb"/>
        <w:spacing w:before="0" w:beforeAutospacing="0" w:after="0" w:afterAutospacing="0"/>
        <w:rPr>
          <w:rFonts w:ascii="Arial" w:hAnsi="Arial" w:cs="Arial"/>
          <w:b/>
          <w:bCs/>
          <w:sz w:val="22"/>
          <w:szCs w:val="22"/>
        </w:rPr>
      </w:pPr>
      <w:r w:rsidRPr="005B3B46">
        <w:rPr>
          <w:rFonts w:ascii="Arial" w:hAnsi="Arial" w:cs="Arial"/>
          <w:b/>
          <w:bCs/>
          <w:sz w:val="22"/>
          <w:szCs w:val="22"/>
        </w:rPr>
        <w:t>Tjek for alder, revner og dæktryk</w:t>
      </w:r>
    </w:p>
    <w:p w14:paraId="406F41CE" w14:textId="77777777" w:rsidR="005B3B46" w:rsidRPr="005B3B46" w:rsidRDefault="005B3B46" w:rsidP="005B3B46">
      <w:pPr>
        <w:pStyle w:val="NormalWeb"/>
        <w:spacing w:before="0" w:beforeAutospacing="0" w:after="0" w:afterAutospacing="0"/>
        <w:rPr>
          <w:rFonts w:ascii="Arial" w:hAnsi="Arial" w:cs="Arial"/>
          <w:sz w:val="22"/>
          <w:szCs w:val="22"/>
        </w:rPr>
      </w:pPr>
      <w:r w:rsidRPr="005B3B46">
        <w:rPr>
          <w:rFonts w:ascii="Arial" w:hAnsi="Arial" w:cs="Arial"/>
          <w:sz w:val="22"/>
          <w:szCs w:val="22"/>
        </w:rPr>
        <w:t>Særligt campingvognens dæk bliver ofte overset. Mange campingvogne står stille det meste af året, og selv om dækkene kan se pæne ud, kan alder og vejrpåvirkning have svækket gummiet.</w:t>
      </w:r>
    </w:p>
    <w:p w14:paraId="073C5C59" w14:textId="77777777" w:rsidR="005B3B46" w:rsidRPr="005B3B46" w:rsidRDefault="005B3B46" w:rsidP="005B3B46">
      <w:pPr>
        <w:pStyle w:val="NormalWeb"/>
        <w:numPr>
          <w:ilvl w:val="0"/>
          <w:numId w:val="18"/>
        </w:numPr>
        <w:spacing w:before="0" w:beforeAutospacing="0" w:after="0" w:afterAutospacing="0"/>
        <w:rPr>
          <w:rFonts w:ascii="Arial" w:hAnsi="Arial" w:cs="Arial"/>
          <w:sz w:val="22"/>
          <w:szCs w:val="22"/>
        </w:rPr>
      </w:pPr>
      <w:r w:rsidRPr="005B3B46">
        <w:rPr>
          <w:rFonts w:ascii="Arial" w:hAnsi="Arial" w:cs="Arial"/>
          <w:sz w:val="22"/>
          <w:szCs w:val="22"/>
        </w:rPr>
        <w:t xml:space="preserve">Mange fokuserer naturligt på bilen, men glemmer campingvognen. Dæk kan blive gamle og miste deres egenskaber, selv om de næsten ikke er slidte. Det er værd at få dem kontrolleret, hvis man er i tvivl, siger Georg Nielsen. </w:t>
      </w:r>
    </w:p>
    <w:p w14:paraId="3DF4A2B5" w14:textId="77777777" w:rsidR="005B3B46" w:rsidRDefault="005B3B46" w:rsidP="005B3B46">
      <w:pPr>
        <w:pStyle w:val="NormalWeb"/>
        <w:spacing w:before="0" w:beforeAutospacing="0" w:after="0" w:afterAutospacing="0"/>
        <w:rPr>
          <w:rFonts w:ascii="Arial" w:hAnsi="Arial" w:cs="Arial"/>
          <w:sz w:val="22"/>
          <w:szCs w:val="22"/>
        </w:rPr>
      </w:pPr>
    </w:p>
    <w:p w14:paraId="31AF7403" w14:textId="52E889A0" w:rsidR="005B3B46" w:rsidRPr="005B3B46" w:rsidRDefault="005B3B46" w:rsidP="005B3B46">
      <w:pPr>
        <w:pStyle w:val="NormalWeb"/>
        <w:spacing w:before="0" w:beforeAutospacing="0" w:after="0" w:afterAutospacing="0"/>
        <w:rPr>
          <w:rFonts w:ascii="Arial" w:hAnsi="Arial" w:cs="Arial"/>
          <w:sz w:val="22"/>
          <w:szCs w:val="22"/>
        </w:rPr>
      </w:pPr>
      <w:r w:rsidRPr="005B3B46">
        <w:rPr>
          <w:rFonts w:ascii="Arial" w:hAnsi="Arial" w:cs="Arial"/>
          <w:sz w:val="22"/>
          <w:szCs w:val="22"/>
        </w:rPr>
        <w:t>Samtidig er korrekt dæktryk vigtigt på både bil og campingvogn. Forkert dæktryk giver dårligere vejgreb, længere bremselængde, større dækslid og et højere brændstofforbrug.</w:t>
      </w:r>
    </w:p>
    <w:p w14:paraId="33025AFA" w14:textId="58434244" w:rsidR="005B3B46" w:rsidRDefault="005B3B46" w:rsidP="005B3B46">
      <w:pPr>
        <w:pStyle w:val="NormalWeb"/>
        <w:numPr>
          <w:ilvl w:val="0"/>
          <w:numId w:val="18"/>
        </w:numPr>
        <w:spacing w:before="0" w:beforeAutospacing="0" w:after="0" w:afterAutospacing="0"/>
        <w:rPr>
          <w:rFonts w:ascii="Arial" w:hAnsi="Arial" w:cs="Arial"/>
          <w:sz w:val="22"/>
          <w:szCs w:val="22"/>
        </w:rPr>
      </w:pPr>
      <w:r w:rsidRPr="005B3B46">
        <w:rPr>
          <w:rFonts w:ascii="Arial" w:hAnsi="Arial" w:cs="Arial"/>
          <w:sz w:val="22"/>
          <w:szCs w:val="22"/>
        </w:rPr>
        <w:t>Forkert dæktryk øger desuden brændstofforbruget – og luft koster som bekendt ingenting, understreger Georg Nielsen.</w:t>
      </w:r>
    </w:p>
    <w:p w14:paraId="12CC9FEB" w14:textId="77777777" w:rsidR="005B3B46" w:rsidRPr="005B3B46" w:rsidRDefault="005B3B46" w:rsidP="005B3B46">
      <w:pPr>
        <w:pStyle w:val="NormalWeb"/>
        <w:spacing w:before="0" w:beforeAutospacing="0" w:after="0" w:afterAutospacing="0"/>
        <w:rPr>
          <w:rFonts w:ascii="Arial" w:hAnsi="Arial" w:cs="Arial"/>
          <w:sz w:val="22"/>
          <w:szCs w:val="22"/>
        </w:rPr>
      </w:pPr>
    </w:p>
    <w:p w14:paraId="7C68F206" w14:textId="77777777" w:rsidR="005B3B46" w:rsidRPr="005B3B46" w:rsidRDefault="005B3B46" w:rsidP="005B3B46">
      <w:pPr>
        <w:pStyle w:val="NormalWeb"/>
        <w:spacing w:before="0" w:beforeAutospacing="0" w:after="0" w:afterAutospacing="0"/>
        <w:rPr>
          <w:rFonts w:ascii="Arial" w:hAnsi="Arial" w:cs="Arial"/>
          <w:b/>
          <w:bCs/>
          <w:sz w:val="22"/>
          <w:szCs w:val="22"/>
        </w:rPr>
      </w:pPr>
      <w:r w:rsidRPr="005B3B46">
        <w:rPr>
          <w:rFonts w:ascii="Arial" w:hAnsi="Arial" w:cs="Arial"/>
          <w:b/>
          <w:bCs/>
          <w:sz w:val="22"/>
          <w:szCs w:val="22"/>
        </w:rPr>
        <w:t>Pak campingvognen rigtigt</w:t>
      </w:r>
    </w:p>
    <w:p w14:paraId="6119BBC6" w14:textId="34B3E832" w:rsidR="005B3B46" w:rsidRPr="005B3B46" w:rsidRDefault="005B3B46" w:rsidP="005B3B46">
      <w:pPr>
        <w:pStyle w:val="NormalWeb"/>
        <w:spacing w:before="0" w:beforeAutospacing="0" w:after="0" w:afterAutospacing="0"/>
        <w:rPr>
          <w:rFonts w:ascii="Arial" w:hAnsi="Arial" w:cs="Arial"/>
          <w:sz w:val="22"/>
          <w:szCs w:val="22"/>
        </w:rPr>
      </w:pPr>
      <w:r w:rsidRPr="005B3B46">
        <w:rPr>
          <w:rFonts w:ascii="Arial" w:hAnsi="Arial" w:cs="Arial"/>
          <w:sz w:val="22"/>
          <w:szCs w:val="22"/>
        </w:rPr>
        <w:t xml:space="preserve">Continental anbefaler også, at campingvognen pakkes korrekt, så de tungeste genstande placeres lavt og tæt ved akslen. En </w:t>
      </w:r>
      <w:r w:rsidR="00604EBA">
        <w:rPr>
          <w:rFonts w:ascii="Arial" w:hAnsi="Arial" w:cs="Arial"/>
          <w:sz w:val="22"/>
          <w:szCs w:val="22"/>
        </w:rPr>
        <w:t>forkert</w:t>
      </w:r>
      <w:r w:rsidRPr="005B3B46">
        <w:rPr>
          <w:rFonts w:ascii="Arial" w:hAnsi="Arial" w:cs="Arial"/>
          <w:sz w:val="22"/>
          <w:szCs w:val="22"/>
        </w:rPr>
        <w:t xml:space="preserve"> læsset campingvogn kan gøre vogntoget ustabilt – især ved høje hastigheder eller kraftig sidevind.</w:t>
      </w:r>
    </w:p>
    <w:p w14:paraId="0F6BC3E4" w14:textId="7BCAD83B" w:rsidR="005B3B46" w:rsidRDefault="005B3B46" w:rsidP="005B3B46">
      <w:pPr>
        <w:pStyle w:val="NormalWeb"/>
        <w:numPr>
          <w:ilvl w:val="0"/>
          <w:numId w:val="18"/>
        </w:numPr>
        <w:spacing w:before="0" w:beforeAutospacing="0" w:after="0" w:afterAutospacing="0"/>
        <w:rPr>
          <w:rFonts w:ascii="Arial" w:hAnsi="Arial" w:cs="Arial"/>
          <w:sz w:val="22"/>
          <w:szCs w:val="22"/>
        </w:rPr>
      </w:pPr>
      <w:r w:rsidRPr="005B3B46">
        <w:rPr>
          <w:rFonts w:ascii="Arial" w:hAnsi="Arial" w:cs="Arial"/>
          <w:sz w:val="22"/>
          <w:szCs w:val="22"/>
        </w:rPr>
        <w:t>De fleste bruger lang tid på at planlægge ferien og pakke bilen. Derfor giver det god mening også at bruge fem minutter på at sikre, at både bil og campingvogn er klar til turen. Det er en lille indsats, som kan gøre en stor forskel for sikkerheden, siger Georg Nielsen.</w:t>
      </w:r>
    </w:p>
    <w:p w14:paraId="49025142" w14:textId="77777777" w:rsidR="005B3B46" w:rsidRPr="005B3B46" w:rsidRDefault="005B3B46" w:rsidP="005B3B46">
      <w:pPr>
        <w:pStyle w:val="NormalWeb"/>
        <w:spacing w:before="0" w:beforeAutospacing="0" w:after="0" w:afterAutospacing="0"/>
        <w:rPr>
          <w:rFonts w:ascii="Arial" w:hAnsi="Arial" w:cs="Arial"/>
          <w:sz w:val="22"/>
          <w:szCs w:val="22"/>
        </w:rPr>
      </w:pPr>
    </w:p>
    <w:p w14:paraId="3446B5C1" w14:textId="77777777" w:rsidR="005B3B46" w:rsidRPr="005B3B46" w:rsidRDefault="005B3B46" w:rsidP="005B3B46">
      <w:pPr>
        <w:pStyle w:val="NormalWeb"/>
        <w:shd w:val="clear" w:color="auto" w:fill="D9D9D9" w:themeFill="background1" w:themeFillShade="D9"/>
        <w:spacing w:before="0" w:beforeAutospacing="0" w:after="0" w:afterAutospacing="0"/>
        <w:rPr>
          <w:rFonts w:ascii="Arial" w:hAnsi="Arial" w:cs="Arial"/>
          <w:b/>
          <w:bCs/>
        </w:rPr>
      </w:pPr>
      <w:r w:rsidRPr="005B3B46">
        <w:rPr>
          <w:rFonts w:ascii="Arial" w:hAnsi="Arial" w:cs="Arial"/>
          <w:b/>
          <w:bCs/>
        </w:rPr>
        <w:t>Fakta: Otte gode råd før ferien med campingvogn</w:t>
      </w:r>
    </w:p>
    <w:p w14:paraId="17B7823C"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 xml:space="preserve">Kontroller dæktryk på både bil og campingvogn – husk, at bilens anbefalede dæktryk ofte ændrer sig, når campingvognen kobles på. </w:t>
      </w:r>
    </w:p>
    <w:p w14:paraId="760BF875"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 xml:space="preserve">Tjek dækkenes alder, mønsterdybde og se efter revner eller andre skader. </w:t>
      </w:r>
    </w:p>
    <w:p w14:paraId="44479757"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 xml:space="preserve">Kontrollér, at lys, stik og bremser på campingvognen fungerer korrekt. </w:t>
      </w:r>
    </w:p>
    <w:p w14:paraId="0985C1BF"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 xml:space="preserve">Fordel bagagen rigtigt – tung last skal placeres lavt og tæt ved akslen. </w:t>
      </w:r>
    </w:p>
    <w:p w14:paraId="6B666765"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 xml:space="preserve">Undgå overlæs, og kontrollér campingvognens tilladte totalvægt. </w:t>
      </w:r>
    </w:p>
    <w:p w14:paraId="52997192"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 xml:space="preserve">Sørg for korrekt kugletryk mellem bil og campingvogn. </w:t>
      </w:r>
    </w:p>
    <w:p w14:paraId="63A6CCD2"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 xml:space="preserve">Tilpas hastigheden og vær ekstra opmærksom ved sidevind, overhalinger og kraftig regn. </w:t>
      </w:r>
    </w:p>
    <w:p w14:paraId="110C8BE1" w14:textId="77777777" w:rsidR="005B3B46" w:rsidRPr="005B3B46" w:rsidRDefault="005B3B46" w:rsidP="005B3B46">
      <w:pPr>
        <w:pStyle w:val="Listeafsnit"/>
        <w:numPr>
          <w:ilvl w:val="0"/>
          <w:numId w:val="16"/>
        </w:numPr>
        <w:shd w:val="clear" w:color="auto" w:fill="D9D9D9" w:themeFill="background1" w:themeFillShade="D9"/>
        <w:spacing w:after="0" w:line="240" w:lineRule="auto"/>
        <w:rPr>
          <w:rFonts w:ascii="Arial" w:eastAsia="Times New Roman" w:hAnsi="Arial" w:cs="Arial"/>
          <w:kern w:val="0"/>
          <w:sz w:val="21"/>
          <w:szCs w:val="21"/>
          <w:lang w:eastAsia="da-DK"/>
          <w14:ligatures w14:val="none"/>
        </w:rPr>
      </w:pPr>
      <w:r w:rsidRPr="005B3B46">
        <w:rPr>
          <w:rFonts w:ascii="Arial" w:eastAsia="Times New Roman" w:hAnsi="Arial" w:cs="Arial"/>
          <w:kern w:val="0"/>
          <w:sz w:val="21"/>
          <w:szCs w:val="21"/>
          <w:lang w:eastAsia="da-DK"/>
          <w14:ligatures w14:val="none"/>
        </w:rPr>
        <w:t>Er du i tvivl om dækkenes stand eller alder, så få dem vurderet hos en dækforhandler.</w:t>
      </w:r>
    </w:p>
    <w:p w14:paraId="6C19C90F" w14:textId="77777777" w:rsidR="005B3B46" w:rsidRPr="004E2932" w:rsidRDefault="005B3B46" w:rsidP="00E87AB7">
      <w:pPr>
        <w:pStyle w:val="NormalWeb"/>
        <w:spacing w:before="0" w:beforeAutospacing="0" w:after="0" w:afterAutospacing="0"/>
        <w:rPr>
          <w:rFonts w:ascii="Arial" w:hAnsi="Arial" w:cs="Arial"/>
          <w:i/>
          <w:iCs/>
          <w:sz w:val="22"/>
          <w:szCs w:val="22"/>
        </w:rPr>
      </w:pPr>
    </w:p>
    <w:p w14:paraId="26A371E0" w14:textId="6D42A6E9" w:rsidR="00390EBF" w:rsidRDefault="00390EBF" w:rsidP="00E87AB7">
      <w:pPr>
        <w:spacing w:after="0" w:line="240" w:lineRule="auto"/>
        <w:rPr>
          <w:rFonts w:ascii="Arial" w:eastAsia="Times New Roman" w:hAnsi="Arial" w:cs="Arial"/>
          <w:kern w:val="0"/>
          <w:sz w:val="21"/>
          <w:szCs w:val="21"/>
          <w:lang w:eastAsia="da-DK"/>
          <w14:ligatures w14:val="none"/>
        </w:rPr>
      </w:pPr>
      <w:r>
        <w:rPr>
          <w:rFonts w:ascii="Arial" w:hAnsi="Arial" w:cs="Arial"/>
          <w:sz w:val="21"/>
          <w:szCs w:val="21"/>
        </w:rPr>
        <w:br w:type="page"/>
      </w:r>
    </w:p>
    <w:p w14:paraId="0F3F6442" w14:textId="77777777" w:rsidR="00DC527A" w:rsidRPr="00297D64" w:rsidRDefault="00DC527A" w:rsidP="00DC527A">
      <w:pPr>
        <w:shd w:val="clear" w:color="auto" w:fill="BFBFBF" w:themeFill="background1" w:themeFillShade="BF"/>
        <w:spacing w:after="0"/>
        <w:rPr>
          <w:rFonts w:ascii="Arial" w:hAnsi="Arial" w:cs="Arial"/>
          <w:b/>
        </w:rPr>
      </w:pPr>
      <w:r w:rsidRPr="00297D64">
        <w:rPr>
          <w:rFonts w:ascii="Arial" w:hAnsi="Arial" w:cs="Arial"/>
          <w:b/>
        </w:rPr>
        <w:lastRenderedPageBreak/>
        <w:t>FAKTA om Continental-koncernen</w:t>
      </w:r>
    </w:p>
    <w:p w14:paraId="0DF5FECA" w14:textId="2FBAAB9B" w:rsidR="00DC527A" w:rsidRPr="00297D64" w:rsidRDefault="00DC527A" w:rsidP="00DC527A">
      <w:pPr>
        <w:pStyle w:val="Listeafsnit"/>
        <w:numPr>
          <w:ilvl w:val="0"/>
          <w:numId w:val="12"/>
        </w:numPr>
        <w:shd w:val="clear" w:color="auto" w:fill="BFBFBF" w:themeFill="background1" w:themeFillShade="BF"/>
        <w:spacing w:after="0" w:line="240" w:lineRule="auto"/>
        <w:rPr>
          <w:rFonts w:ascii="Arial" w:hAnsi="Arial" w:cs="Arial"/>
          <w:b/>
          <w:sz w:val="20"/>
          <w:szCs w:val="20"/>
        </w:rPr>
      </w:pPr>
      <w:r w:rsidRPr="00297D64">
        <w:rPr>
          <w:rFonts w:ascii="Arial" w:hAnsi="Arial" w:cs="Arial"/>
          <w:sz w:val="20"/>
          <w:szCs w:val="20"/>
        </w:rPr>
        <w:t xml:space="preserve">Continental er en førende dækproducent og branchespecialist. Virksomheden blev grundlagt i 1871 og har leveret </w:t>
      </w:r>
      <w:r w:rsidR="001F0335">
        <w:rPr>
          <w:rFonts w:ascii="Arial" w:hAnsi="Arial" w:cs="Arial"/>
          <w:sz w:val="20"/>
          <w:szCs w:val="20"/>
        </w:rPr>
        <w:t xml:space="preserve">dokumenterede </w:t>
      </w:r>
      <w:r w:rsidRPr="00297D64">
        <w:rPr>
          <w:rFonts w:ascii="Arial" w:hAnsi="Arial" w:cs="Arial"/>
          <w:sz w:val="20"/>
          <w:szCs w:val="20"/>
        </w:rPr>
        <w:t xml:space="preserve">toppræstationer i mere end 150 år. </w:t>
      </w:r>
    </w:p>
    <w:p w14:paraId="313C3173" w14:textId="77777777" w:rsidR="00DC527A" w:rsidRPr="00297D64" w:rsidRDefault="00DC527A" w:rsidP="001F0335">
      <w:pPr>
        <w:pStyle w:val="Listeafsnit"/>
        <w:numPr>
          <w:ilvl w:val="0"/>
          <w:numId w:val="12"/>
        </w:numPr>
        <w:shd w:val="clear" w:color="auto" w:fill="BFBFBF" w:themeFill="background1" w:themeFillShade="BF"/>
        <w:spacing w:after="0" w:line="240" w:lineRule="auto"/>
        <w:rPr>
          <w:rFonts w:ascii="Arial" w:hAnsi="Arial" w:cs="Arial"/>
          <w:b/>
          <w:sz w:val="20"/>
          <w:szCs w:val="20"/>
        </w:rPr>
      </w:pPr>
      <w:r w:rsidRPr="00297D64">
        <w:rPr>
          <w:rFonts w:ascii="Arial" w:hAnsi="Arial" w:cs="Arial"/>
          <w:sz w:val="20"/>
          <w:szCs w:val="20"/>
        </w:rPr>
        <w:t>I 2025 omsatte koncernen for 19,7 milliarder euro og beskæftiger i øjeblikket omkring 78.000 medarbejdere i 54 lande og markeder. Dæk-divisionen omsatte i 2025 for 13,8 milliarder euro, beskæftiger mere end 56.000 medarbejdere på verdensplan og har 19 produktions- og 16 udviklingssteder.</w:t>
      </w:r>
    </w:p>
    <w:p w14:paraId="6D41C6BE" w14:textId="77777777" w:rsidR="00DC527A" w:rsidRPr="00297D64" w:rsidRDefault="00DC527A" w:rsidP="001F0335">
      <w:pPr>
        <w:pStyle w:val="Listeafsnit"/>
        <w:numPr>
          <w:ilvl w:val="0"/>
          <w:numId w:val="12"/>
        </w:numPr>
        <w:shd w:val="clear" w:color="auto" w:fill="BFBFBF" w:themeFill="background1" w:themeFillShade="BF"/>
        <w:spacing w:after="0" w:line="240" w:lineRule="auto"/>
        <w:rPr>
          <w:rFonts w:ascii="Arial" w:hAnsi="Arial" w:cs="Arial"/>
          <w:b/>
          <w:sz w:val="20"/>
          <w:szCs w:val="20"/>
        </w:rPr>
      </w:pPr>
      <w:r w:rsidRPr="00297D64">
        <w:rPr>
          <w:rFonts w:ascii="Arial" w:hAnsi="Arial" w:cs="Arial"/>
          <w:sz w:val="20"/>
          <w:szCs w:val="20"/>
        </w:rPr>
        <w:t>Continentals dækprodukter og transportløsninger bidrager til at gøre mobiliteten mere sikker, mere effektiv og mere bæredygtig. Premium-porteføljen omfatter dæk til biler, lastbiler, busser, tohjulede køretøjer og specialdæk samt intelligente løsninger og tjenester til flåder og dækforhandlere.</w:t>
      </w:r>
      <w:r w:rsidRPr="00297D64">
        <w:rPr>
          <w:rFonts w:ascii="Arial" w:hAnsi="Arial" w:cs="Arial"/>
          <w:color w:val="000000"/>
          <w:sz w:val="20"/>
          <w:szCs w:val="20"/>
        </w:rPr>
        <w:t xml:space="preserve">  </w:t>
      </w:r>
    </w:p>
    <w:p w14:paraId="1EA8598B" w14:textId="77777777" w:rsidR="004D49F4" w:rsidRPr="00A0102A" w:rsidRDefault="004D49F4" w:rsidP="001F0335">
      <w:pPr>
        <w:spacing w:after="0"/>
        <w:rPr>
          <w:rFonts w:ascii="Arial" w:hAnsi="Arial" w:cs="Arial"/>
          <w:sz w:val="20"/>
          <w:szCs w:val="20"/>
          <w:shd w:val="clear" w:color="auto" w:fill="FFFFFF"/>
        </w:rPr>
      </w:pPr>
    </w:p>
    <w:p w14:paraId="3B7FF94C" w14:textId="77777777" w:rsidR="004D49F4" w:rsidRPr="00A0102A" w:rsidRDefault="004D49F4" w:rsidP="001F0335">
      <w:pPr>
        <w:pStyle w:val="NoSpacing1"/>
        <w:pBdr>
          <w:top w:val="single" w:sz="4" w:space="1" w:color="auto"/>
        </w:pBdr>
        <w:tabs>
          <w:tab w:val="left" w:pos="1304"/>
          <w:tab w:val="left" w:pos="2608"/>
          <w:tab w:val="left" w:pos="3912"/>
          <w:tab w:val="left" w:pos="5216"/>
          <w:tab w:val="left" w:pos="6520"/>
          <w:tab w:val="left" w:pos="7824"/>
          <w:tab w:val="left" w:pos="9128"/>
        </w:tabs>
        <w:outlineLvl w:val="0"/>
        <w:rPr>
          <w:rFonts w:ascii="Arial" w:hAnsi="Arial" w:cs="Arial"/>
          <w:b/>
        </w:rPr>
      </w:pPr>
      <w:r w:rsidRPr="00A0102A">
        <w:rPr>
          <w:rFonts w:ascii="Arial" w:hAnsi="Arial" w:cs="Arial"/>
          <w:b/>
        </w:rPr>
        <w:t>Pressekontakt</w:t>
      </w:r>
    </w:p>
    <w:p w14:paraId="378B9D3F" w14:textId="77777777" w:rsidR="004D49F4" w:rsidRPr="00A0102A" w:rsidRDefault="004D49F4" w:rsidP="001F0335">
      <w:pPr>
        <w:widowControl w:val="0"/>
        <w:numPr>
          <w:ilvl w:val="0"/>
          <w:numId w:val="3"/>
        </w:numPr>
        <w:tabs>
          <w:tab w:val="clear" w:pos="0"/>
          <w:tab w:val="num" w:pos="284"/>
        </w:tabs>
        <w:suppressAutoHyphens/>
        <w:spacing w:after="0" w:line="240" w:lineRule="auto"/>
        <w:ind w:left="284" w:hanging="284"/>
        <w:contextualSpacing/>
        <w:rPr>
          <w:rFonts w:ascii="Arial" w:hAnsi="Arial" w:cs="Arial"/>
          <w:sz w:val="18"/>
          <w:szCs w:val="20"/>
        </w:rPr>
      </w:pPr>
      <w:r w:rsidRPr="00A0102A">
        <w:rPr>
          <w:rFonts w:ascii="Arial" w:hAnsi="Arial" w:cs="Arial"/>
          <w:sz w:val="18"/>
          <w:szCs w:val="20"/>
        </w:rPr>
        <w:t xml:space="preserve">Adm. direktør Georg Nielsen, Continental Dæk Danmark A/S, </w:t>
      </w:r>
      <w:hyperlink r:id="rId7" w:history="1">
        <w:r w:rsidRPr="00D5144B">
          <w:rPr>
            <w:rStyle w:val="Hyperlink"/>
            <w:rFonts w:ascii="Arial" w:hAnsi="Arial" w:cs="Arial"/>
            <w:sz w:val="18"/>
            <w:szCs w:val="20"/>
          </w:rPr>
          <w:t>georg.nielsen@continental.com</w:t>
        </w:r>
      </w:hyperlink>
      <w:r w:rsidRPr="00A0102A">
        <w:rPr>
          <w:rFonts w:ascii="Arial" w:hAnsi="Arial" w:cs="Arial"/>
          <w:sz w:val="18"/>
          <w:szCs w:val="20"/>
        </w:rPr>
        <w:t xml:space="preserve"> – tlf</w:t>
      </w:r>
      <w:r>
        <w:rPr>
          <w:rFonts w:ascii="Arial" w:hAnsi="Arial" w:cs="Arial"/>
          <w:sz w:val="18"/>
          <w:szCs w:val="20"/>
        </w:rPr>
        <w:t>.</w:t>
      </w:r>
      <w:r w:rsidRPr="00A0102A">
        <w:rPr>
          <w:rFonts w:ascii="Arial" w:hAnsi="Arial" w:cs="Arial"/>
          <w:sz w:val="18"/>
          <w:szCs w:val="20"/>
        </w:rPr>
        <w:t xml:space="preserve"> 43 23 04 45</w:t>
      </w:r>
    </w:p>
    <w:p w14:paraId="021C3C0D" w14:textId="77777777" w:rsidR="004D49F4" w:rsidRPr="003E0CF0" w:rsidRDefault="004D49F4" w:rsidP="001F0335">
      <w:pPr>
        <w:widowControl w:val="0"/>
        <w:numPr>
          <w:ilvl w:val="0"/>
          <w:numId w:val="3"/>
        </w:numPr>
        <w:tabs>
          <w:tab w:val="clear" w:pos="0"/>
          <w:tab w:val="num" w:pos="284"/>
        </w:tabs>
        <w:suppressAutoHyphens/>
        <w:spacing w:after="0" w:line="240" w:lineRule="auto"/>
        <w:ind w:left="284" w:hanging="284"/>
        <w:rPr>
          <w:rFonts w:ascii="Arial" w:hAnsi="Arial" w:cs="Arial"/>
          <w:sz w:val="18"/>
          <w:szCs w:val="18"/>
          <w:lang w:val="en-US"/>
        </w:rPr>
      </w:pPr>
      <w:r w:rsidRPr="003E0CF0">
        <w:rPr>
          <w:rFonts w:ascii="Arial" w:hAnsi="Arial" w:cs="Arial"/>
          <w:sz w:val="18"/>
          <w:szCs w:val="18"/>
          <w:lang w:val="en-US"/>
        </w:rPr>
        <w:t xml:space="preserve">PR &amp; Communication Specialist, Josefine Wolf, </w:t>
      </w:r>
      <w:hyperlink r:id="rId8" w:history="1">
        <w:r w:rsidRPr="004D49F4">
          <w:rPr>
            <w:rStyle w:val="Hyperlink"/>
            <w:rFonts w:ascii="Arial" w:hAnsi="Arial" w:cs="Arial"/>
            <w:sz w:val="18"/>
            <w:szCs w:val="18"/>
            <w:lang w:val="en-US"/>
          </w:rPr>
          <w:t>marketing.dk@continental.</w:t>
        </w:r>
      </w:hyperlink>
      <w:r w:rsidRPr="004D49F4">
        <w:rPr>
          <w:rStyle w:val="Hyperlink"/>
          <w:rFonts w:ascii="Arial" w:hAnsi="Arial" w:cs="Arial"/>
          <w:sz w:val="18"/>
          <w:szCs w:val="18"/>
          <w:lang w:val="en-US"/>
        </w:rPr>
        <w:t>com</w:t>
      </w:r>
      <w:r w:rsidRPr="003E0CF0">
        <w:rPr>
          <w:rFonts w:ascii="Arial" w:hAnsi="Arial" w:cs="Arial"/>
          <w:sz w:val="18"/>
          <w:szCs w:val="18"/>
          <w:lang w:val="en-US"/>
        </w:rPr>
        <w:t xml:space="preserve"> – tlf. 27 64 29 65 </w:t>
      </w:r>
    </w:p>
    <w:p w14:paraId="62BDE677" w14:textId="63CC4FF0" w:rsidR="004D49F4" w:rsidRDefault="004D49F4" w:rsidP="004D49F4">
      <w:pPr>
        <w:widowControl w:val="0"/>
        <w:numPr>
          <w:ilvl w:val="0"/>
          <w:numId w:val="3"/>
        </w:numPr>
        <w:tabs>
          <w:tab w:val="clear" w:pos="0"/>
          <w:tab w:val="num" w:pos="284"/>
        </w:tabs>
        <w:suppressAutoHyphens/>
        <w:spacing w:after="0" w:line="240" w:lineRule="auto"/>
        <w:ind w:left="284" w:hanging="284"/>
        <w:rPr>
          <w:rFonts w:ascii="Arial" w:hAnsi="Arial" w:cs="Arial"/>
          <w:sz w:val="18"/>
          <w:szCs w:val="20"/>
          <w:lang w:val="en-US"/>
        </w:rPr>
      </w:pPr>
      <w:r w:rsidRPr="0003151D">
        <w:rPr>
          <w:rFonts w:ascii="Arial" w:hAnsi="Arial" w:cs="Arial"/>
          <w:sz w:val="18"/>
          <w:szCs w:val="20"/>
          <w:lang w:val="en-US"/>
        </w:rPr>
        <w:t xml:space="preserve">PR-bureau for Continental Dæk Danmark A/S: Lindskov Communication, </w:t>
      </w:r>
      <w:hyperlink r:id="rId9" w:history="1">
        <w:r w:rsidRPr="004D49F4">
          <w:rPr>
            <w:rStyle w:val="Hyperlink"/>
            <w:rFonts w:ascii="Arial" w:hAnsi="Arial" w:cs="Arial"/>
            <w:sz w:val="18"/>
            <w:szCs w:val="20"/>
            <w:lang w:val="en-US"/>
          </w:rPr>
          <w:t>mail@lindskov.com</w:t>
        </w:r>
      </w:hyperlink>
      <w:r w:rsidRPr="0003151D">
        <w:rPr>
          <w:rFonts w:ascii="Arial" w:hAnsi="Arial" w:cs="Arial"/>
          <w:sz w:val="18"/>
          <w:szCs w:val="20"/>
          <w:lang w:val="en-US"/>
        </w:rPr>
        <w:t xml:space="preserve"> </w:t>
      </w:r>
      <w:r>
        <w:rPr>
          <w:rFonts w:ascii="Arial" w:hAnsi="Arial" w:cs="Arial"/>
          <w:sz w:val="18"/>
          <w:szCs w:val="20"/>
          <w:lang w:val="en-US"/>
        </w:rPr>
        <w:t>–</w:t>
      </w:r>
      <w:r w:rsidRPr="0003151D">
        <w:rPr>
          <w:rFonts w:ascii="Arial" w:hAnsi="Arial" w:cs="Arial"/>
          <w:sz w:val="18"/>
          <w:szCs w:val="20"/>
          <w:lang w:val="en-US"/>
        </w:rPr>
        <w:t xml:space="preserve"> tlf</w:t>
      </w:r>
      <w:r>
        <w:rPr>
          <w:rFonts w:ascii="Arial" w:hAnsi="Arial" w:cs="Arial"/>
          <w:sz w:val="18"/>
          <w:szCs w:val="20"/>
          <w:lang w:val="en-US"/>
        </w:rPr>
        <w:t>.</w:t>
      </w:r>
      <w:r w:rsidRPr="0003151D">
        <w:rPr>
          <w:rFonts w:ascii="Arial" w:hAnsi="Arial" w:cs="Arial"/>
          <w:sz w:val="18"/>
          <w:szCs w:val="20"/>
          <w:lang w:val="en-US"/>
        </w:rPr>
        <w:t xml:space="preserve"> 70 26 19 79</w:t>
      </w:r>
    </w:p>
    <w:p w14:paraId="608F2F8E" w14:textId="77777777" w:rsidR="004D49F4" w:rsidRPr="004D49F4" w:rsidRDefault="004D49F4" w:rsidP="004D49F4">
      <w:pPr>
        <w:widowControl w:val="0"/>
        <w:suppressAutoHyphens/>
        <w:spacing w:after="0" w:line="240" w:lineRule="auto"/>
        <w:rPr>
          <w:rFonts w:ascii="Arial" w:hAnsi="Arial" w:cs="Arial"/>
          <w:sz w:val="18"/>
          <w:szCs w:val="20"/>
          <w:lang w:val="en-US"/>
        </w:rPr>
      </w:pPr>
    </w:p>
    <w:p w14:paraId="2A3F452A" w14:textId="77777777" w:rsidR="004D49F4" w:rsidRPr="00A0102A" w:rsidRDefault="004D49F4" w:rsidP="004D49F4">
      <w:pPr>
        <w:pStyle w:val="NoSpacing1"/>
        <w:pBdr>
          <w:top w:val="single" w:sz="4" w:space="1" w:color="auto"/>
        </w:pBdr>
        <w:tabs>
          <w:tab w:val="left" w:pos="1304"/>
          <w:tab w:val="left" w:pos="2608"/>
          <w:tab w:val="left" w:pos="3912"/>
          <w:tab w:val="left" w:pos="5216"/>
          <w:tab w:val="left" w:pos="6520"/>
          <w:tab w:val="left" w:pos="7824"/>
          <w:tab w:val="left" w:pos="9128"/>
        </w:tabs>
        <w:outlineLvl w:val="0"/>
        <w:rPr>
          <w:rFonts w:ascii="Arial" w:hAnsi="Arial" w:cs="Arial"/>
          <w:b/>
          <w:sz w:val="20"/>
        </w:rPr>
      </w:pPr>
      <w:r w:rsidRPr="00A0102A">
        <w:rPr>
          <w:rFonts w:ascii="Arial" w:hAnsi="Arial" w:cs="Arial"/>
          <w:b/>
          <w:sz w:val="20"/>
        </w:rPr>
        <w:t>Yderligere information</w:t>
      </w:r>
    </w:p>
    <w:p w14:paraId="584D1F3E" w14:textId="77777777" w:rsidR="004D49F4" w:rsidRPr="00A0102A" w:rsidRDefault="004D49F4" w:rsidP="004D49F4">
      <w:pPr>
        <w:widowControl w:val="0"/>
        <w:numPr>
          <w:ilvl w:val="0"/>
          <w:numId w:val="3"/>
        </w:numPr>
        <w:tabs>
          <w:tab w:val="clear" w:pos="0"/>
          <w:tab w:val="num" w:pos="284"/>
        </w:tabs>
        <w:suppressAutoHyphens/>
        <w:spacing w:after="0" w:line="240" w:lineRule="auto"/>
        <w:ind w:left="284" w:hanging="284"/>
        <w:rPr>
          <w:rFonts w:ascii="Arial" w:hAnsi="Arial" w:cs="Arial"/>
          <w:sz w:val="18"/>
          <w:szCs w:val="20"/>
        </w:rPr>
      </w:pPr>
      <w:r w:rsidRPr="00A0102A">
        <w:rPr>
          <w:rFonts w:ascii="Arial" w:hAnsi="Arial" w:cs="Arial"/>
          <w:sz w:val="18"/>
          <w:szCs w:val="20"/>
        </w:rPr>
        <w:t xml:space="preserve">Pressemeddelelser fra Continental-koncernen: </w:t>
      </w:r>
      <w:hyperlink r:id="rId10" w:history="1">
        <w:r w:rsidRPr="00A0102A">
          <w:rPr>
            <w:rStyle w:val="Hyperlink"/>
            <w:rFonts w:ascii="Arial" w:hAnsi="Arial" w:cs="Arial"/>
            <w:sz w:val="18"/>
            <w:szCs w:val="20"/>
          </w:rPr>
          <w:t>http://www.continental-corporation.com/www/pressportal_com_en/</w:t>
        </w:r>
      </w:hyperlink>
      <w:r w:rsidRPr="00A0102A">
        <w:rPr>
          <w:rFonts w:ascii="Arial" w:hAnsi="Arial" w:cs="Arial"/>
          <w:sz w:val="18"/>
          <w:szCs w:val="20"/>
        </w:rPr>
        <w:t xml:space="preserve"> </w:t>
      </w:r>
    </w:p>
    <w:p w14:paraId="77BB428C" w14:textId="391EFB64" w:rsidR="004D49F4" w:rsidRPr="004D49F4" w:rsidRDefault="004D49F4" w:rsidP="004D49F4">
      <w:pPr>
        <w:widowControl w:val="0"/>
        <w:numPr>
          <w:ilvl w:val="0"/>
          <w:numId w:val="3"/>
        </w:numPr>
        <w:tabs>
          <w:tab w:val="clear" w:pos="0"/>
          <w:tab w:val="num" w:pos="284"/>
        </w:tabs>
        <w:suppressAutoHyphens/>
        <w:spacing w:after="0" w:line="240" w:lineRule="auto"/>
        <w:ind w:left="284" w:hanging="284"/>
        <w:rPr>
          <w:rFonts w:ascii="Arial" w:hAnsi="Arial" w:cs="Arial"/>
          <w:sz w:val="18"/>
          <w:szCs w:val="20"/>
          <w:lang w:val="nb-NO"/>
        </w:rPr>
      </w:pPr>
      <w:r w:rsidRPr="00D969EF">
        <w:rPr>
          <w:rFonts w:ascii="Arial" w:hAnsi="Arial" w:cs="Arial"/>
          <w:sz w:val="18"/>
          <w:szCs w:val="20"/>
          <w:lang w:val="nb-NO"/>
        </w:rPr>
        <w:t xml:space="preserve">Dansk website: </w:t>
      </w:r>
      <w:hyperlink r:id="rId11" w:history="1">
        <w:r w:rsidRPr="00D969EF">
          <w:rPr>
            <w:rStyle w:val="Hyperlink"/>
            <w:rFonts w:ascii="Arial" w:hAnsi="Arial" w:cs="Arial"/>
            <w:sz w:val="18"/>
            <w:szCs w:val="20"/>
            <w:lang w:val="nb-NO"/>
          </w:rPr>
          <w:t>www.continental-daek.dk/</w:t>
        </w:r>
      </w:hyperlink>
      <w:r w:rsidRPr="00D969EF">
        <w:rPr>
          <w:rFonts w:ascii="Arial" w:hAnsi="Arial" w:cs="Arial"/>
          <w:sz w:val="18"/>
          <w:szCs w:val="20"/>
          <w:lang w:val="nb-NO"/>
        </w:rPr>
        <w:t xml:space="preserve"> </w:t>
      </w:r>
    </w:p>
    <w:p w14:paraId="17D952CB" w14:textId="77777777" w:rsidR="000F6D5D" w:rsidRDefault="000F6D5D" w:rsidP="000F6D5D">
      <w:pPr>
        <w:widowControl w:val="0"/>
        <w:numPr>
          <w:ilvl w:val="0"/>
          <w:numId w:val="3"/>
        </w:numPr>
        <w:tabs>
          <w:tab w:val="clear" w:pos="0"/>
          <w:tab w:val="num" w:pos="284"/>
        </w:tabs>
        <w:suppressAutoHyphens/>
        <w:spacing w:after="0" w:line="240" w:lineRule="auto"/>
        <w:ind w:left="284" w:hanging="284"/>
        <w:rPr>
          <w:rFonts w:ascii="Arial" w:hAnsi="Arial" w:cs="Arial"/>
          <w:sz w:val="18"/>
          <w:szCs w:val="20"/>
        </w:rPr>
      </w:pPr>
      <w:r>
        <w:rPr>
          <w:rFonts w:ascii="Arial" w:hAnsi="Arial" w:cs="Arial"/>
          <w:sz w:val="18"/>
          <w:szCs w:val="20"/>
        </w:rPr>
        <w:t xml:space="preserve">FDMs anbefalinger om sommerdæk til bilen: </w:t>
      </w:r>
      <w:hyperlink r:id="rId12" w:history="1">
        <w:r w:rsidRPr="00042567">
          <w:rPr>
            <w:rStyle w:val="Hyperlink"/>
            <w:rFonts w:ascii="Arial" w:hAnsi="Arial" w:cs="Arial"/>
            <w:sz w:val="18"/>
            <w:szCs w:val="20"/>
          </w:rPr>
          <w:t>https://fdm.dk/alt-om-biler/test-udstyr/daek/sommerdaek-til-bilen</w:t>
        </w:r>
      </w:hyperlink>
      <w:r>
        <w:rPr>
          <w:rFonts w:ascii="Arial" w:hAnsi="Arial" w:cs="Arial"/>
          <w:sz w:val="18"/>
          <w:szCs w:val="20"/>
        </w:rPr>
        <w:t xml:space="preserve"> </w:t>
      </w:r>
    </w:p>
    <w:p w14:paraId="0749F1FE" w14:textId="77777777" w:rsidR="000F6D5D" w:rsidRDefault="000F6D5D" w:rsidP="000F6D5D">
      <w:pPr>
        <w:widowControl w:val="0"/>
        <w:numPr>
          <w:ilvl w:val="0"/>
          <w:numId w:val="3"/>
        </w:numPr>
        <w:tabs>
          <w:tab w:val="clear" w:pos="0"/>
          <w:tab w:val="num" w:pos="284"/>
        </w:tabs>
        <w:suppressAutoHyphens/>
        <w:spacing w:after="0" w:line="240" w:lineRule="auto"/>
        <w:ind w:left="284" w:hanging="284"/>
        <w:rPr>
          <w:rFonts w:ascii="Arial" w:hAnsi="Arial" w:cs="Arial"/>
          <w:sz w:val="18"/>
          <w:szCs w:val="20"/>
        </w:rPr>
      </w:pPr>
      <w:r>
        <w:rPr>
          <w:rFonts w:ascii="Arial" w:hAnsi="Arial" w:cs="Arial"/>
          <w:sz w:val="18"/>
          <w:szCs w:val="20"/>
        </w:rPr>
        <w:t xml:space="preserve">FDMs anbefalinger om at pakke campingvognen rigtigt: </w:t>
      </w:r>
      <w:hyperlink r:id="rId13" w:history="1">
        <w:r w:rsidRPr="00042567">
          <w:rPr>
            <w:rStyle w:val="Hyperlink"/>
            <w:rFonts w:ascii="Arial" w:hAnsi="Arial" w:cs="Arial"/>
            <w:sz w:val="18"/>
            <w:szCs w:val="20"/>
          </w:rPr>
          <w:t>https://fdm.dk/alt-om-biler/koer-selv-ferie/camping/saadan-pakker-du-campingvognen-rigtigt</w:t>
        </w:r>
      </w:hyperlink>
      <w:r>
        <w:rPr>
          <w:rFonts w:ascii="Arial" w:hAnsi="Arial" w:cs="Arial"/>
          <w:sz w:val="18"/>
          <w:szCs w:val="20"/>
        </w:rPr>
        <w:t xml:space="preserve"> </w:t>
      </w:r>
    </w:p>
    <w:p w14:paraId="3AD55240" w14:textId="77777777" w:rsidR="000F6D5D" w:rsidRPr="00390EBF" w:rsidRDefault="000F6D5D" w:rsidP="000F6D5D">
      <w:pPr>
        <w:widowControl w:val="0"/>
        <w:numPr>
          <w:ilvl w:val="0"/>
          <w:numId w:val="3"/>
        </w:numPr>
        <w:tabs>
          <w:tab w:val="clear" w:pos="0"/>
          <w:tab w:val="num" w:pos="284"/>
        </w:tabs>
        <w:suppressAutoHyphens/>
        <w:spacing w:after="0" w:line="240" w:lineRule="auto"/>
        <w:ind w:left="284" w:hanging="284"/>
        <w:rPr>
          <w:rFonts w:ascii="Arial" w:hAnsi="Arial" w:cs="Arial"/>
          <w:sz w:val="18"/>
          <w:szCs w:val="20"/>
        </w:rPr>
      </w:pPr>
      <w:r>
        <w:rPr>
          <w:rFonts w:ascii="Arial" w:hAnsi="Arial" w:cs="Arial"/>
          <w:sz w:val="18"/>
          <w:szCs w:val="20"/>
        </w:rPr>
        <w:t xml:space="preserve">DCUs anbefalinger til dæk til campingvognen: </w:t>
      </w:r>
      <w:hyperlink r:id="rId14" w:history="1">
        <w:r w:rsidRPr="00042567">
          <w:rPr>
            <w:rStyle w:val="Hyperlink"/>
            <w:rFonts w:ascii="Arial" w:hAnsi="Arial" w:cs="Arial"/>
            <w:sz w:val="18"/>
            <w:szCs w:val="20"/>
          </w:rPr>
          <w:t>https://www.dcu.dk/da/artikler/tjek-daekkene-inden-campingferien</w:t>
        </w:r>
      </w:hyperlink>
      <w:r>
        <w:rPr>
          <w:rFonts w:ascii="Arial" w:hAnsi="Arial" w:cs="Arial"/>
          <w:sz w:val="18"/>
          <w:szCs w:val="20"/>
        </w:rPr>
        <w:t xml:space="preserve"> </w:t>
      </w:r>
    </w:p>
    <w:p w14:paraId="5C183F47" w14:textId="77777777" w:rsidR="00034E58" w:rsidRPr="00A0102A" w:rsidRDefault="00034E58" w:rsidP="00892F4D">
      <w:pPr>
        <w:spacing w:after="0" w:line="240" w:lineRule="auto"/>
        <w:rPr>
          <w:rFonts w:ascii="Arial" w:hAnsi="Arial" w:cs="Arial"/>
          <w:sz w:val="20"/>
          <w:szCs w:val="20"/>
        </w:rPr>
      </w:pPr>
    </w:p>
    <w:p w14:paraId="294066ED" w14:textId="77777777" w:rsidR="00034E58" w:rsidRPr="00A0102A" w:rsidRDefault="00034E58" w:rsidP="00892F4D">
      <w:pPr>
        <w:pBdr>
          <w:top w:val="single" w:sz="4" w:space="1" w:color="auto"/>
        </w:pBdr>
        <w:spacing w:after="0" w:line="240" w:lineRule="auto"/>
        <w:ind w:right="284"/>
        <w:rPr>
          <w:rFonts w:ascii="Arial" w:hAnsi="Arial" w:cs="Arial"/>
          <w:b/>
          <w:sz w:val="20"/>
          <w:szCs w:val="20"/>
        </w:rPr>
      </w:pPr>
      <w:r w:rsidRPr="00A0102A">
        <w:rPr>
          <w:rFonts w:ascii="Arial" w:hAnsi="Arial" w:cs="Arial"/>
          <w:b/>
          <w:sz w:val="20"/>
          <w:szCs w:val="20"/>
        </w:rPr>
        <w:t>Fotos:</w:t>
      </w:r>
    </w:p>
    <w:p w14:paraId="17C36BBC" w14:textId="7A72737D" w:rsidR="00F27B05" w:rsidRDefault="00034E58" w:rsidP="00892F4D">
      <w:pPr>
        <w:pBdr>
          <w:top w:val="single" w:sz="4" w:space="1" w:color="auto"/>
        </w:pBdr>
        <w:spacing w:after="0" w:line="240" w:lineRule="auto"/>
        <w:ind w:right="284"/>
        <w:rPr>
          <w:rFonts w:ascii="Arial" w:hAnsi="Arial" w:cs="Arial"/>
          <w:sz w:val="20"/>
          <w:szCs w:val="20"/>
        </w:rPr>
      </w:pPr>
      <w:r w:rsidRPr="00A0102A">
        <w:rPr>
          <w:rFonts w:ascii="Arial" w:hAnsi="Arial" w:cs="Arial"/>
          <w:sz w:val="20"/>
          <w:szCs w:val="20"/>
        </w:rPr>
        <w:t>Udvalgte fotos er vedhæftet i høj opløsning og kan ligesom teksten anvendes frit. Flere kan fremsendes.</w:t>
      </w:r>
    </w:p>
    <w:tbl>
      <w:tblPr>
        <w:tblStyle w:val="Tabel-Git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962"/>
        <w:gridCol w:w="3416"/>
      </w:tblGrid>
      <w:tr w:rsidR="004E0778" w14:paraId="2D475D4A" w14:textId="77777777" w:rsidTr="002F19C4">
        <w:tc>
          <w:tcPr>
            <w:tcW w:w="3261" w:type="dxa"/>
          </w:tcPr>
          <w:p w14:paraId="3615003D" w14:textId="218D8C6E" w:rsidR="004E0778" w:rsidRDefault="00DA196F" w:rsidP="00892F4D">
            <w:pPr>
              <w:ind w:right="284"/>
              <w:rPr>
                <w:rFonts w:ascii="Arial" w:hAnsi="Arial" w:cs="Arial"/>
                <w:sz w:val="20"/>
                <w:szCs w:val="20"/>
              </w:rPr>
            </w:pPr>
            <w:r>
              <w:rPr>
                <w:rFonts w:ascii="Arial" w:hAnsi="Arial" w:cs="Arial"/>
                <w:noProof/>
                <w:sz w:val="20"/>
                <w:szCs w:val="20"/>
              </w:rPr>
              <w:drawing>
                <wp:inline distT="0" distB="0" distL="0" distR="0" wp14:anchorId="4E511793" wp14:editId="08AF3151">
                  <wp:extent cx="2160000" cy="1440000"/>
                  <wp:effectExtent l="0" t="0" r="0" b="8255"/>
                  <wp:docPr id="436125738"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25738" name="Billede 4361257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2962" w:type="dxa"/>
          </w:tcPr>
          <w:p w14:paraId="5EB6EAAB" w14:textId="69ED2DE1" w:rsidR="004E0778" w:rsidRDefault="00EC7558" w:rsidP="00892F4D">
            <w:pPr>
              <w:ind w:right="284"/>
              <w:rPr>
                <w:rFonts w:ascii="Arial" w:hAnsi="Arial" w:cs="Arial"/>
                <w:sz w:val="20"/>
                <w:szCs w:val="20"/>
              </w:rPr>
            </w:pPr>
            <w:r>
              <w:rPr>
                <w:rFonts w:ascii="Arial" w:hAnsi="Arial" w:cs="Arial"/>
                <w:noProof/>
                <w:sz w:val="20"/>
                <w:szCs w:val="20"/>
              </w:rPr>
              <w:drawing>
                <wp:inline distT="0" distB="0" distL="0" distR="0" wp14:anchorId="3DB804F4" wp14:editId="4F0C584F">
                  <wp:extent cx="1923504" cy="1440000"/>
                  <wp:effectExtent l="0" t="0" r="635" b="8255"/>
                  <wp:docPr id="1287672196"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3504" cy="1440000"/>
                          </a:xfrm>
                          <a:prstGeom prst="rect">
                            <a:avLst/>
                          </a:prstGeom>
                          <a:noFill/>
                          <a:ln>
                            <a:noFill/>
                          </a:ln>
                        </pic:spPr>
                      </pic:pic>
                    </a:graphicData>
                  </a:graphic>
                </wp:inline>
              </w:drawing>
            </w:r>
          </w:p>
        </w:tc>
        <w:tc>
          <w:tcPr>
            <w:tcW w:w="3416" w:type="dxa"/>
          </w:tcPr>
          <w:p w14:paraId="2A55790A" w14:textId="10982575" w:rsidR="004E0778" w:rsidRDefault="004E0778" w:rsidP="00892F4D">
            <w:pPr>
              <w:ind w:right="284"/>
              <w:rPr>
                <w:rFonts w:ascii="Arial" w:hAnsi="Arial" w:cs="Arial"/>
                <w:sz w:val="20"/>
                <w:szCs w:val="20"/>
              </w:rPr>
            </w:pPr>
            <w:r>
              <w:rPr>
                <w:rFonts w:ascii="Arial" w:hAnsi="Arial" w:cs="Arial"/>
                <w:i/>
                <w:iCs/>
                <w:noProof/>
                <w:sz w:val="18"/>
                <w:szCs w:val="18"/>
                <w:lang w:eastAsia="da-DK"/>
              </w:rPr>
              <w:drawing>
                <wp:inline distT="0" distB="0" distL="0" distR="0" wp14:anchorId="37E1C5A2" wp14:editId="39E02484">
                  <wp:extent cx="2160112" cy="1440000"/>
                  <wp:effectExtent l="0" t="0" r="0" b="825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inental_Georg_Nielsen-1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0112" cy="1440000"/>
                          </a:xfrm>
                          <a:prstGeom prst="rect">
                            <a:avLst/>
                          </a:prstGeom>
                        </pic:spPr>
                      </pic:pic>
                    </a:graphicData>
                  </a:graphic>
                </wp:inline>
              </w:drawing>
            </w:r>
          </w:p>
        </w:tc>
      </w:tr>
      <w:tr w:rsidR="004E0778" w:rsidRPr="004E0778" w14:paraId="06893B2B" w14:textId="77777777" w:rsidTr="002F19C4">
        <w:tc>
          <w:tcPr>
            <w:tcW w:w="3261" w:type="dxa"/>
          </w:tcPr>
          <w:p w14:paraId="361452C5" w14:textId="4B8FD2D2" w:rsidR="004E0778" w:rsidRPr="00015B2B" w:rsidRDefault="005B3B46" w:rsidP="008271EC">
            <w:pPr>
              <w:ind w:right="-181"/>
              <w:rPr>
                <w:rFonts w:ascii="Arial" w:hAnsi="Arial" w:cs="Arial"/>
                <w:i/>
                <w:iCs/>
                <w:sz w:val="16"/>
                <w:szCs w:val="16"/>
                <w:lang w:val="da-DK"/>
              </w:rPr>
            </w:pPr>
            <w:r w:rsidRPr="005B3B46">
              <w:rPr>
                <w:rFonts w:ascii="Arial" w:hAnsi="Arial" w:cs="Arial"/>
                <w:i/>
                <w:iCs/>
                <w:sz w:val="16"/>
                <w:szCs w:val="16"/>
                <w:lang w:val="da-DK"/>
              </w:rPr>
              <w:t>Korrekt dæktryk på både bil og campingvogn forbedrer vejgrebet, reducerer dæksliddet og kan samtidig sænke brændstofforbruget, lyder anbefalingen fra Continental Dæk Danmark A/S.</w:t>
            </w:r>
          </w:p>
        </w:tc>
        <w:tc>
          <w:tcPr>
            <w:tcW w:w="2962" w:type="dxa"/>
          </w:tcPr>
          <w:p w14:paraId="44B811F4" w14:textId="1BDFB41E" w:rsidR="004E0778" w:rsidRPr="004E0778" w:rsidRDefault="005B3B46" w:rsidP="004E0778">
            <w:pPr>
              <w:ind w:right="-181"/>
              <w:rPr>
                <w:rFonts w:ascii="Arial" w:hAnsi="Arial" w:cs="Arial"/>
                <w:i/>
                <w:iCs/>
                <w:sz w:val="16"/>
                <w:szCs w:val="16"/>
                <w:lang w:val="da-DK"/>
              </w:rPr>
            </w:pPr>
            <w:r>
              <w:rPr>
                <w:rFonts w:ascii="Arial" w:hAnsi="Arial" w:cs="Arial"/>
                <w:i/>
                <w:iCs/>
                <w:sz w:val="16"/>
                <w:szCs w:val="16"/>
                <w:lang w:val="da-DK"/>
              </w:rPr>
              <w:t>En tung autocamper eller e</w:t>
            </w:r>
            <w:r w:rsidRPr="005B3B46">
              <w:rPr>
                <w:rFonts w:ascii="Arial" w:hAnsi="Arial" w:cs="Arial"/>
                <w:i/>
                <w:iCs/>
                <w:sz w:val="16"/>
                <w:szCs w:val="16"/>
                <w:lang w:val="da-DK"/>
              </w:rPr>
              <w:t>t vogntog med bil og campingvogn stiller større krav til både dæk, lastning og hastighed</w:t>
            </w:r>
            <w:r>
              <w:rPr>
                <w:rFonts w:ascii="Arial" w:hAnsi="Arial" w:cs="Arial"/>
                <w:i/>
                <w:iCs/>
                <w:sz w:val="16"/>
                <w:szCs w:val="16"/>
                <w:lang w:val="da-DK"/>
              </w:rPr>
              <w:t xml:space="preserve"> end en almindelig bil alene</w:t>
            </w:r>
            <w:r w:rsidRPr="005B3B46">
              <w:rPr>
                <w:rFonts w:ascii="Arial" w:hAnsi="Arial" w:cs="Arial"/>
                <w:i/>
                <w:iCs/>
                <w:sz w:val="16"/>
                <w:szCs w:val="16"/>
                <w:lang w:val="da-DK"/>
              </w:rPr>
              <w:t>. Derfor anbefaler Continental et grundigt sikkerhedstjek, inden ferien begynder</w:t>
            </w:r>
            <w:r w:rsidR="004E0778">
              <w:rPr>
                <w:rFonts w:ascii="Arial" w:hAnsi="Arial" w:cs="Arial"/>
                <w:i/>
                <w:iCs/>
                <w:sz w:val="16"/>
                <w:szCs w:val="16"/>
                <w:lang w:val="da-DK"/>
              </w:rPr>
              <w:t>.</w:t>
            </w:r>
          </w:p>
        </w:tc>
        <w:tc>
          <w:tcPr>
            <w:tcW w:w="3416" w:type="dxa"/>
          </w:tcPr>
          <w:p w14:paraId="649594EE" w14:textId="1524A56D" w:rsidR="004E0778" w:rsidRPr="004E0778" w:rsidRDefault="005B3B46" w:rsidP="004E0778">
            <w:pPr>
              <w:rPr>
                <w:rFonts w:ascii="Arial" w:hAnsi="Arial" w:cs="Arial"/>
                <w:i/>
                <w:iCs/>
                <w:noProof/>
                <w:sz w:val="16"/>
                <w:szCs w:val="16"/>
                <w:lang w:val="da-DK"/>
              </w:rPr>
            </w:pPr>
            <w:r w:rsidRPr="005B3B46">
              <w:rPr>
                <w:rFonts w:ascii="Arial" w:hAnsi="Arial" w:cs="Arial"/>
                <w:i/>
                <w:iCs/>
                <w:sz w:val="16"/>
                <w:szCs w:val="16"/>
                <w:lang w:val="da-DK"/>
              </w:rPr>
              <w:t>– De fleste bruger lang tid på at planlægge ferien. Derfor giver det god mening også at bruge fem minutter på at kontrollere dæk, dæktryk og last, inden turen går af sted, siger adm. direktør Georg Nielsen fra Continental Dæk Danmark A/S.</w:t>
            </w:r>
          </w:p>
        </w:tc>
      </w:tr>
    </w:tbl>
    <w:p w14:paraId="7977154D" w14:textId="3BEFFB87" w:rsidR="00320F06" w:rsidRPr="00A0102A" w:rsidRDefault="00320F06" w:rsidP="00892F4D">
      <w:pPr>
        <w:spacing w:after="0" w:line="240" w:lineRule="auto"/>
        <w:rPr>
          <w:rFonts w:ascii="Arial" w:hAnsi="Arial" w:cs="Arial"/>
          <w:szCs w:val="24"/>
        </w:rPr>
      </w:pPr>
    </w:p>
    <w:sectPr w:rsidR="00320F06" w:rsidRPr="00A0102A" w:rsidSect="00CD0BAA">
      <w:headerReference w:type="default" r:id="rId18"/>
      <w:footerReference w:type="even" r:id="rId19"/>
      <w:footerReference w:type="default" r:id="rId20"/>
      <w:footerReference w:type="first" r:id="rId21"/>
      <w:pgSz w:w="11906" w:h="16838"/>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8691B" w14:textId="77777777" w:rsidR="00C40B57" w:rsidRDefault="00C40B57" w:rsidP="00034E58">
      <w:pPr>
        <w:spacing w:after="0" w:line="240" w:lineRule="auto"/>
      </w:pPr>
      <w:r>
        <w:separator/>
      </w:r>
    </w:p>
  </w:endnote>
  <w:endnote w:type="continuationSeparator" w:id="0">
    <w:p w14:paraId="6B21782F" w14:textId="77777777" w:rsidR="00C40B57" w:rsidRDefault="00C40B57" w:rsidP="0003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D9E5" w14:textId="1D3140C8" w:rsidR="00EA2892" w:rsidRDefault="00EA2892">
    <w:pPr>
      <w:pStyle w:val="Sidefod"/>
    </w:pPr>
    <w:r>
      <w:rPr>
        <w:noProof/>
        <w:lang w:eastAsia="da-DK"/>
      </w:rPr>
      <mc:AlternateContent>
        <mc:Choice Requires="wps">
          <w:drawing>
            <wp:anchor distT="0" distB="0" distL="0" distR="0" simplePos="0" relativeHeight="251662336" behindDoc="0" locked="0" layoutInCell="1" allowOverlap="1" wp14:anchorId="058F0C0E" wp14:editId="68955B2D">
              <wp:simplePos x="635" y="635"/>
              <wp:positionH relativeFrom="page">
                <wp:align>center</wp:align>
              </wp:positionH>
              <wp:positionV relativeFrom="page">
                <wp:align>bottom</wp:align>
              </wp:positionV>
              <wp:extent cx="443865" cy="443865"/>
              <wp:effectExtent l="0" t="0" r="3810" b="0"/>
              <wp:wrapNone/>
              <wp:docPr id="3"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5DEA4" w14:textId="77EB27A5" w:rsidR="00EA2892" w:rsidRPr="00EA2892" w:rsidRDefault="00EA2892" w:rsidP="00EA2892">
                          <w:pPr>
                            <w:spacing w:after="0"/>
                            <w:rPr>
                              <w:rFonts w:ascii="Arial" w:eastAsia="Arial" w:hAnsi="Arial" w:cs="Arial"/>
                              <w:noProof/>
                              <w:color w:val="000000"/>
                              <w:sz w:val="16"/>
                              <w:szCs w:val="16"/>
                            </w:rPr>
                          </w:pPr>
                          <w:r w:rsidRPr="00EA2892">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F0C0E" id="_x0000_t202" coordsize="21600,21600" o:spt="202" path="m,l,21600r21600,l21600,xe">
              <v:stroke joinstyle="miter"/>
              <v:path gradientshapeok="t" o:connecttype="rect"/>
            </v:shapetype>
            <v:shape id="Text Box 3" o:spid="_x0000_s1027" type="#_x0000_t202" alt="Intern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F75DEA4" w14:textId="77EB27A5" w:rsidR="00EA2892" w:rsidRPr="00EA2892" w:rsidRDefault="00EA2892" w:rsidP="00EA2892">
                    <w:pPr>
                      <w:spacing w:after="0"/>
                      <w:rPr>
                        <w:rFonts w:ascii="Arial" w:eastAsia="Arial" w:hAnsi="Arial" w:cs="Arial"/>
                        <w:noProof/>
                        <w:color w:val="000000"/>
                        <w:sz w:val="16"/>
                        <w:szCs w:val="16"/>
                      </w:rPr>
                    </w:pPr>
                    <w:r w:rsidRPr="00EA2892">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DD0B" w14:textId="3CA4EC13" w:rsidR="006826E7" w:rsidRDefault="00C40B57" w:rsidP="004E0778">
    <w:pPr>
      <w:pStyle w:val="Sidefod"/>
      <w:jc w:val="right"/>
    </w:pPr>
    <w:sdt>
      <w:sdtPr>
        <w:id w:val="651181733"/>
        <w:docPartObj>
          <w:docPartGallery w:val="Page Numbers (Bottom of Page)"/>
          <w:docPartUnique/>
        </w:docPartObj>
      </w:sdtPr>
      <w:sdtEndPr/>
      <w:sdtContent>
        <w:r w:rsidR="006826E7">
          <w:fldChar w:fldCharType="begin"/>
        </w:r>
        <w:r w:rsidR="006826E7">
          <w:instrText>PAGE   \* MERGEFORMAT</w:instrText>
        </w:r>
        <w:r w:rsidR="006826E7">
          <w:fldChar w:fldCharType="separate"/>
        </w:r>
        <w:r w:rsidR="00AF1D0A">
          <w:rPr>
            <w:noProof/>
          </w:rPr>
          <w:t>1</w:t>
        </w:r>
        <w:r w:rsidR="006826E7">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C5AB" w14:textId="537FB6B3" w:rsidR="00EA2892" w:rsidRDefault="00EA2892">
    <w:pPr>
      <w:pStyle w:val="Sidefod"/>
    </w:pPr>
    <w:r>
      <w:rPr>
        <w:noProof/>
        <w:lang w:eastAsia="da-DK"/>
      </w:rPr>
      <mc:AlternateContent>
        <mc:Choice Requires="wps">
          <w:drawing>
            <wp:anchor distT="0" distB="0" distL="0" distR="0" simplePos="0" relativeHeight="251661312" behindDoc="0" locked="0" layoutInCell="1" allowOverlap="1" wp14:anchorId="6590D295" wp14:editId="61100986">
              <wp:simplePos x="635" y="635"/>
              <wp:positionH relativeFrom="page">
                <wp:align>center</wp:align>
              </wp:positionH>
              <wp:positionV relativeFrom="page">
                <wp:align>bottom</wp:align>
              </wp:positionV>
              <wp:extent cx="443865" cy="443865"/>
              <wp:effectExtent l="0" t="0" r="3810" b="0"/>
              <wp:wrapNone/>
              <wp:docPr id="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2CE6D2" w14:textId="129FE6F3" w:rsidR="00EA2892" w:rsidRPr="00EA2892" w:rsidRDefault="00EA2892" w:rsidP="00EA2892">
                          <w:pPr>
                            <w:spacing w:after="0"/>
                            <w:rPr>
                              <w:rFonts w:ascii="Arial" w:eastAsia="Arial" w:hAnsi="Arial" w:cs="Arial"/>
                              <w:noProof/>
                              <w:color w:val="000000"/>
                              <w:sz w:val="16"/>
                              <w:szCs w:val="16"/>
                            </w:rPr>
                          </w:pPr>
                          <w:r w:rsidRPr="00EA2892">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90D295" id="_x0000_t202" coordsize="21600,21600" o:spt="202" path="m,l,21600r21600,l21600,xe">
              <v:stroke joinstyle="miter"/>
              <v:path gradientshapeok="t" o:connecttype="rect"/>
            </v:shapetype>
            <v:shape id="Text Box 2" o:spid="_x0000_s1028" type="#_x0000_t202" alt="Intern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12CE6D2" w14:textId="129FE6F3" w:rsidR="00EA2892" w:rsidRPr="00EA2892" w:rsidRDefault="00EA2892" w:rsidP="00EA2892">
                    <w:pPr>
                      <w:spacing w:after="0"/>
                      <w:rPr>
                        <w:rFonts w:ascii="Arial" w:eastAsia="Arial" w:hAnsi="Arial" w:cs="Arial"/>
                        <w:noProof/>
                        <w:color w:val="000000"/>
                        <w:sz w:val="16"/>
                        <w:szCs w:val="16"/>
                      </w:rPr>
                    </w:pPr>
                    <w:r w:rsidRPr="00EA2892">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AD506" w14:textId="77777777" w:rsidR="00C40B57" w:rsidRDefault="00C40B57" w:rsidP="00034E58">
      <w:pPr>
        <w:spacing w:after="0" w:line="240" w:lineRule="auto"/>
      </w:pPr>
      <w:r>
        <w:separator/>
      </w:r>
    </w:p>
  </w:footnote>
  <w:footnote w:type="continuationSeparator" w:id="0">
    <w:p w14:paraId="56044E3B" w14:textId="77777777" w:rsidR="00C40B57" w:rsidRDefault="00C40B57" w:rsidP="00034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BD19" w14:textId="77777777" w:rsidR="006826E7" w:rsidRDefault="006826E7" w:rsidP="00034E58">
    <w:pPr>
      <w:pStyle w:val="Sidehoved"/>
    </w:pPr>
    <w:r w:rsidRPr="00216088">
      <w:rPr>
        <w:noProof/>
        <w:lang w:eastAsia="da-DK"/>
      </w:rPr>
      <mc:AlternateContent>
        <mc:Choice Requires="wps">
          <w:drawing>
            <wp:anchor distT="0" distB="0" distL="114300" distR="114300" simplePos="0" relativeHeight="251659264" behindDoc="0" locked="0" layoutInCell="1" allowOverlap="1" wp14:anchorId="136F6CEF" wp14:editId="34B2C240">
              <wp:simplePos x="0" y="0"/>
              <wp:positionH relativeFrom="margin">
                <wp:align>right</wp:align>
              </wp:positionH>
              <wp:positionV relativeFrom="page">
                <wp:posOffset>394970</wp:posOffset>
              </wp:positionV>
              <wp:extent cx="2896182" cy="449705"/>
              <wp:effectExtent l="0" t="0" r="0" b="762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182" cy="449705"/>
                      </a:xfrm>
                      <a:prstGeom prst="rect">
                        <a:avLst/>
                      </a:prstGeom>
                      <a:noFill/>
                      <a:ln w="6350">
                        <a:noFill/>
                      </a:ln>
                      <a:effectLst/>
                    </wps:spPr>
                    <wps:txbx>
                      <w:txbxContent>
                        <w:p w14:paraId="393B2CA3" w14:textId="532FBD44" w:rsidR="006826E7" w:rsidRDefault="006826E7" w:rsidP="00034E58">
                          <w:pPr>
                            <w:pStyle w:val="12-Title"/>
                          </w:pPr>
                          <w:r>
                            <w:t>Pressemeddelelse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F6CEF" id="_x0000_t202" coordsize="21600,21600" o:spt="202" path="m,l,21600r21600,l21600,xe">
              <v:stroke joinstyle="miter"/>
              <v:path gradientshapeok="t" o:connecttype="rect"/>
            </v:shapetype>
            <v:shape id="Text Box 14" o:spid="_x0000_s1026" type="#_x0000_t202" style="position:absolute;margin-left:176.85pt;margin-top:31.1pt;width:228.05pt;height:35.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BlHwIAAEMEAAAOAAAAZHJzL2Uyb0RvYy54bWysU11v0zAUfUfiP1h+p0nLVrqo6VQ2FSFV&#10;26QO7dl17CbC9jW222T8eq6dpEWDJ8SLc+J7fb/OucvbTityEs43YEo6neSUCMOhasyhpN+eNx8W&#10;lPjATMUUGFHSV+Hp7er9u2VrCzGDGlQlHMEgxhetLWkdgi2yzPNaaOYnYIVBowSnWcBfd8gqx1qM&#10;rlU2y/N51oKrrAMuvMfb+95IVym+lIKHRym9CESVFGsL6XTp3MczWy1ZcXDM1g0fymD/UIVmjcGk&#10;51D3LDBydM0foXTDHXiQYcJBZyBlw0XqAbuZ5m+62dXMitQLDsfb85j8/wvLH047++RI6D5DhwSm&#10;JrzdAv/ucTZZa30x+MSZ+sKjd2y0k07HL7ZA8CHO9vU8T9EFwvFytriZTxczSjjarq5uPuXXceDZ&#10;5bV1PnwRoEkEJXXIV6qAnbY+9K6jS0xmYNMolThThrQlnX+8ztODswWDKxN9RWJ/CHOpPKLQ7TsM&#10;EuEeqlds30GvDG/5psFStsyHJ+ZQCtgYyjs84iEVYEoYECU1uJ9/u4/+yBBaKWlRWiX1P47MCUrU&#10;V4PcRR2OwI1gPwJz1HeAap3i4lieID5wQY1QOtAvqPp1zIImZjjmKul+hHehFzhuDRfrdXJCtVkW&#10;tmZn+chyHOxz98KcHaYfkLcHGEXHijck9L49DetjANkkhi5THOSCSk0cD1sVV+H3/+R12f3VLwAA&#10;AP//AwBQSwMEFAAGAAgAAAAhAEJycNXeAAAABwEAAA8AAABkcnMvZG93bnJldi54bWxMj81Lw0AU&#10;xO+C/8PyBG9282GDxGyKWEQED7banjfJMwnNvg3ZzUf9632e6nGYYeY32WYxnZhwcK0lBeEqAIFU&#10;2qqlWsHX58vdAwjnNVW6s4QKzuhgk19fZTqt7Ew7nPa+FlxCLtUKGu/7VEpXNmi0W9keib1vOxjt&#10;WQ61rAY9c7npZBQEiTS6JV5odI/PDZan/WgUfPwUh+T9OJ7n7dt22uHpdVyHsVK3N8vTIwiPi7+E&#10;4Q+f0SFnpsKOVDnRKeAjXkESRSDYvV8nIYiCY3EcgMwz+Z8//wUAAP//AwBQSwECLQAUAAYACAAA&#10;ACEAtoM4kv4AAADhAQAAEwAAAAAAAAAAAAAAAAAAAAAAW0NvbnRlbnRfVHlwZXNdLnhtbFBLAQIt&#10;ABQABgAIAAAAIQA4/SH/1gAAAJQBAAALAAAAAAAAAAAAAAAAAC8BAABfcmVscy8ucmVsc1BLAQIt&#10;ABQABgAIAAAAIQBYoqBlHwIAAEMEAAAOAAAAAAAAAAAAAAAAAC4CAABkcnMvZTJvRG9jLnhtbFBL&#10;AQItABQABgAIAAAAIQBCcnDV3gAAAAcBAAAPAAAAAAAAAAAAAAAAAHkEAABkcnMvZG93bnJldi54&#10;bWxQSwUGAAAAAAQABADzAAAAhAUAAAAA&#10;" filled="f" stroked="f" strokeweight=".5pt">
              <v:textbox inset="0,0,0,0">
                <w:txbxContent>
                  <w:p w14:paraId="393B2CA3" w14:textId="532FBD44" w:rsidR="006826E7" w:rsidRDefault="006826E7" w:rsidP="00034E58">
                    <w:pPr>
                      <w:pStyle w:val="12-Title"/>
                    </w:pPr>
                    <w:r>
                      <w:t>Pressemeddelelse</w:t>
                    </w:r>
                  </w:p>
                </w:txbxContent>
              </v:textbox>
              <w10:wrap anchorx="margin" anchory="page"/>
            </v:shape>
          </w:pict>
        </mc:Fallback>
      </mc:AlternateContent>
    </w:r>
    <w:r>
      <w:rPr>
        <w:noProof/>
        <w:lang w:eastAsia="da-DK"/>
      </w:rPr>
      <w:drawing>
        <wp:anchor distT="0" distB="0" distL="114300" distR="114300" simplePos="0" relativeHeight="251660288" behindDoc="0" locked="0" layoutInCell="1" allowOverlap="1" wp14:anchorId="48D2D848" wp14:editId="5BC0237D">
          <wp:simplePos x="0" y="0"/>
          <wp:positionH relativeFrom="page">
            <wp:posOffset>828040</wp:posOffset>
          </wp:positionH>
          <wp:positionV relativeFrom="page">
            <wp:posOffset>449580</wp:posOffset>
          </wp:positionV>
          <wp:extent cx="2484000" cy="450000"/>
          <wp:effectExtent l="0" t="0" r="0" b="7620"/>
          <wp:wrapNone/>
          <wp:docPr id="1033107701" name="Picture 9"/>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6862E91" w14:textId="77777777" w:rsidR="006826E7" w:rsidRDefault="006826E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4A4414D"/>
    <w:multiLevelType w:val="hybridMultilevel"/>
    <w:tmpl w:val="EA4C1DA0"/>
    <w:lvl w:ilvl="0" w:tplc="86E0ACE8">
      <w:numFmt w:val="bullet"/>
      <w:lvlText w:val="-"/>
      <w:lvlJc w:val="left"/>
      <w:pPr>
        <w:ind w:left="360" w:hanging="360"/>
      </w:pPr>
      <w:rPr>
        <w:rFonts w:ascii="Arial" w:eastAsiaTheme="minorHAnsi"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0644090A"/>
    <w:multiLevelType w:val="multilevel"/>
    <w:tmpl w:val="515CABB0"/>
    <w:lvl w:ilvl="0">
      <w:numFmt w:val="bullet"/>
      <w:lvlText w:val="-"/>
      <w:lvlJc w:val="left"/>
      <w:pPr>
        <w:tabs>
          <w:tab w:val="num" w:pos="360"/>
        </w:tabs>
        <w:ind w:left="360" w:hanging="360"/>
      </w:pPr>
      <w:rPr>
        <w:rFonts w:ascii="Arial" w:eastAsia="Times New Roman" w:hAnsi="Arial" w:cs="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57B5078"/>
    <w:multiLevelType w:val="hybridMultilevel"/>
    <w:tmpl w:val="9AB235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FE7144E"/>
    <w:multiLevelType w:val="hybridMultilevel"/>
    <w:tmpl w:val="959E378A"/>
    <w:lvl w:ilvl="0" w:tplc="09B6E1F2">
      <w:numFmt w:val="bullet"/>
      <w:lvlText w:val="-"/>
      <w:lvlJc w:val="left"/>
      <w:pPr>
        <w:ind w:left="360" w:hanging="360"/>
      </w:pPr>
      <w:rPr>
        <w:rFonts w:ascii="Arial" w:eastAsia="Times New Roman"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28CC4845"/>
    <w:multiLevelType w:val="multilevel"/>
    <w:tmpl w:val="8DA0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7C6768"/>
    <w:multiLevelType w:val="multilevel"/>
    <w:tmpl w:val="8D8A8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AE3063"/>
    <w:multiLevelType w:val="multilevel"/>
    <w:tmpl w:val="2BB0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D72AB"/>
    <w:multiLevelType w:val="hybridMultilevel"/>
    <w:tmpl w:val="D396A5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74463CE"/>
    <w:multiLevelType w:val="multilevel"/>
    <w:tmpl w:val="96DA9D6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919269F"/>
    <w:multiLevelType w:val="hybridMultilevel"/>
    <w:tmpl w:val="5BCC0E56"/>
    <w:lvl w:ilvl="0" w:tplc="040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BFB5242"/>
    <w:multiLevelType w:val="hybridMultilevel"/>
    <w:tmpl w:val="A3DE1C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46A605CE"/>
    <w:multiLevelType w:val="hybridMultilevel"/>
    <w:tmpl w:val="DC9A956C"/>
    <w:lvl w:ilvl="0" w:tplc="87F67DF0">
      <w:numFmt w:val="bullet"/>
      <w:lvlText w:val="-"/>
      <w:lvlJc w:val="left"/>
      <w:pPr>
        <w:ind w:left="360" w:hanging="360"/>
      </w:pPr>
      <w:rPr>
        <w:rFonts w:ascii="Arial" w:eastAsia="Times New Roman"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475E2879"/>
    <w:multiLevelType w:val="multilevel"/>
    <w:tmpl w:val="CCE4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1E2829"/>
    <w:multiLevelType w:val="hybridMultilevel"/>
    <w:tmpl w:val="3DC6421E"/>
    <w:lvl w:ilvl="0" w:tplc="ECC6FFF6">
      <w:numFmt w:val="bullet"/>
      <w:lvlText w:val="-"/>
      <w:lvlJc w:val="left"/>
      <w:pPr>
        <w:ind w:left="360" w:hanging="360"/>
      </w:pPr>
      <w:rPr>
        <w:rFonts w:ascii="Arial" w:eastAsia="Times New Roman"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582134A5"/>
    <w:multiLevelType w:val="hybridMultilevel"/>
    <w:tmpl w:val="37703A50"/>
    <w:lvl w:ilvl="0" w:tplc="8022FE74">
      <w:numFmt w:val="bullet"/>
      <w:lvlText w:val="-"/>
      <w:lvlJc w:val="left"/>
      <w:pPr>
        <w:ind w:left="360" w:hanging="360"/>
      </w:pPr>
      <w:rPr>
        <w:rFonts w:ascii="Arial" w:eastAsia="Times New Roman"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5C556F9E"/>
    <w:multiLevelType w:val="multilevel"/>
    <w:tmpl w:val="9BE4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2261C"/>
    <w:multiLevelType w:val="hybridMultilevel"/>
    <w:tmpl w:val="66C4E27C"/>
    <w:lvl w:ilvl="0" w:tplc="27507D24">
      <w:start w:val="2030"/>
      <w:numFmt w:val="bullet"/>
      <w:lvlText w:val="-"/>
      <w:lvlJc w:val="left"/>
      <w:pPr>
        <w:ind w:left="360" w:hanging="360"/>
      </w:pPr>
      <w:rPr>
        <w:rFonts w:ascii="Arial" w:eastAsia="Calibri"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685F4849"/>
    <w:multiLevelType w:val="hybridMultilevel"/>
    <w:tmpl w:val="4470C82A"/>
    <w:lvl w:ilvl="0" w:tplc="0406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ACC6954"/>
    <w:multiLevelType w:val="hybridMultilevel"/>
    <w:tmpl w:val="206C201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72B255D7"/>
    <w:multiLevelType w:val="hybridMultilevel"/>
    <w:tmpl w:val="DEC84EBC"/>
    <w:lvl w:ilvl="0" w:tplc="C98E0360">
      <w:numFmt w:val="bullet"/>
      <w:lvlText w:val="•"/>
      <w:lvlJc w:val="left"/>
      <w:pPr>
        <w:ind w:left="360" w:hanging="360"/>
      </w:pPr>
      <w:rPr>
        <w:rFonts w:ascii="Arial" w:eastAsia="Times New Roman"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1" w15:restartNumberingAfterBreak="0">
    <w:nsid w:val="7E217E27"/>
    <w:multiLevelType w:val="hybridMultilevel"/>
    <w:tmpl w:val="97F64D96"/>
    <w:lvl w:ilvl="0" w:tplc="18B2E966">
      <w:start w:val="3"/>
      <w:numFmt w:val="bullet"/>
      <w:lvlText w:val="-"/>
      <w:lvlJc w:val="left"/>
      <w:pPr>
        <w:ind w:left="360" w:hanging="360"/>
      </w:pPr>
      <w:rPr>
        <w:rFonts w:ascii="Arial" w:eastAsia="Times New Roman"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656498630">
    <w:abstractNumId w:val="1"/>
  </w:num>
  <w:num w:numId="2" w16cid:durableId="1227299670">
    <w:abstractNumId w:val="17"/>
  </w:num>
  <w:num w:numId="3" w16cid:durableId="863249152">
    <w:abstractNumId w:val="0"/>
  </w:num>
  <w:num w:numId="4" w16cid:durableId="762729547">
    <w:abstractNumId w:val="19"/>
  </w:num>
  <w:num w:numId="5" w16cid:durableId="1306932262">
    <w:abstractNumId w:val="21"/>
  </w:num>
  <w:num w:numId="6" w16cid:durableId="1705977478">
    <w:abstractNumId w:val="14"/>
  </w:num>
  <w:num w:numId="7" w16cid:durableId="223030546">
    <w:abstractNumId w:val="8"/>
  </w:num>
  <w:num w:numId="8" w16cid:durableId="2070495902">
    <w:abstractNumId w:val="4"/>
  </w:num>
  <w:num w:numId="9" w16cid:durableId="1441295829">
    <w:abstractNumId w:val="13"/>
  </w:num>
  <w:num w:numId="10" w16cid:durableId="1591430046">
    <w:abstractNumId w:val="9"/>
  </w:num>
  <w:num w:numId="11" w16cid:durableId="794058676">
    <w:abstractNumId w:val="12"/>
  </w:num>
  <w:num w:numId="12" w16cid:durableId="820004824">
    <w:abstractNumId w:val="11"/>
  </w:num>
  <w:num w:numId="13" w16cid:durableId="1996062575">
    <w:abstractNumId w:val="3"/>
  </w:num>
  <w:num w:numId="14" w16cid:durableId="849876151">
    <w:abstractNumId w:val="20"/>
  </w:num>
  <w:num w:numId="15" w16cid:durableId="1755013073">
    <w:abstractNumId w:val="10"/>
  </w:num>
  <w:num w:numId="16" w16cid:durableId="1334382216">
    <w:abstractNumId w:val="18"/>
  </w:num>
  <w:num w:numId="17" w16cid:durableId="1451437894">
    <w:abstractNumId w:val="15"/>
  </w:num>
  <w:num w:numId="18" w16cid:durableId="1369985674">
    <w:abstractNumId w:val="2"/>
  </w:num>
  <w:num w:numId="19" w16cid:durableId="1892687357">
    <w:abstractNumId w:val="7"/>
  </w:num>
  <w:num w:numId="20" w16cid:durableId="667900435">
    <w:abstractNumId w:val="5"/>
  </w:num>
  <w:num w:numId="21" w16cid:durableId="1440300390">
    <w:abstractNumId w:val="16"/>
  </w:num>
  <w:num w:numId="22" w16cid:durableId="519129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553"/>
    <w:rsid w:val="00006937"/>
    <w:rsid w:val="00014B1A"/>
    <w:rsid w:val="00015B2B"/>
    <w:rsid w:val="0002230C"/>
    <w:rsid w:val="0002323C"/>
    <w:rsid w:val="00030307"/>
    <w:rsid w:val="0003151D"/>
    <w:rsid w:val="00034E58"/>
    <w:rsid w:val="00046EA0"/>
    <w:rsid w:val="00057419"/>
    <w:rsid w:val="000704DC"/>
    <w:rsid w:val="00070C47"/>
    <w:rsid w:val="00072126"/>
    <w:rsid w:val="00072437"/>
    <w:rsid w:val="00073A6A"/>
    <w:rsid w:val="00074E72"/>
    <w:rsid w:val="0008725B"/>
    <w:rsid w:val="000A482B"/>
    <w:rsid w:val="000F1770"/>
    <w:rsid w:val="000F6D5D"/>
    <w:rsid w:val="000F7CE4"/>
    <w:rsid w:val="00102BF2"/>
    <w:rsid w:val="001066B5"/>
    <w:rsid w:val="00112AC7"/>
    <w:rsid w:val="00113FCB"/>
    <w:rsid w:val="00133150"/>
    <w:rsid w:val="0015232A"/>
    <w:rsid w:val="00155B65"/>
    <w:rsid w:val="00161E19"/>
    <w:rsid w:val="0019170C"/>
    <w:rsid w:val="001964A2"/>
    <w:rsid w:val="00196CF7"/>
    <w:rsid w:val="001B5C9A"/>
    <w:rsid w:val="001C3C76"/>
    <w:rsid w:val="001D549C"/>
    <w:rsid w:val="001E1C5C"/>
    <w:rsid w:val="001E2FBC"/>
    <w:rsid w:val="001F0335"/>
    <w:rsid w:val="00200C16"/>
    <w:rsid w:val="0021362F"/>
    <w:rsid w:val="00216EEE"/>
    <w:rsid w:val="00237E6B"/>
    <w:rsid w:val="00241BC5"/>
    <w:rsid w:val="00243E30"/>
    <w:rsid w:val="00254906"/>
    <w:rsid w:val="00270CC5"/>
    <w:rsid w:val="00281A85"/>
    <w:rsid w:val="00283C59"/>
    <w:rsid w:val="002943FB"/>
    <w:rsid w:val="0029682E"/>
    <w:rsid w:val="00297795"/>
    <w:rsid w:val="002A0588"/>
    <w:rsid w:val="002A2B94"/>
    <w:rsid w:val="002C1F17"/>
    <w:rsid w:val="002C72CE"/>
    <w:rsid w:val="002F19C4"/>
    <w:rsid w:val="002F2B54"/>
    <w:rsid w:val="002F7CD6"/>
    <w:rsid w:val="002F7E43"/>
    <w:rsid w:val="00317C00"/>
    <w:rsid w:val="00320F06"/>
    <w:rsid w:val="003212A8"/>
    <w:rsid w:val="00323D7B"/>
    <w:rsid w:val="00340E0A"/>
    <w:rsid w:val="003466EE"/>
    <w:rsid w:val="0035079E"/>
    <w:rsid w:val="003606D2"/>
    <w:rsid w:val="00366A4C"/>
    <w:rsid w:val="00390EBF"/>
    <w:rsid w:val="003C309C"/>
    <w:rsid w:val="003C7AC3"/>
    <w:rsid w:val="003D4E94"/>
    <w:rsid w:val="0040351A"/>
    <w:rsid w:val="00425DF9"/>
    <w:rsid w:val="00437D64"/>
    <w:rsid w:val="00451740"/>
    <w:rsid w:val="004531F7"/>
    <w:rsid w:val="004608AF"/>
    <w:rsid w:val="00462ED1"/>
    <w:rsid w:val="0047220B"/>
    <w:rsid w:val="00473741"/>
    <w:rsid w:val="00486241"/>
    <w:rsid w:val="004B1F3F"/>
    <w:rsid w:val="004C2762"/>
    <w:rsid w:val="004D49F4"/>
    <w:rsid w:val="004E0778"/>
    <w:rsid w:val="004E2932"/>
    <w:rsid w:val="004F4CE5"/>
    <w:rsid w:val="00500DD1"/>
    <w:rsid w:val="0050606F"/>
    <w:rsid w:val="00506416"/>
    <w:rsid w:val="005126C4"/>
    <w:rsid w:val="005305AF"/>
    <w:rsid w:val="00531E10"/>
    <w:rsid w:val="00535704"/>
    <w:rsid w:val="00551019"/>
    <w:rsid w:val="005778F7"/>
    <w:rsid w:val="00581496"/>
    <w:rsid w:val="00587BC1"/>
    <w:rsid w:val="00590F4B"/>
    <w:rsid w:val="005A2BBC"/>
    <w:rsid w:val="005B3B46"/>
    <w:rsid w:val="005D6AA5"/>
    <w:rsid w:val="005D70D4"/>
    <w:rsid w:val="00600A56"/>
    <w:rsid w:val="0060220B"/>
    <w:rsid w:val="00604EBA"/>
    <w:rsid w:val="00611FB8"/>
    <w:rsid w:val="00613869"/>
    <w:rsid w:val="0062144B"/>
    <w:rsid w:val="00647D7C"/>
    <w:rsid w:val="00660699"/>
    <w:rsid w:val="00665498"/>
    <w:rsid w:val="006826E7"/>
    <w:rsid w:val="00695041"/>
    <w:rsid w:val="006A1DD2"/>
    <w:rsid w:val="006A1F41"/>
    <w:rsid w:val="006A2C47"/>
    <w:rsid w:val="007013C9"/>
    <w:rsid w:val="007039D9"/>
    <w:rsid w:val="007061D5"/>
    <w:rsid w:val="007127CC"/>
    <w:rsid w:val="00715EF4"/>
    <w:rsid w:val="00717918"/>
    <w:rsid w:val="00721D30"/>
    <w:rsid w:val="00730516"/>
    <w:rsid w:val="00737269"/>
    <w:rsid w:val="00741B80"/>
    <w:rsid w:val="007443A2"/>
    <w:rsid w:val="00745155"/>
    <w:rsid w:val="00752DD6"/>
    <w:rsid w:val="00755B18"/>
    <w:rsid w:val="00766198"/>
    <w:rsid w:val="00781E13"/>
    <w:rsid w:val="00782996"/>
    <w:rsid w:val="00783EC8"/>
    <w:rsid w:val="007947E4"/>
    <w:rsid w:val="007A1925"/>
    <w:rsid w:val="007B6965"/>
    <w:rsid w:val="007C36AF"/>
    <w:rsid w:val="007D1484"/>
    <w:rsid w:val="007D1B66"/>
    <w:rsid w:val="007E2284"/>
    <w:rsid w:val="008220CD"/>
    <w:rsid w:val="008271EC"/>
    <w:rsid w:val="00860E20"/>
    <w:rsid w:val="00867D51"/>
    <w:rsid w:val="0087649F"/>
    <w:rsid w:val="00876D67"/>
    <w:rsid w:val="008907C5"/>
    <w:rsid w:val="00892F4D"/>
    <w:rsid w:val="008B2410"/>
    <w:rsid w:val="008B69EF"/>
    <w:rsid w:val="008C5049"/>
    <w:rsid w:val="008F77F1"/>
    <w:rsid w:val="00901FFC"/>
    <w:rsid w:val="009047BC"/>
    <w:rsid w:val="0091625F"/>
    <w:rsid w:val="00922344"/>
    <w:rsid w:val="00934CC0"/>
    <w:rsid w:val="00941323"/>
    <w:rsid w:val="00993DD7"/>
    <w:rsid w:val="00996B48"/>
    <w:rsid w:val="0099771E"/>
    <w:rsid w:val="009C2E72"/>
    <w:rsid w:val="009D55EE"/>
    <w:rsid w:val="009F2B58"/>
    <w:rsid w:val="00A0102A"/>
    <w:rsid w:val="00A14D2F"/>
    <w:rsid w:val="00A205A8"/>
    <w:rsid w:val="00A22546"/>
    <w:rsid w:val="00A379CE"/>
    <w:rsid w:val="00A47049"/>
    <w:rsid w:val="00A63B6D"/>
    <w:rsid w:val="00A66EAA"/>
    <w:rsid w:val="00A7044F"/>
    <w:rsid w:val="00A765FF"/>
    <w:rsid w:val="00A8628C"/>
    <w:rsid w:val="00AA3A56"/>
    <w:rsid w:val="00AA470A"/>
    <w:rsid w:val="00AC24B2"/>
    <w:rsid w:val="00AF1D0A"/>
    <w:rsid w:val="00B03C45"/>
    <w:rsid w:val="00B127E1"/>
    <w:rsid w:val="00B326DE"/>
    <w:rsid w:val="00B3603C"/>
    <w:rsid w:val="00B64D9B"/>
    <w:rsid w:val="00BB27F4"/>
    <w:rsid w:val="00BD5482"/>
    <w:rsid w:val="00C40B57"/>
    <w:rsid w:val="00C43553"/>
    <w:rsid w:val="00C81576"/>
    <w:rsid w:val="00C83561"/>
    <w:rsid w:val="00CA0DC5"/>
    <w:rsid w:val="00CC0F3D"/>
    <w:rsid w:val="00CC1368"/>
    <w:rsid w:val="00CD0BAA"/>
    <w:rsid w:val="00CE603F"/>
    <w:rsid w:val="00CF187D"/>
    <w:rsid w:val="00D16891"/>
    <w:rsid w:val="00D44B4D"/>
    <w:rsid w:val="00D4513F"/>
    <w:rsid w:val="00D5096F"/>
    <w:rsid w:val="00D54FC6"/>
    <w:rsid w:val="00D73C42"/>
    <w:rsid w:val="00D82373"/>
    <w:rsid w:val="00D935E9"/>
    <w:rsid w:val="00DA12BE"/>
    <w:rsid w:val="00DA196F"/>
    <w:rsid w:val="00DA24C4"/>
    <w:rsid w:val="00DA2CBA"/>
    <w:rsid w:val="00DB0368"/>
    <w:rsid w:val="00DB55BF"/>
    <w:rsid w:val="00DB69CB"/>
    <w:rsid w:val="00DC527A"/>
    <w:rsid w:val="00DC608A"/>
    <w:rsid w:val="00DD2294"/>
    <w:rsid w:val="00DE138B"/>
    <w:rsid w:val="00DE5FBA"/>
    <w:rsid w:val="00DF5C30"/>
    <w:rsid w:val="00E073DF"/>
    <w:rsid w:val="00E228BB"/>
    <w:rsid w:val="00E322F4"/>
    <w:rsid w:val="00E34819"/>
    <w:rsid w:val="00E668A1"/>
    <w:rsid w:val="00E756D9"/>
    <w:rsid w:val="00E8172F"/>
    <w:rsid w:val="00E87AB7"/>
    <w:rsid w:val="00EA2892"/>
    <w:rsid w:val="00EA46CE"/>
    <w:rsid w:val="00EB39C0"/>
    <w:rsid w:val="00EC24EC"/>
    <w:rsid w:val="00EC7558"/>
    <w:rsid w:val="00ED021D"/>
    <w:rsid w:val="00ED254D"/>
    <w:rsid w:val="00EE3140"/>
    <w:rsid w:val="00F07680"/>
    <w:rsid w:val="00F24272"/>
    <w:rsid w:val="00F259EF"/>
    <w:rsid w:val="00F27B05"/>
    <w:rsid w:val="00F317B8"/>
    <w:rsid w:val="00F61CCE"/>
    <w:rsid w:val="00F81F76"/>
    <w:rsid w:val="00F90AAB"/>
    <w:rsid w:val="00F9327E"/>
    <w:rsid w:val="00FA0208"/>
    <w:rsid w:val="00FB5565"/>
    <w:rsid w:val="00FC1E0F"/>
    <w:rsid w:val="00FD070C"/>
    <w:rsid w:val="00FF4E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23401"/>
  <w15:chartTrackingRefBased/>
  <w15:docId w15:val="{97C76721-469A-474B-9B9F-77D48B4E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34E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CC1368"/>
    <w:pPr>
      <w:keepNext/>
      <w:keepLines/>
      <w:spacing w:before="40" w:after="0" w:line="276" w:lineRule="auto"/>
      <w:outlineLvl w:val="1"/>
    </w:pPr>
    <w:rPr>
      <w:rFonts w:asciiTheme="majorHAnsi" w:eastAsiaTheme="majorEastAsia" w:hAnsiTheme="majorHAnsi" w:cstheme="majorBidi"/>
      <w:b/>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5B3B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CC1368"/>
    <w:rPr>
      <w:rFonts w:asciiTheme="majorHAnsi" w:eastAsiaTheme="majorEastAsia" w:hAnsiTheme="majorHAnsi" w:cstheme="majorBidi"/>
      <w:b/>
      <w:color w:val="2F5496" w:themeColor="accent1" w:themeShade="BF"/>
      <w:sz w:val="26"/>
      <w:szCs w:val="26"/>
    </w:rPr>
  </w:style>
  <w:style w:type="paragraph" w:styleId="Korrektur">
    <w:name w:val="Revision"/>
    <w:hidden/>
    <w:uiPriority w:val="99"/>
    <w:semiHidden/>
    <w:rsid w:val="0040351A"/>
    <w:pPr>
      <w:spacing w:after="0" w:line="240" w:lineRule="auto"/>
    </w:pPr>
  </w:style>
  <w:style w:type="paragraph" w:styleId="Markeringsbobletekst">
    <w:name w:val="Balloon Text"/>
    <w:basedOn w:val="Normal"/>
    <w:link w:val="MarkeringsbobletekstTegn"/>
    <w:uiPriority w:val="99"/>
    <w:semiHidden/>
    <w:unhideWhenUsed/>
    <w:rsid w:val="00717918"/>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17918"/>
    <w:rPr>
      <w:rFonts w:ascii="Segoe UI" w:hAnsi="Segoe UI" w:cs="Segoe UI"/>
      <w:sz w:val="18"/>
      <w:szCs w:val="18"/>
    </w:rPr>
  </w:style>
  <w:style w:type="paragraph" w:styleId="Listeafsnit">
    <w:name w:val="List Paragraph"/>
    <w:basedOn w:val="Normal"/>
    <w:qFormat/>
    <w:rsid w:val="00216EEE"/>
    <w:pPr>
      <w:ind w:left="720"/>
      <w:contextualSpacing/>
    </w:pPr>
  </w:style>
  <w:style w:type="paragraph" w:customStyle="1" w:styleId="01-Headline">
    <w:name w:val="01-Headline"/>
    <w:basedOn w:val="Overskrift1"/>
    <w:qFormat/>
    <w:rsid w:val="00034E58"/>
    <w:pPr>
      <w:spacing w:before="0" w:after="180" w:line="240" w:lineRule="auto"/>
    </w:pPr>
    <w:rPr>
      <w:rFonts w:ascii="Arial" w:eastAsia="Calibri" w:hAnsi="Arial" w:cs="Times New Roman"/>
      <w:b/>
      <w:bCs/>
      <w:noProof/>
      <w:color w:val="auto"/>
      <w:kern w:val="32"/>
      <w:sz w:val="36"/>
      <w:szCs w:val="24"/>
      <w:lang w:val="en-US" w:eastAsia="de-DE" w:bidi="en-US"/>
      <w14:ligatures w14:val="none"/>
    </w:rPr>
  </w:style>
  <w:style w:type="table" w:styleId="Tabel-Gitter">
    <w:name w:val="Table Grid"/>
    <w:basedOn w:val="Tabel-Normal"/>
    <w:uiPriority w:val="39"/>
    <w:rsid w:val="00034E5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34E58"/>
    <w:rPr>
      <w:color w:val="0563C1" w:themeColor="hyperlink"/>
      <w:u w:val="single"/>
    </w:rPr>
  </w:style>
  <w:style w:type="paragraph" w:customStyle="1" w:styleId="NoSpacing1">
    <w:name w:val="No Spacing1"/>
    <w:rsid w:val="00034E58"/>
    <w:pPr>
      <w:suppressAutoHyphens/>
      <w:spacing w:after="0" w:line="240" w:lineRule="auto"/>
    </w:pPr>
    <w:rPr>
      <w:rFonts w:ascii="Lucida Grande" w:eastAsia="ヒラギノ角ゴ Pro W3" w:hAnsi="Lucida Grande" w:cs="Lucida Grande"/>
      <w:color w:val="000000"/>
      <w:kern w:val="1"/>
      <w:szCs w:val="20"/>
      <w:lang w:eastAsia="ar-SA"/>
      <w14:ligatures w14:val="none"/>
    </w:rPr>
  </w:style>
  <w:style w:type="character" w:customStyle="1" w:styleId="Overskrift1Tegn">
    <w:name w:val="Overskrift 1 Tegn"/>
    <w:basedOn w:val="Standardskrifttypeiafsnit"/>
    <w:link w:val="Overskrift1"/>
    <w:uiPriority w:val="9"/>
    <w:rsid w:val="00034E58"/>
    <w:rPr>
      <w:rFonts w:asciiTheme="majorHAnsi" w:eastAsiaTheme="majorEastAsia" w:hAnsiTheme="majorHAnsi" w:cstheme="majorBidi"/>
      <w:color w:val="2F5496" w:themeColor="accent1" w:themeShade="BF"/>
      <w:sz w:val="32"/>
      <w:szCs w:val="32"/>
    </w:rPr>
  </w:style>
  <w:style w:type="paragraph" w:styleId="Sidehoved">
    <w:name w:val="header"/>
    <w:basedOn w:val="Normal"/>
    <w:link w:val="SidehovedTegn"/>
    <w:uiPriority w:val="99"/>
    <w:unhideWhenUsed/>
    <w:rsid w:val="00034E5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34E58"/>
  </w:style>
  <w:style w:type="paragraph" w:styleId="Sidefod">
    <w:name w:val="footer"/>
    <w:basedOn w:val="Normal"/>
    <w:link w:val="SidefodTegn"/>
    <w:uiPriority w:val="99"/>
    <w:unhideWhenUsed/>
    <w:rsid w:val="00034E5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34E58"/>
  </w:style>
  <w:style w:type="paragraph" w:customStyle="1" w:styleId="12-Title">
    <w:name w:val="12-Title"/>
    <w:basedOn w:val="Sidehoved"/>
    <w:qFormat/>
    <w:rsid w:val="00034E58"/>
    <w:pPr>
      <w:keepLines/>
      <w:tabs>
        <w:tab w:val="clear" w:pos="4819"/>
        <w:tab w:val="clear" w:pos="9638"/>
        <w:tab w:val="center" w:pos="4536"/>
        <w:tab w:val="right" w:pos="9072"/>
      </w:tabs>
      <w:jc w:val="right"/>
    </w:pPr>
    <w:rPr>
      <w:rFonts w:ascii="Arial" w:eastAsia="Calibri" w:hAnsi="Arial" w:cs="Times New Roman"/>
      <w:kern w:val="0"/>
      <w:sz w:val="36"/>
      <w:szCs w:val="24"/>
      <w:lang w:val="en-US" w:eastAsia="de-DE"/>
      <w14:ligatures w14:val="none"/>
    </w:rPr>
  </w:style>
  <w:style w:type="character" w:customStyle="1" w:styleId="UnresolvedMention1">
    <w:name w:val="Unresolved Mention1"/>
    <w:basedOn w:val="Standardskrifttypeiafsnit"/>
    <w:uiPriority w:val="99"/>
    <w:semiHidden/>
    <w:unhideWhenUsed/>
    <w:rsid w:val="00695041"/>
    <w:rPr>
      <w:color w:val="605E5C"/>
      <w:shd w:val="clear" w:color="auto" w:fill="E1DFDD"/>
    </w:rPr>
  </w:style>
  <w:style w:type="paragraph" w:styleId="NormalWeb">
    <w:name w:val="Normal (Web)"/>
    <w:basedOn w:val="Normal"/>
    <w:uiPriority w:val="99"/>
    <w:unhideWhenUsed/>
    <w:rsid w:val="0003151D"/>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Kommentarhenvisning">
    <w:name w:val="annotation reference"/>
    <w:basedOn w:val="Standardskrifttypeiafsnit"/>
    <w:uiPriority w:val="99"/>
    <w:semiHidden/>
    <w:unhideWhenUsed/>
    <w:rsid w:val="00D935E9"/>
    <w:rPr>
      <w:sz w:val="16"/>
      <w:szCs w:val="16"/>
    </w:rPr>
  </w:style>
  <w:style w:type="paragraph" w:styleId="Kommentartekst">
    <w:name w:val="annotation text"/>
    <w:basedOn w:val="Normal"/>
    <w:link w:val="KommentartekstTegn"/>
    <w:uiPriority w:val="99"/>
    <w:unhideWhenUsed/>
    <w:rsid w:val="00D935E9"/>
    <w:pPr>
      <w:spacing w:line="240" w:lineRule="auto"/>
    </w:pPr>
    <w:rPr>
      <w:sz w:val="20"/>
      <w:szCs w:val="20"/>
    </w:rPr>
  </w:style>
  <w:style w:type="character" w:customStyle="1" w:styleId="KommentartekstTegn">
    <w:name w:val="Kommentartekst Tegn"/>
    <w:basedOn w:val="Standardskrifttypeiafsnit"/>
    <w:link w:val="Kommentartekst"/>
    <w:uiPriority w:val="99"/>
    <w:rsid w:val="00D935E9"/>
    <w:rPr>
      <w:sz w:val="20"/>
      <w:szCs w:val="20"/>
    </w:rPr>
  </w:style>
  <w:style w:type="paragraph" w:styleId="Kommentaremne">
    <w:name w:val="annotation subject"/>
    <w:basedOn w:val="Kommentartekst"/>
    <w:next w:val="Kommentartekst"/>
    <w:link w:val="KommentaremneTegn"/>
    <w:uiPriority w:val="99"/>
    <w:semiHidden/>
    <w:unhideWhenUsed/>
    <w:rsid w:val="00D935E9"/>
    <w:rPr>
      <w:b/>
      <w:bCs/>
    </w:rPr>
  </w:style>
  <w:style w:type="character" w:customStyle="1" w:styleId="KommentaremneTegn">
    <w:name w:val="Kommentaremne Tegn"/>
    <w:basedOn w:val="KommentartekstTegn"/>
    <w:link w:val="Kommentaremne"/>
    <w:uiPriority w:val="99"/>
    <w:semiHidden/>
    <w:rsid w:val="00D935E9"/>
    <w:rPr>
      <w:b/>
      <w:bCs/>
      <w:sz w:val="20"/>
      <w:szCs w:val="20"/>
    </w:rPr>
  </w:style>
  <w:style w:type="character" w:customStyle="1" w:styleId="Ulstomtale1">
    <w:name w:val="Uløst omtale1"/>
    <w:basedOn w:val="Standardskrifttypeiafsnit"/>
    <w:uiPriority w:val="99"/>
    <w:semiHidden/>
    <w:unhideWhenUsed/>
    <w:rsid w:val="00D935E9"/>
    <w:rPr>
      <w:color w:val="605E5C"/>
      <w:shd w:val="clear" w:color="auto" w:fill="E1DFDD"/>
    </w:rPr>
  </w:style>
  <w:style w:type="character" w:styleId="BesgtLink">
    <w:name w:val="FollowedHyperlink"/>
    <w:basedOn w:val="Standardskrifttypeiafsnit"/>
    <w:uiPriority w:val="99"/>
    <w:semiHidden/>
    <w:unhideWhenUsed/>
    <w:rsid w:val="0002230C"/>
    <w:rPr>
      <w:color w:val="954F72" w:themeColor="followedHyperlink"/>
      <w:u w:val="single"/>
    </w:rPr>
  </w:style>
  <w:style w:type="character" w:customStyle="1" w:styleId="Overskrift3Tegn">
    <w:name w:val="Overskrift 3 Tegn"/>
    <w:basedOn w:val="Standardskrifttypeiafsnit"/>
    <w:link w:val="Overskrift3"/>
    <w:uiPriority w:val="9"/>
    <w:semiHidden/>
    <w:rsid w:val="005B3B4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509957">
      <w:bodyDiv w:val="1"/>
      <w:marLeft w:val="0"/>
      <w:marRight w:val="0"/>
      <w:marTop w:val="0"/>
      <w:marBottom w:val="0"/>
      <w:divBdr>
        <w:top w:val="none" w:sz="0" w:space="0" w:color="auto"/>
        <w:left w:val="none" w:sz="0" w:space="0" w:color="auto"/>
        <w:bottom w:val="none" w:sz="0" w:space="0" w:color="auto"/>
        <w:right w:val="none" w:sz="0" w:space="0" w:color="auto"/>
      </w:divBdr>
    </w:div>
    <w:div w:id="195239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dk@continental." TargetMode="External"/><Relationship Id="rId13" Type="http://schemas.openxmlformats.org/officeDocument/2006/relationships/hyperlink" Target="https://fdm.dk/alt-om-biler/koer-selv-ferie/camping/saadan-pakker-du-campingvognen-rigtig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georg.nielsen@continental.com" TargetMode="External"/><Relationship Id="rId12" Type="http://schemas.openxmlformats.org/officeDocument/2006/relationships/hyperlink" Target="https://fdm.dk/alt-om-biler/test-udstyr/daek/sommerdaek-til-bilen"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tinental-daek.dk/" TargetMode="Externa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www.continental-corporation.com/www/pressportal_com_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il@lindskov.com" TargetMode="External"/><Relationship Id="rId14" Type="http://schemas.openxmlformats.org/officeDocument/2006/relationships/hyperlink" Target="https://www.dcu.dk/da/artikler/tjek-daekkene-inden-campingferi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06a9c5-d130-408c-bc8e-3b5ecdb17aa0}" enabled="1" method="Standard" siteId="{8d4b558f-7b2e-40ba-ad1f-e04d79e6265a}"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4954</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Lindskov</dc:creator>
  <cp:keywords/>
  <dc:description/>
  <cp:lastModifiedBy>Lars Lindskov</cp:lastModifiedBy>
  <cp:revision>4</cp:revision>
  <dcterms:created xsi:type="dcterms:W3CDTF">2026-07-16T17:09:00Z</dcterms:created>
  <dcterms:modified xsi:type="dcterms:W3CDTF">2026-07-16T17:12:00Z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