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DC" w:rsidRDefault="006B30D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0000" cy="720000"/>
            <wp:effectExtent l="0" t="0" r="4445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kswagen log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0DC" w:rsidRDefault="006B30DC">
      <w:pPr>
        <w:rPr>
          <w:b/>
        </w:rPr>
      </w:pPr>
    </w:p>
    <w:p w:rsidR="006B30DC" w:rsidRDefault="006B30DC">
      <w:pPr>
        <w:rPr>
          <w:b/>
        </w:rPr>
      </w:pPr>
    </w:p>
    <w:p w:rsidR="006B30DC" w:rsidRDefault="006B30DC">
      <w:pPr>
        <w:rPr>
          <w:b/>
        </w:rPr>
      </w:pPr>
    </w:p>
    <w:p w:rsidR="006B30DC" w:rsidRDefault="006B30DC">
      <w:pPr>
        <w:rPr>
          <w:b/>
        </w:rPr>
      </w:pPr>
    </w:p>
    <w:p w:rsidR="006A76C7" w:rsidRDefault="006A76C7">
      <w:pPr>
        <w:rPr>
          <w:b/>
          <w:sz w:val="36"/>
          <w:szCs w:val="36"/>
        </w:rPr>
      </w:pPr>
    </w:p>
    <w:p w:rsidR="006A76C7" w:rsidRDefault="006A76C7">
      <w:pPr>
        <w:rPr>
          <w:b/>
          <w:sz w:val="36"/>
          <w:szCs w:val="36"/>
        </w:rPr>
      </w:pPr>
    </w:p>
    <w:p w:rsidR="001F6DB2" w:rsidRPr="006B30DC" w:rsidRDefault="00A51886">
      <w:pPr>
        <w:rPr>
          <w:b/>
          <w:sz w:val="36"/>
          <w:szCs w:val="36"/>
        </w:rPr>
      </w:pPr>
      <w:r>
        <w:rPr>
          <w:b/>
          <w:sz w:val="36"/>
          <w:szCs w:val="36"/>
        </w:rPr>
        <w:t>Livscyklusanalyse</w:t>
      </w:r>
      <w:r w:rsidR="00FC5F51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 </w:t>
      </w:r>
      <w:r w:rsidR="00FC5F51">
        <w:rPr>
          <w:b/>
          <w:sz w:val="36"/>
          <w:szCs w:val="36"/>
        </w:rPr>
        <w:t>e-Golf har lavere CO</w:t>
      </w:r>
      <w:bookmarkStart w:id="0" w:name="_GoBack"/>
      <w:r w:rsidR="00FC5F51" w:rsidRPr="00FC5F51">
        <w:rPr>
          <w:b/>
          <w:sz w:val="36"/>
          <w:szCs w:val="36"/>
          <w:vertAlign w:val="subscript"/>
        </w:rPr>
        <w:t>2</w:t>
      </w:r>
      <w:bookmarkEnd w:id="0"/>
      <w:r w:rsidR="00FC5F51">
        <w:rPr>
          <w:b/>
          <w:sz w:val="36"/>
          <w:szCs w:val="36"/>
        </w:rPr>
        <w:t>-emission end en Golf TDI</w:t>
      </w:r>
    </w:p>
    <w:p w:rsidR="00BE59AE" w:rsidRDefault="00BE59AE">
      <w:pPr>
        <w:rPr>
          <w:b/>
        </w:rPr>
      </w:pPr>
    </w:p>
    <w:p w:rsidR="00B0114B" w:rsidRDefault="00B0114B">
      <w:pPr>
        <w:rPr>
          <w:b/>
        </w:rPr>
      </w:pPr>
    </w:p>
    <w:p w:rsidR="00B0114B" w:rsidRPr="005F5D80" w:rsidRDefault="006A76C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327660</wp:posOffset>
            </wp:positionH>
            <wp:positionV relativeFrom="margin">
              <wp:posOffset>2324541</wp:posOffset>
            </wp:positionV>
            <wp:extent cx="5461635" cy="3635375"/>
            <wp:effectExtent l="0" t="0" r="0" b="0"/>
            <wp:wrapSquare wrapText="bothSides"/>
            <wp:docPr id="1" name="Billede 1" descr="Et billede, der indeholder udendørs, bygning, vej, bi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-Golf C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9AE" w:rsidRPr="005F5D80" w:rsidRDefault="00BE59AE" w:rsidP="00BE59AE">
      <w:pPr>
        <w:pStyle w:val="Listeafsnit"/>
        <w:numPr>
          <w:ilvl w:val="0"/>
          <w:numId w:val="1"/>
        </w:numPr>
        <w:rPr>
          <w:b/>
        </w:rPr>
      </w:pPr>
      <w:r w:rsidRPr="005F5D80">
        <w:rPr>
          <w:b/>
        </w:rPr>
        <w:t>C0</w:t>
      </w:r>
      <w:r w:rsidRPr="005F5D80">
        <w:rPr>
          <w:b/>
          <w:vertAlign w:val="subscript"/>
        </w:rPr>
        <w:t>2</w:t>
      </w:r>
      <w:r w:rsidRPr="005F5D80">
        <w:rPr>
          <w:b/>
        </w:rPr>
        <w:t>-fordel bekræftet gennem certificeret livscyklusvurdering.</w:t>
      </w:r>
    </w:p>
    <w:p w:rsidR="00EA47BF" w:rsidRPr="005F5D80" w:rsidRDefault="00EA47BF" w:rsidP="00BE59AE">
      <w:pPr>
        <w:pStyle w:val="Listeafsnit"/>
        <w:numPr>
          <w:ilvl w:val="0"/>
          <w:numId w:val="1"/>
        </w:numPr>
        <w:rPr>
          <w:b/>
        </w:rPr>
      </w:pPr>
      <w:r w:rsidRPr="005F5D80">
        <w:rPr>
          <w:b/>
        </w:rPr>
        <w:t>Yderligere C</w:t>
      </w:r>
      <w:r w:rsidR="003B5753" w:rsidRPr="005F5D80">
        <w:rPr>
          <w:b/>
        </w:rPr>
        <w:t>O</w:t>
      </w:r>
      <w:r w:rsidRPr="005F5D80">
        <w:rPr>
          <w:b/>
          <w:vertAlign w:val="subscript"/>
        </w:rPr>
        <w:t>2</w:t>
      </w:r>
      <w:r w:rsidRPr="005F5D80">
        <w:rPr>
          <w:b/>
        </w:rPr>
        <w:t xml:space="preserve">-reduktion planlagt gennem </w:t>
      </w:r>
      <w:r w:rsidR="004334BC">
        <w:rPr>
          <w:b/>
        </w:rPr>
        <w:t xml:space="preserve">teknologisk optimering af </w:t>
      </w:r>
      <w:r w:rsidRPr="005F5D80">
        <w:rPr>
          <w:b/>
        </w:rPr>
        <w:t>livscyklus</w:t>
      </w:r>
    </w:p>
    <w:p w:rsidR="00EA47BF" w:rsidRPr="005F5D80" w:rsidRDefault="00EA47BF" w:rsidP="00BE59AE">
      <w:pPr>
        <w:pStyle w:val="Listeafsnit"/>
        <w:numPr>
          <w:ilvl w:val="0"/>
          <w:numId w:val="1"/>
        </w:numPr>
        <w:rPr>
          <w:b/>
        </w:rPr>
      </w:pPr>
      <w:r w:rsidRPr="005F5D80">
        <w:rPr>
          <w:b/>
        </w:rPr>
        <w:t>Fremskridt er registreret med et decarboni</w:t>
      </w:r>
      <w:r w:rsidR="004334BC">
        <w:rPr>
          <w:b/>
        </w:rPr>
        <w:t>s</w:t>
      </w:r>
      <w:r w:rsidRPr="005F5D80">
        <w:rPr>
          <w:b/>
        </w:rPr>
        <w:t>ation indeks</w:t>
      </w:r>
    </w:p>
    <w:p w:rsidR="00EA47BF" w:rsidRDefault="00EA47BF" w:rsidP="00EA47BF"/>
    <w:p w:rsidR="00EA47BF" w:rsidRDefault="007F6222" w:rsidP="00EA47BF">
      <w:r>
        <w:t xml:space="preserve">Volkswagen har foretaget en certificeret livscyklusvurdering (LCA) af Golf, </w:t>
      </w:r>
      <w:r w:rsidR="00A85089">
        <w:t>hvor man</w:t>
      </w:r>
      <w:r>
        <w:t xml:space="preserve"> sammenligner CO</w:t>
      </w:r>
      <w:r w:rsidRPr="00BC7E48">
        <w:rPr>
          <w:vertAlign w:val="subscript"/>
        </w:rPr>
        <w:t>2</w:t>
      </w:r>
      <w:r>
        <w:t xml:space="preserve">-emission for forskellige versioner </w:t>
      </w:r>
      <w:r w:rsidR="00037AC1">
        <w:t xml:space="preserve">af samme model </w:t>
      </w:r>
      <w:r>
        <w:t xml:space="preserve">enten med en elektrisk drivlinje eller en konventionel forbrændingsmotor. </w:t>
      </w:r>
      <w:r w:rsidR="00EA47BF">
        <w:t>For det samme køretøj med forskellige typer drivlinjer er C</w:t>
      </w:r>
      <w:r w:rsidR="003B5753">
        <w:t>O</w:t>
      </w:r>
      <w:r w:rsidR="00EA47BF" w:rsidRPr="00BC7E48">
        <w:rPr>
          <w:vertAlign w:val="subscript"/>
        </w:rPr>
        <w:t>2</w:t>
      </w:r>
      <w:r w:rsidR="00EA47BF">
        <w:t xml:space="preserve">-regnskabet for en eldrevet model allerede bedre end for tilsvarende modeller med forbrændingsmotorer. Derudover har elbiler et større potentiale med hensyn </w:t>
      </w:r>
      <w:r w:rsidR="00BC7E48">
        <w:t xml:space="preserve">til </w:t>
      </w:r>
      <w:r w:rsidR="00EA47BF">
        <w:t>reduktion af C</w:t>
      </w:r>
      <w:r w:rsidR="003B5753">
        <w:t>O</w:t>
      </w:r>
      <w:r w:rsidR="00EA47BF" w:rsidRPr="00BC7E48">
        <w:rPr>
          <w:vertAlign w:val="subscript"/>
        </w:rPr>
        <w:t>2</w:t>
      </w:r>
      <w:r w:rsidR="00BC7E48">
        <w:t>-emission</w:t>
      </w:r>
      <w:r w:rsidR="00EA47BF">
        <w:t xml:space="preserve"> i hele produktets livscyklus. </w:t>
      </w:r>
      <w:r w:rsidR="00BC7E48">
        <w:t>Det er desuden af afgørende betydning for C</w:t>
      </w:r>
      <w:r w:rsidR="003B5753">
        <w:t>O</w:t>
      </w:r>
      <w:r w:rsidR="00BC7E48" w:rsidRPr="00BC7E48">
        <w:rPr>
          <w:vertAlign w:val="subscript"/>
        </w:rPr>
        <w:t>2</w:t>
      </w:r>
      <w:r w:rsidR="00BC7E48">
        <w:t>-emission</w:t>
      </w:r>
      <w:r w:rsidR="00037AC1">
        <w:t>,</w:t>
      </w:r>
      <w:r w:rsidR="00BC7E48">
        <w:t xml:space="preserve"> om fremdriften er generere</w:t>
      </w:r>
      <w:r w:rsidR="00037AC1">
        <w:t>t</w:t>
      </w:r>
      <w:r w:rsidR="00BC7E48">
        <w:t xml:space="preserve"> fra fossile brændstoffer eller vedvarende energi. </w:t>
      </w:r>
    </w:p>
    <w:p w:rsidR="00BC7E48" w:rsidRDefault="00BC7E48" w:rsidP="00EA47BF"/>
    <w:p w:rsidR="00BC7E48" w:rsidRPr="00BC7E48" w:rsidRDefault="00BC7E48" w:rsidP="00EA47BF">
      <w:pPr>
        <w:rPr>
          <w:b/>
        </w:rPr>
      </w:pPr>
      <w:r w:rsidRPr="00BC7E48">
        <w:rPr>
          <w:b/>
        </w:rPr>
        <w:t>e-Golf har lavere CO</w:t>
      </w:r>
      <w:r w:rsidRPr="00BC7E48">
        <w:rPr>
          <w:b/>
          <w:vertAlign w:val="subscript"/>
        </w:rPr>
        <w:t>2</w:t>
      </w:r>
      <w:r w:rsidRPr="00BC7E48">
        <w:rPr>
          <w:b/>
        </w:rPr>
        <w:t>-udslip</w:t>
      </w:r>
    </w:p>
    <w:p w:rsidR="00BC7E48" w:rsidRDefault="00BC7E48" w:rsidP="00EA47BF">
      <w:r>
        <w:t>Konklusionen for denne undersøgelse er, at den nuværende Golf 7 med TDI-dieselmotor gennemsnitligt over hele bilens livscyklus har et C</w:t>
      </w:r>
      <w:r w:rsidR="003B5753">
        <w:t>O</w:t>
      </w:r>
      <w:r w:rsidRPr="00BC7E48">
        <w:rPr>
          <w:vertAlign w:val="subscript"/>
        </w:rPr>
        <w:t>2</w:t>
      </w:r>
      <w:r>
        <w:t>-udslip på 140 g/km, hvor en e-Golf har et C</w:t>
      </w:r>
      <w:r w:rsidR="003B5753">
        <w:t>O</w:t>
      </w:r>
      <w:r w:rsidRPr="00BC7E48">
        <w:rPr>
          <w:vertAlign w:val="subscript"/>
        </w:rPr>
        <w:t>2</w:t>
      </w:r>
      <w:r>
        <w:t>-udslip på 119 g C</w:t>
      </w:r>
      <w:r w:rsidR="003B5753">
        <w:t>O</w:t>
      </w:r>
      <w:r w:rsidRPr="00BC7E48">
        <w:rPr>
          <w:vertAlign w:val="subscript"/>
        </w:rPr>
        <w:t>2</w:t>
      </w:r>
      <w:r>
        <w:t>/km.</w:t>
      </w:r>
      <w:r w:rsidR="004334BC">
        <w:t xml:space="preserve"> </w:t>
      </w:r>
      <w:r w:rsidR="006A5E4E">
        <w:t>Det er tydeligt, at i køretøjet med forbrændingsmotor forekommer størstedelen af C</w:t>
      </w:r>
      <w:r w:rsidR="003B5753">
        <w:t>O</w:t>
      </w:r>
      <w:r w:rsidR="006A5E4E" w:rsidRPr="00976A05">
        <w:rPr>
          <w:vertAlign w:val="subscript"/>
        </w:rPr>
        <w:t>2</w:t>
      </w:r>
      <w:r w:rsidR="006A5E4E">
        <w:t>-udslip</w:t>
      </w:r>
      <w:r w:rsidR="000971D3">
        <w:t>pet</w:t>
      </w:r>
      <w:r w:rsidR="006A5E4E">
        <w:t xml:space="preserve"> gennem brugen af køretøjet, hvilket vil sige i forsyningskæden af brændstof og forbrændingen af brændstoffet. Her ligger en Golf TDI på 111 g CO</w:t>
      </w:r>
      <w:r w:rsidR="006A5E4E" w:rsidRPr="00976A05">
        <w:rPr>
          <w:vertAlign w:val="subscript"/>
        </w:rPr>
        <w:t>2</w:t>
      </w:r>
      <w:r w:rsidR="006A5E4E">
        <w:t>/km. Et tilsvarende køretøj med en elektrisk drivlinje har kun et C</w:t>
      </w:r>
      <w:r w:rsidR="003B5753">
        <w:t>O</w:t>
      </w:r>
      <w:r w:rsidR="006A5E4E" w:rsidRPr="00976A05">
        <w:rPr>
          <w:vertAlign w:val="subscript"/>
        </w:rPr>
        <w:t>2</w:t>
      </w:r>
      <w:r w:rsidR="006A5E4E">
        <w:t xml:space="preserve">-udslip på 62 g/km i denne fase, der stammer fra generering og levering af strøm. I modsætning til dette genereres størstedelen af emissionen fra elbilen </w:t>
      </w:r>
      <w:r w:rsidR="00FD2866">
        <w:t>i</w:t>
      </w:r>
      <w:r w:rsidR="006A5E4E">
        <w:t xml:space="preserve"> produktionsfasen af køretøjet.</w:t>
      </w:r>
      <w:r w:rsidR="00FD2866">
        <w:t xml:space="preserve"> Ifølge LCA-undersøgelsen genererer en diesel her 29 g C</w:t>
      </w:r>
      <w:r w:rsidR="003B5753">
        <w:t>O</w:t>
      </w:r>
      <w:r w:rsidR="00FD2866" w:rsidRPr="00976A05">
        <w:rPr>
          <w:vertAlign w:val="subscript"/>
        </w:rPr>
        <w:t>2</w:t>
      </w:r>
      <w:r w:rsidR="00FD2866">
        <w:t>/km, mens det ligger på 57 g C</w:t>
      </w:r>
      <w:r w:rsidR="003B5753">
        <w:t>O</w:t>
      </w:r>
      <w:r w:rsidR="00FD2866" w:rsidRPr="00976A05">
        <w:rPr>
          <w:vertAlign w:val="subscript"/>
        </w:rPr>
        <w:t>2</w:t>
      </w:r>
      <w:r w:rsidR="00FD2866">
        <w:t>/km for en elbil. Dette skyldes produktionen af batterierne og den komplekse proces i at udvinde råmaterialerne til disse. Emissionen i produktionsfasen står for næsten halvdelen</w:t>
      </w:r>
      <w:r w:rsidR="000971D3">
        <w:t xml:space="preserve"> af</w:t>
      </w:r>
      <w:r w:rsidR="00FD2866">
        <w:t xml:space="preserve"> den samlede C</w:t>
      </w:r>
      <w:r w:rsidR="003B5753">
        <w:t>O</w:t>
      </w:r>
      <w:r w:rsidR="00FD2866" w:rsidRPr="00976A05">
        <w:rPr>
          <w:vertAlign w:val="subscript"/>
        </w:rPr>
        <w:t>2</w:t>
      </w:r>
      <w:r w:rsidR="00FD2866">
        <w:t>-emission i hele elbilens levetid. I brugen af elbilen afhænger størrelsen af C</w:t>
      </w:r>
      <w:r w:rsidR="003B5753">
        <w:t>O</w:t>
      </w:r>
      <w:r w:rsidR="00FD2866" w:rsidRPr="00976A05">
        <w:rPr>
          <w:vertAlign w:val="subscript"/>
        </w:rPr>
        <w:t>2</w:t>
      </w:r>
      <w:r w:rsidR="00FD2866">
        <w:t xml:space="preserve">-emissionen af de benyttede energikilder. Emissionen falder naturligvis, hvis der benyttes mere vedvarende energi. </w:t>
      </w:r>
    </w:p>
    <w:p w:rsidR="00FD2866" w:rsidRDefault="00FD2866" w:rsidP="00EA47BF"/>
    <w:p w:rsidR="00FD2866" w:rsidRPr="005F5D80" w:rsidRDefault="00FD2866" w:rsidP="00EA47BF">
      <w:pPr>
        <w:rPr>
          <w:b/>
        </w:rPr>
      </w:pPr>
      <w:r w:rsidRPr="005F5D80">
        <w:rPr>
          <w:b/>
        </w:rPr>
        <w:t>Livscyklusvurderinger bruges som værktøj i den holistiske analyse</w:t>
      </w:r>
    </w:p>
    <w:p w:rsidR="00DA51DF" w:rsidRDefault="00FD2866" w:rsidP="00EA47BF">
      <w:r>
        <w:t>Livscyklusvurderinger er e</w:t>
      </w:r>
      <w:r w:rsidR="00DA51DF">
        <w:t>n</w:t>
      </w:r>
      <w:r>
        <w:t xml:space="preserve"> indviklet, komplek</w:t>
      </w:r>
      <w:r w:rsidR="00DA51DF">
        <w:t>s og internationalt standardiseret procedure til undersøgelse af køretøjers økologiske balance. Blandt andet undersøges kuldioxidemissionerne under alle produktfaser af bilen:</w:t>
      </w:r>
    </w:p>
    <w:p w:rsidR="00DA51DF" w:rsidRDefault="00DA51DF" w:rsidP="00EA47BF"/>
    <w:p w:rsidR="00DA51DF" w:rsidRDefault="003A6433" w:rsidP="003A6433">
      <w:pPr>
        <w:pStyle w:val="Listeafsnit"/>
        <w:numPr>
          <w:ilvl w:val="0"/>
          <w:numId w:val="2"/>
        </w:numPr>
      </w:pPr>
      <w:r>
        <w:t>Emissioner genereret ved udvinding af råmaterialerne, produktionen af komponenterne og monteringen er inkluderet i produktionen.</w:t>
      </w:r>
    </w:p>
    <w:p w:rsidR="003A6433" w:rsidRDefault="003A6433" w:rsidP="003A6433">
      <w:pPr>
        <w:pStyle w:val="Listeafsnit"/>
        <w:numPr>
          <w:ilvl w:val="0"/>
          <w:numId w:val="2"/>
        </w:numPr>
      </w:pPr>
      <w:r>
        <w:t>Brugsfasen inkluderer både emissioner fra brændstof og elektricitetsforsyningen, specielt for køretøjer, der kører over 200.000 km.</w:t>
      </w:r>
    </w:p>
    <w:p w:rsidR="003A6433" w:rsidRDefault="003A6433" w:rsidP="003A6433">
      <w:pPr>
        <w:pStyle w:val="Listeafsnit"/>
        <w:numPr>
          <w:ilvl w:val="0"/>
          <w:numId w:val="2"/>
        </w:numPr>
      </w:pPr>
      <w:r>
        <w:t>Genbrug v</w:t>
      </w:r>
      <w:r w:rsidR="00A60C8D">
        <w:t>urderer demontering af køretøjet og potentielle reduceringer ved genbrug.</w:t>
      </w:r>
    </w:p>
    <w:p w:rsidR="00A60C8D" w:rsidRDefault="00A60C8D" w:rsidP="00A60C8D"/>
    <w:p w:rsidR="00A60C8D" w:rsidRDefault="00A60C8D" w:rsidP="00A60C8D">
      <w:r>
        <w:t>Med resultaterne fra Livscyklusvurderingen kan Volkswagen finde frem til yderligere emissionsbegrænsende tiltag for de enkelte bilmodeller og dermed optimere C</w:t>
      </w:r>
      <w:r w:rsidR="003B5753">
        <w:t>O</w:t>
      </w:r>
      <w:r w:rsidRPr="00976A05">
        <w:rPr>
          <w:vertAlign w:val="subscript"/>
        </w:rPr>
        <w:t>2</w:t>
      </w:r>
      <w:r>
        <w:t xml:space="preserve">-balancen. </w:t>
      </w:r>
    </w:p>
    <w:p w:rsidR="004334BC" w:rsidRDefault="004334BC" w:rsidP="00A60C8D">
      <w:pPr>
        <w:rPr>
          <w:b/>
        </w:rPr>
      </w:pPr>
    </w:p>
    <w:p w:rsidR="00A60C8D" w:rsidRPr="005F5D80" w:rsidRDefault="00A60C8D" w:rsidP="00A60C8D">
      <w:pPr>
        <w:rPr>
          <w:b/>
        </w:rPr>
      </w:pPr>
      <w:r w:rsidRPr="005F5D80">
        <w:rPr>
          <w:b/>
        </w:rPr>
        <w:t>Yderligere C</w:t>
      </w:r>
      <w:r w:rsidR="003B5753" w:rsidRPr="005F5D80">
        <w:rPr>
          <w:b/>
        </w:rPr>
        <w:t>O</w:t>
      </w:r>
      <w:r w:rsidRPr="005F5D80">
        <w:rPr>
          <w:b/>
          <w:vertAlign w:val="subscript"/>
        </w:rPr>
        <w:t>2</w:t>
      </w:r>
      <w:r w:rsidRPr="005F5D80">
        <w:rPr>
          <w:b/>
        </w:rPr>
        <w:t>-begrænsende tiltag er planlagt i alle produktets faser</w:t>
      </w:r>
    </w:p>
    <w:p w:rsidR="00A60C8D" w:rsidRDefault="00A60C8D" w:rsidP="00A60C8D">
      <w:r>
        <w:t xml:space="preserve">Forbedringer af lithium-ion-batterierne og en optimering af forsyningskæden til disse betyder, at klimaaftrykket for produktionen af batterierne til den første ID. Model </w:t>
      </w:r>
      <w:r w:rsidR="00520B4B">
        <w:t>(intro 2020)</w:t>
      </w:r>
      <w:r w:rsidR="000971D3">
        <w:t xml:space="preserve"> reduceres</w:t>
      </w:r>
      <w:r w:rsidR="00520B4B">
        <w:t xml:space="preserve"> med mere end 25 % pr kWh-batterikapacitet i forhold til en e-Golf. Ved brug af vedvarende energi er reduktionen næsten 50 %.</w:t>
      </w:r>
    </w:p>
    <w:p w:rsidR="00520B4B" w:rsidRDefault="00520B4B" w:rsidP="00A60C8D"/>
    <w:p w:rsidR="00520B4B" w:rsidRDefault="00520B4B" w:rsidP="00A60C8D">
      <w:r>
        <w:t>Det suverænt største potentiale for en reducering af C</w:t>
      </w:r>
      <w:r w:rsidR="003B5753">
        <w:t>O</w:t>
      </w:r>
      <w:r w:rsidRPr="00976A05">
        <w:rPr>
          <w:vertAlign w:val="subscript"/>
        </w:rPr>
        <w:t>2</w:t>
      </w:r>
      <w:r>
        <w:t xml:space="preserve">-emissioner kommer fra den energikilde, der benyttes i brugen af køretøjet. Hvis strømmen til kørsel udelukkende </w:t>
      </w:r>
      <w:r w:rsidR="00900307">
        <w:t>kommer fra vedvarende energikilder, vil elbilens C</w:t>
      </w:r>
      <w:r w:rsidR="003B5753">
        <w:t>O</w:t>
      </w:r>
      <w:r w:rsidR="00900307" w:rsidRPr="00976A05">
        <w:rPr>
          <w:vertAlign w:val="subscript"/>
        </w:rPr>
        <w:t>2</w:t>
      </w:r>
      <w:r w:rsidR="00900307">
        <w:t>-udslip på 62 g/km med EU’s nuværende elektricitetsmix falder til kun 2 g C</w:t>
      </w:r>
      <w:r w:rsidR="003B5753">
        <w:t>O</w:t>
      </w:r>
      <w:r w:rsidR="00900307" w:rsidRPr="00976A05">
        <w:rPr>
          <w:vertAlign w:val="subscript"/>
        </w:rPr>
        <w:t>2</w:t>
      </w:r>
      <w:r w:rsidR="00900307">
        <w:t>/km.</w:t>
      </w:r>
    </w:p>
    <w:p w:rsidR="00900307" w:rsidRDefault="00900307" w:rsidP="00A60C8D"/>
    <w:p w:rsidR="003B5753" w:rsidRDefault="00B862B2" w:rsidP="00A60C8D">
      <w:r>
        <w:t>På den baggrund har</w:t>
      </w:r>
      <w:r w:rsidR="003B5753">
        <w:t xml:space="preserve"> datterselskabet Group Elli (Electric Life) siden begyndelsen af året tilbudt kunder og tredje parter ”Volkswagen Naturstrom”, der udelukkende kommer fra vedvarende energikilder.</w:t>
      </w:r>
    </w:p>
    <w:p w:rsidR="003B5753" w:rsidRDefault="003B5753" w:rsidP="00A60C8D"/>
    <w:p w:rsidR="00900307" w:rsidRDefault="003B5753" w:rsidP="00A60C8D">
      <w:r>
        <w:lastRenderedPageBreak/>
        <w:t>Genbrug af køretøjet giver yderligere muligheder for at reducere CO</w:t>
      </w:r>
      <w:r w:rsidRPr="00976A05">
        <w:rPr>
          <w:vertAlign w:val="subscript"/>
        </w:rPr>
        <w:t>2</w:t>
      </w:r>
      <w:r>
        <w:t>-emission gennem den cirkulære økonomi. Derfor bygges der for øjeblikket et pilotanlæg til genanvendelse på Volkswagens Salzgitter-fabrik. Her vil man fra udtjente batterier – batterier, der ikke længere kan lagre nok strøm pga. alder – udvinde et nyt råmateriale (</w:t>
      </w:r>
      <w:r w:rsidR="005F5D80">
        <w:t>sort pulver</w:t>
      </w:r>
      <w:r>
        <w:t>) til brug i nye batteriers katoder. Dette resulterer i en potentiel CO</w:t>
      </w:r>
      <w:r w:rsidRPr="00976A05">
        <w:rPr>
          <w:vertAlign w:val="subscript"/>
        </w:rPr>
        <w:t>2</w:t>
      </w:r>
      <w:r>
        <w:t>-reduktion på op til 25 %. Dog forventer Volkswagen Group ikke i stor målestok genbrug af batterier f</w:t>
      </w:r>
      <w:r w:rsidR="000971D3">
        <w:t>ø</w:t>
      </w:r>
      <w:r>
        <w:t xml:space="preserve">r i slutningen af 2020’erne. </w:t>
      </w:r>
    </w:p>
    <w:p w:rsidR="003B5753" w:rsidRDefault="003B5753" w:rsidP="00A60C8D"/>
    <w:p w:rsidR="003B5753" w:rsidRDefault="003B5753" w:rsidP="00A60C8D">
      <w:r>
        <w:t xml:space="preserve">30 % reducering af </w:t>
      </w:r>
      <w:r w:rsidRPr="00976A05">
        <w:t>CO</w:t>
      </w:r>
      <w:r w:rsidRPr="00976A05">
        <w:rPr>
          <w:vertAlign w:val="subscript"/>
        </w:rPr>
        <w:t>2</w:t>
      </w:r>
      <w:r w:rsidR="003B11EE">
        <w:rPr>
          <w:vertAlign w:val="subscript"/>
        </w:rPr>
        <w:t xml:space="preserve"> </w:t>
      </w:r>
      <w:r w:rsidR="00372A71">
        <w:t xml:space="preserve">indtil 2025 kan dokumenteres med </w:t>
      </w:r>
      <w:r w:rsidR="005F5D80">
        <w:t>D</w:t>
      </w:r>
      <w:r w:rsidR="00372A71">
        <w:t>ecarboni</w:t>
      </w:r>
      <w:r w:rsidR="004334BC">
        <w:t>s</w:t>
      </w:r>
      <w:r w:rsidR="00372A71">
        <w:t>ation indeks</w:t>
      </w:r>
      <w:r w:rsidR="000971D3">
        <w:t>.</w:t>
      </w:r>
    </w:p>
    <w:p w:rsidR="00372A71" w:rsidRPr="00372A71" w:rsidRDefault="00372A71" w:rsidP="00A60C8D">
      <w:r>
        <w:t>Decarboni</w:t>
      </w:r>
      <w:r w:rsidR="00E76170">
        <w:t>s</w:t>
      </w:r>
      <w:r>
        <w:t>ation indeks (DKI) måler CO</w:t>
      </w:r>
      <w:r w:rsidRPr="00372A71">
        <w:rPr>
          <w:vertAlign w:val="subscript"/>
        </w:rPr>
        <w:t>2</w:t>
      </w:r>
      <w:r>
        <w:t>-emissionen fra et Volkswagen Group produceret køretøj i hele dets livscyklus.</w:t>
      </w:r>
      <w:r w:rsidR="00044D7F">
        <w:t xml:space="preserve"> DKI måler i </w:t>
      </w:r>
      <w:r w:rsidR="007F51E2">
        <w:t xml:space="preserve">ton CO2 pr køretøj. I 2015 var gennemsnittet på 43,6, og Volkswagen Groups mål er at reducere dette med 30 % frem mod 2025. </w:t>
      </w:r>
    </w:p>
    <w:p w:rsidR="003B5753" w:rsidRDefault="003B5753" w:rsidP="00A60C8D"/>
    <w:p w:rsidR="003B5753" w:rsidRDefault="006A76C7" w:rsidP="00A60C8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307975</wp:posOffset>
            </wp:positionH>
            <wp:positionV relativeFrom="margin">
              <wp:posOffset>1986137</wp:posOffset>
            </wp:positionV>
            <wp:extent cx="5440680" cy="3059430"/>
            <wp:effectExtent l="0" t="0" r="0" b="1270"/>
            <wp:wrapSquare wrapText="bothSides"/>
            <wp:docPr id="3" name="Billede 3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biler C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E48" w:rsidRDefault="00BC7E48" w:rsidP="00EA47BF"/>
    <w:p w:rsidR="00BC7E48" w:rsidRDefault="00BC7E48" w:rsidP="00EA47BF"/>
    <w:p w:rsidR="00BC7E48" w:rsidRPr="00BE59AE" w:rsidRDefault="00BC7E48" w:rsidP="00EA47BF"/>
    <w:sectPr w:rsidR="00BC7E48" w:rsidRPr="00BE59AE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4647"/>
    <w:multiLevelType w:val="hybridMultilevel"/>
    <w:tmpl w:val="92184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40720"/>
    <w:multiLevelType w:val="hybridMultilevel"/>
    <w:tmpl w:val="0A3601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AE"/>
    <w:rsid w:val="00037AC1"/>
    <w:rsid w:val="00044D7F"/>
    <w:rsid w:val="000558BA"/>
    <w:rsid w:val="000971D3"/>
    <w:rsid w:val="00106085"/>
    <w:rsid w:val="001B5EDD"/>
    <w:rsid w:val="001F6DB2"/>
    <w:rsid w:val="00372A71"/>
    <w:rsid w:val="003A6433"/>
    <w:rsid w:val="003B11EE"/>
    <w:rsid w:val="003B5753"/>
    <w:rsid w:val="003D3408"/>
    <w:rsid w:val="004334BC"/>
    <w:rsid w:val="00520B4B"/>
    <w:rsid w:val="005526CC"/>
    <w:rsid w:val="005D60C0"/>
    <w:rsid w:val="005F5D80"/>
    <w:rsid w:val="00665DF9"/>
    <w:rsid w:val="006A5E4E"/>
    <w:rsid w:val="006A76C7"/>
    <w:rsid w:val="006B2FFD"/>
    <w:rsid w:val="006B30DC"/>
    <w:rsid w:val="006C568C"/>
    <w:rsid w:val="007F51E2"/>
    <w:rsid w:val="007F6222"/>
    <w:rsid w:val="00900307"/>
    <w:rsid w:val="00976A05"/>
    <w:rsid w:val="009C26ED"/>
    <w:rsid w:val="00A51886"/>
    <w:rsid w:val="00A60C8D"/>
    <w:rsid w:val="00A85089"/>
    <w:rsid w:val="00B0114B"/>
    <w:rsid w:val="00B02AC1"/>
    <w:rsid w:val="00B862B2"/>
    <w:rsid w:val="00BC7E48"/>
    <w:rsid w:val="00BE59AE"/>
    <w:rsid w:val="00C63CE5"/>
    <w:rsid w:val="00DA51DF"/>
    <w:rsid w:val="00E76170"/>
    <w:rsid w:val="00EA47BF"/>
    <w:rsid w:val="00FC5F51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635F"/>
  <w15:chartTrackingRefBased/>
  <w15:docId w15:val="{A6C5B418-D616-0649-A8D6-3EEDD944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59A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30D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30DC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60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60C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60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60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6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41BF-6060-2D49-93F6-E056B375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665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8</cp:revision>
  <cp:lastPrinted>2019-04-25T11:24:00Z</cp:lastPrinted>
  <dcterms:created xsi:type="dcterms:W3CDTF">2019-04-26T06:28:00Z</dcterms:created>
  <dcterms:modified xsi:type="dcterms:W3CDTF">2019-04-26T08:00:00Z</dcterms:modified>
</cp:coreProperties>
</file>