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DBE2C" w14:textId="353EFAD1" w:rsidR="00791A4C" w:rsidRPr="00FD368F" w:rsidRDefault="00791A4C" w:rsidP="00B67EA1">
      <w:pPr>
        <w:tabs>
          <w:tab w:val="left" w:pos="1980"/>
        </w:tabs>
        <w:autoSpaceDE w:val="0"/>
        <w:autoSpaceDN w:val="0"/>
        <w:adjustRightInd w:val="0"/>
        <w:spacing w:after="0" w:line="240" w:lineRule="auto"/>
        <w:ind w:right="115"/>
        <w:rPr>
          <w:rFonts w:ascii="Arial" w:hAnsi="Arial" w:cs="Arial"/>
          <w:b/>
          <w:bCs/>
          <w:iCs/>
          <w:color w:val="0055A4"/>
          <w:sz w:val="40"/>
          <w:szCs w:val="30"/>
        </w:rPr>
      </w:pPr>
      <w:r w:rsidRPr="00FD368F">
        <w:rPr>
          <w:rFonts w:ascii="Arial" w:hAnsi="Arial"/>
          <w:b/>
          <w:color w:val="0055A4"/>
          <w:sz w:val="52"/>
        </w:rPr>
        <w:t xml:space="preserve">Goodyear presenterer sommerens dekksortiment  </w:t>
      </w:r>
    </w:p>
    <w:p w14:paraId="03E58803" w14:textId="77777777" w:rsidR="00791A4C" w:rsidRPr="00FD368F" w:rsidRDefault="00791A4C" w:rsidP="00250F03">
      <w:pPr>
        <w:pStyle w:val="GoodyearpressRelease"/>
        <w:rPr>
          <w:rFonts w:cs="Arial"/>
          <w:b/>
          <w:bCs/>
          <w:iCs/>
          <w:color w:val="808080"/>
          <w:sz w:val="32"/>
          <w:szCs w:val="32"/>
        </w:rPr>
      </w:pPr>
    </w:p>
    <w:p w14:paraId="179F8F65" w14:textId="77777777" w:rsidR="00791A4C" w:rsidRPr="00FD368F" w:rsidRDefault="00791A4C" w:rsidP="000D2EB1">
      <w:pPr>
        <w:pStyle w:val="GoodyearpressRelease"/>
        <w:rPr>
          <w:rFonts w:cs="Arial"/>
          <w:b/>
          <w:bCs/>
          <w:iCs/>
          <w:color w:val="808080"/>
          <w:sz w:val="22"/>
          <w:szCs w:val="22"/>
        </w:rPr>
      </w:pPr>
      <w:r w:rsidRPr="00FD368F">
        <w:rPr>
          <w:b/>
          <w:color w:val="808080"/>
          <w:sz w:val="32"/>
        </w:rPr>
        <w:t xml:space="preserve">Goodyears sommerdekk passer til alt fra små bybiler til store SUV-er og firehjulstrekkere.  </w:t>
      </w:r>
      <w:r w:rsidRPr="00FD368F">
        <w:rPr>
          <w:rFonts w:cs="Arial"/>
          <w:b/>
          <w:bCs/>
          <w:iCs/>
          <w:color w:val="808080"/>
          <w:sz w:val="22"/>
          <w:szCs w:val="22"/>
        </w:rPr>
        <w:br/>
      </w:r>
    </w:p>
    <w:p w14:paraId="5F4CC0EC" w14:textId="323B154D" w:rsidR="00791A4C" w:rsidRPr="00FD368F" w:rsidRDefault="00791A4C" w:rsidP="000D2EB1">
      <w:pPr>
        <w:pStyle w:val="GoodyearpressRelease"/>
        <w:rPr>
          <w:rFonts w:cs="Arial"/>
          <w:sz w:val="22"/>
          <w:szCs w:val="22"/>
        </w:rPr>
      </w:pPr>
      <w:r w:rsidRPr="00FD368F">
        <w:rPr>
          <w:sz w:val="22"/>
        </w:rPr>
        <w:t>Foran sommersesongen presenterer Goodyear et stort utvalg av sommerdekk. Sortimentet omfatter EfficientGrip Compact, som er spesielt utviklet for småbiler, det testvinnende dekket EfficientGrip Performance og UHP-dekket Eagle F1 Asymmetric 3. Dekkene EfficientGrip SUV og Eagle F1 Asymmetric SUV er tilgjengelige for SUV-er og firehjulstrekkere.</w:t>
      </w:r>
    </w:p>
    <w:p w14:paraId="1E921685" w14:textId="77777777" w:rsidR="00791A4C" w:rsidRPr="00FD368F" w:rsidRDefault="00791A4C" w:rsidP="000D2EB1">
      <w:pPr>
        <w:pStyle w:val="GoodyearpressRelease"/>
        <w:rPr>
          <w:rFonts w:cs="Arial"/>
          <w:sz w:val="22"/>
          <w:szCs w:val="22"/>
        </w:rPr>
      </w:pPr>
    </w:p>
    <w:p w14:paraId="6576BEA9" w14:textId="31A8AB5A" w:rsidR="004F6584" w:rsidRPr="00FD368F" w:rsidRDefault="00211424" w:rsidP="000D2EB1">
      <w:pPr>
        <w:pStyle w:val="GoodyearpressRelease"/>
        <w:rPr>
          <w:rStyle w:val="hps"/>
          <w:sz w:val="22"/>
          <w:szCs w:val="22"/>
        </w:rPr>
      </w:pPr>
      <w:r w:rsidRPr="00FD368F">
        <w:rPr>
          <w:rStyle w:val="hps"/>
          <w:b/>
          <w:sz w:val="22"/>
        </w:rPr>
        <w:t xml:space="preserve">EfficientGrip Compact – høyteknologi for småbiler og C/B-klassifisering i EU-dekkmerkingen </w:t>
      </w:r>
      <w:r w:rsidRPr="00FD368F">
        <w:rPr>
          <w:sz w:val="22"/>
          <w:szCs w:val="22"/>
        </w:rPr>
        <w:br/>
      </w:r>
      <w:r w:rsidRPr="00FD368F">
        <w:rPr>
          <w:rStyle w:val="hps"/>
          <w:sz w:val="22"/>
        </w:rPr>
        <w:t>Standarddekket EfficientGrip Compacts slitemønster reduserer mengden vann foran dekket, noe som minimerer faren for vannplaning. Store skulderblokker gir bedre grep i sideretning for bedre svingfunksjonalitet. Dekket er fem prosents lettere enn forgjengeren, noe som fører til lavere rullemotstand. EfficientGrip Compact er tilgjengelig i 26 dimensjoner fra 13 til 15 tommer, og det er spesielt utformet for små bybiler. De fleste av dimensjonene har også  EU-klassifisering B for våtgrep og C for rullemotstand.</w:t>
      </w:r>
      <w:r w:rsidRPr="00FD368F">
        <w:rPr>
          <w:sz w:val="22"/>
          <w:szCs w:val="22"/>
        </w:rPr>
        <w:br/>
      </w:r>
      <w:r w:rsidRPr="00FD368F">
        <w:rPr>
          <w:sz w:val="22"/>
          <w:szCs w:val="22"/>
        </w:rPr>
        <w:br/>
      </w:r>
      <w:r w:rsidRPr="00FD368F">
        <w:rPr>
          <w:rStyle w:val="hps"/>
          <w:b/>
          <w:sz w:val="22"/>
        </w:rPr>
        <w:t>EfficientGrip Perform</w:t>
      </w:r>
      <w:r w:rsidR="00B939A8">
        <w:rPr>
          <w:rStyle w:val="hps"/>
          <w:b/>
          <w:sz w:val="22"/>
        </w:rPr>
        <w:t>ance – vinner av flere tester</w:t>
      </w:r>
      <w:r w:rsidRPr="00FD368F">
        <w:rPr>
          <w:rStyle w:val="hps"/>
          <w:b/>
          <w:sz w:val="22"/>
        </w:rPr>
        <w:t xml:space="preserve"> med ledende kjøreegenskaper</w:t>
      </w:r>
      <w:r w:rsidRPr="00FD368F">
        <w:rPr>
          <w:sz w:val="22"/>
          <w:szCs w:val="22"/>
        </w:rPr>
        <w:br/>
      </w:r>
      <w:r w:rsidRPr="00FD368F">
        <w:rPr>
          <w:rStyle w:val="hps"/>
          <w:sz w:val="22"/>
        </w:rPr>
        <w:t>Høykvalitetsdekket EfficientGrip Performance gir god komfort og lavere drivstofforbruk. På den internasjonale bilmessen i Genève i fjor presenterte Goodyear åtte nye AA-dimensjoner, noe som gjorde Goodyear til den produsenten som hadde flest AA-dimensjoner på markedet. De nye AA-dimensjonene utfyller det eksisterende BA-sortimentet, som består av 42 dimensjoner av EfficientGrip Performance  som allerede er tilgjengelige på markedet. I Europa, Midtøsten og Afrika har dekket flest B/A-klassifiseringer i EU-dekkmerkingssystemet.</w:t>
      </w:r>
    </w:p>
    <w:p w14:paraId="177D4B23" w14:textId="5E3908E1" w:rsidR="00C611E2" w:rsidRPr="00FD368F" w:rsidRDefault="00211424" w:rsidP="00C611E2">
      <w:pPr>
        <w:pStyle w:val="GoodyearpressRelease"/>
        <w:rPr>
          <w:rStyle w:val="hps"/>
          <w:rFonts w:cs="Arial"/>
          <w:sz w:val="22"/>
          <w:szCs w:val="22"/>
        </w:rPr>
      </w:pPr>
      <w:r w:rsidRPr="00FD368F">
        <w:rPr>
          <w:rStyle w:val="hps"/>
          <w:sz w:val="22"/>
        </w:rPr>
        <w:lastRenderedPageBreak/>
        <w:t>Det innovative, tredimensjonale blokkmønsteret øker dekkets kontakt med veien under bremsing på grunn av ActiveGrip-teknologien. To ulike gummiblandinger gir optimal balanse mellom våtgrep og rullemotstand. EfficientGrip Performance har vunnet mange tester siden lanseringen. Den siste var da EfficientGrip Performance vant testen i Aftonbladet Bil, Teknikens Värld og ADAC</w:t>
      </w:r>
      <w:r w:rsidRPr="00FD368F">
        <w:rPr>
          <w:rStyle w:val="EndnoteReference"/>
          <w:sz w:val="22"/>
        </w:rPr>
        <w:endnoteReference w:id="1"/>
      </w:r>
      <w:r w:rsidRPr="00FD368F">
        <w:rPr>
          <w:rStyle w:val="hps"/>
          <w:sz w:val="22"/>
        </w:rPr>
        <w:t xml:space="preserve">. </w:t>
      </w:r>
    </w:p>
    <w:p w14:paraId="41246A80" w14:textId="77777777" w:rsidR="006467C8" w:rsidRPr="00FD368F" w:rsidRDefault="006467C8" w:rsidP="00C611E2">
      <w:pPr>
        <w:pStyle w:val="GoodyearpressRelease"/>
        <w:rPr>
          <w:rStyle w:val="hps"/>
          <w:rFonts w:cs="Arial"/>
          <w:sz w:val="22"/>
          <w:szCs w:val="22"/>
        </w:rPr>
      </w:pPr>
    </w:p>
    <w:p w14:paraId="42320C74" w14:textId="7197834E" w:rsidR="00AD51FB" w:rsidRPr="00FD368F" w:rsidRDefault="00211424" w:rsidP="00A06C31">
      <w:pPr>
        <w:pStyle w:val="GoodyearpressRelease"/>
        <w:rPr>
          <w:rStyle w:val="hps"/>
          <w:sz w:val="22"/>
        </w:rPr>
      </w:pPr>
      <w:proofErr w:type="spellStart"/>
      <w:r w:rsidRPr="00B939A8">
        <w:rPr>
          <w:rStyle w:val="hps"/>
          <w:sz w:val="22"/>
          <w:lang w:val="en-US"/>
        </w:rPr>
        <w:t>EfficientGrip</w:t>
      </w:r>
      <w:proofErr w:type="spellEnd"/>
      <w:r w:rsidRPr="00B939A8">
        <w:rPr>
          <w:rStyle w:val="hps"/>
          <w:sz w:val="22"/>
          <w:lang w:val="en-US"/>
        </w:rPr>
        <w:t xml:space="preserve"> Perfor</w:t>
      </w:r>
      <w:r w:rsidR="00B939A8">
        <w:rPr>
          <w:rStyle w:val="hps"/>
          <w:sz w:val="22"/>
          <w:lang w:val="en-US"/>
        </w:rPr>
        <w:t xml:space="preserve">mance </w:t>
      </w:r>
      <w:proofErr w:type="spellStart"/>
      <w:r w:rsidR="00B939A8">
        <w:rPr>
          <w:rStyle w:val="hps"/>
          <w:sz w:val="22"/>
          <w:lang w:val="en-US"/>
        </w:rPr>
        <w:t>leveres</w:t>
      </w:r>
      <w:proofErr w:type="spellEnd"/>
      <w:r w:rsidR="00B939A8">
        <w:rPr>
          <w:rStyle w:val="hps"/>
          <w:sz w:val="22"/>
          <w:lang w:val="en-US"/>
        </w:rPr>
        <w:t xml:space="preserve"> </w:t>
      </w:r>
      <w:proofErr w:type="spellStart"/>
      <w:r w:rsidR="00B939A8">
        <w:rPr>
          <w:rStyle w:val="hps"/>
          <w:sz w:val="22"/>
          <w:lang w:val="en-US"/>
        </w:rPr>
        <w:t>som</w:t>
      </w:r>
      <w:proofErr w:type="spellEnd"/>
      <w:r w:rsidR="00B939A8">
        <w:rPr>
          <w:rStyle w:val="hps"/>
          <w:sz w:val="22"/>
          <w:lang w:val="en-US"/>
        </w:rPr>
        <w:t xml:space="preserve"> original </w:t>
      </w:r>
      <w:proofErr w:type="spellStart"/>
      <w:r w:rsidR="00B939A8">
        <w:rPr>
          <w:rStyle w:val="hps"/>
          <w:sz w:val="22"/>
          <w:lang w:val="en-US"/>
        </w:rPr>
        <w:t>montering</w:t>
      </w:r>
      <w:proofErr w:type="spellEnd"/>
      <w:r w:rsidRPr="00B939A8">
        <w:rPr>
          <w:rStyle w:val="hps"/>
          <w:sz w:val="22"/>
          <w:lang w:val="en-US"/>
        </w:rPr>
        <w:t xml:space="preserve"> for </w:t>
      </w:r>
      <w:r w:rsidR="00701D29" w:rsidRPr="00B939A8">
        <w:rPr>
          <w:rFonts w:cs="Arial"/>
          <w:sz w:val="22"/>
          <w:szCs w:val="22"/>
          <w:lang w:val="en-US"/>
        </w:rPr>
        <w:t>BMW X1, BMW 2-series Active Tourer, Mercedes Benz C-class, VW Golf, Mini Cooper</w:t>
      </w:r>
      <w:r w:rsidRPr="00B939A8">
        <w:rPr>
          <w:rStyle w:val="hps"/>
          <w:sz w:val="22"/>
          <w:lang w:val="en-US"/>
        </w:rPr>
        <w:t>.</w:t>
      </w:r>
      <w:r w:rsidR="00701D29" w:rsidRPr="00B939A8">
        <w:rPr>
          <w:rStyle w:val="hps"/>
          <w:sz w:val="22"/>
          <w:lang w:val="en-US"/>
        </w:rPr>
        <w:t xml:space="preserve"> </w:t>
      </w:r>
      <w:r w:rsidRPr="00FD368F">
        <w:rPr>
          <w:rStyle w:val="hps"/>
          <w:sz w:val="22"/>
        </w:rPr>
        <w:t>EfficientGrip Performance er tilgjengelig i 71 dimensjoner fra 14 til 18 tommer.</w:t>
      </w:r>
    </w:p>
    <w:p w14:paraId="15DF7701" w14:textId="77777777" w:rsidR="00211424" w:rsidRPr="00FD368F" w:rsidRDefault="00211424" w:rsidP="00A06C31">
      <w:pPr>
        <w:pStyle w:val="GoodyearpressRelease"/>
        <w:rPr>
          <w:rFonts w:cs="Arial"/>
          <w:color w:val="FF0000"/>
          <w:sz w:val="22"/>
          <w:szCs w:val="22"/>
        </w:rPr>
      </w:pPr>
    </w:p>
    <w:p w14:paraId="1514A565" w14:textId="70646D27" w:rsidR="000D309D" w:rsidRPr="00701D29" w:rsidRDefault="000D309D" w:rsidP="000D309D">
      <w:pPr>
        <w:pStyle w:val="GoodyearpressRelease"/>
        <w:rPr>
          <w:rFonts w:cs="Arial"/>
          <w:color w:val="000000" w:themeColor="text1"/>
          <w:sz w:val="22"/>
          <w:szCs w:val="22"/>
        </w:rPr>
      </w:pPr>
      <w:r w:rsidRPr="00701D29">
        <w:rPr>
          <w:b/>
          <w:color w:val="000000" w:themeColor="text1"/>
          <w:sz w:val="22"/>
        </w:rPr>
        <w:t>Eagle F1 Asymmetric 3 – nytt UHP-dekk bygger videre på testvinnende arv</w:t>
      </w:r>
      <w:r w:rsidRPr="00701D29">
        <w:rPr>
          <w:rFonts w:cs="Arial"/>
          <w:color w:val="000000" w:themeColor="text1"/>
          <w:sz w:val="22"/>
          <w:szCs w:val="22"/>
        </w:rPr>
        <w:br/>
      </w:r>
      <w:r w:rsidRPr="00701D29">
        <w:rPr>
          <w:color w:val="000000" w:themeColor="text1"/>
          <w:sz w:val="22"/>
        </w:rPr>
        <w:t>Goodyear lanserer sitt nye sommerdekk, Eagle F1 Asymmetric 3. et UHP-dekk som gir kortere bremselengde på både tørr og våt vei og dermed hjelper sjåførene å beholde kontrollen og nyte turen. Med de overbevisende testseirene i Eagle-serien og OE-banerekord er dette Goodyears premiumtilbud for overlegne bremseegenskaper, responsiv håndtering og kontroll på både tørt og vått underlag.</w:t>
      </w:r>
    </w:p>
    <w:p w14:paraId="5419D2B5" w14:textId="46F07C50" w:rsidR="000D309D" w:rsidRPr="00701D29" w:rsidRDefault="000D309D" w:rsidP="000D309D">
      <w:pPr>
        <w:pStyle w:val="GoodyearpressRelease"/>
        <w:rPr>
          <w:rFonts w:cs="Arial"/>
          <w:color w:val="000000" w:themeColor="text1"/>
          <w:sz w:val="22"/>
          <w:szCs w:val="22"/>
        </w:rPr>
      </w:pPr>
      <w:r w:rsidRPr="00701D29">
        <w:rPr>
          <w:color w:val="000000" w:themeColor="text1"/>
          <w:sz w:val="22"/>
        </w:rPr>
        <w:t>Den uavhengige referansetesten som Goodyear bestilte fra TÜV Süd, bekreftet dekkets sterke egenskaper. Resultatene viser at Go</w:t>
      </w:r>
      <w:r w:rsidR="00B939A8">
        <w:rPr>
          <w:color w:val="000000" w:themeColor="text1"/>
          <w:sz w:val="22"/>
        </w:rPr>
        <w:t>odyear Eagle F1 Asymmetric 3 har</w:t>
      </w:r>
      <w:r w:rsidRPr="00701D29">
        <w:rPr>
          <w:color w:val="000000" w:themeColor="text1"/>
          <w:sz w:val="22"/>
        </w:rPr>
        <w:t xml:space="preserve"> en bremselengde som er 2,6 meter kortere (9 % bedre resultat) på våte </w:t>
      </w:r>
      <w:r w:rsidR="00B939A8">
        <w:rPr>
          <w:color w:val="000000" w:themeColor="text1"/>
          <w:sz w:val="22"/>
        </w:rPr>
        <w:t>veier enn gjennomsnittet av tre hovedkonkurrenter</w:t>
      </w:r>
      <w:r w:rsidRPr="00701D29">
        <w:rPr>
          <w:color w:val="000000" w:themeColor="text1"/>
          <w:sz w:val="22"/>
        </w:rPr>
        <w:t>. Bremselengden på tørre veier er 1,3 meter kortere (4 % bedre resultat), og Goodyear Eagle F1 Asymmetric 3 viser 4 % bedre håndtering på vått underlag enn gjennomsnittet av de tre hovedkonkurrentene. Resultatene viser også 10,9 % bedre rullemotstand enn gjennomsnittet av de tre hovedkonkurrentene</w:t>
      </w:r>
      <w:r w:rsidRPr="00701D29">
        <w:rPr>
          <w:rStyle w:val="EndnoteReference"/>
          <w:color w:val="000000" w:themeColor="text1"/>
          <w:sz w:val="22"/>
        </w:rPr>
        <w:endnoteReference w:id="2"/>
      </w:r>
      <w:r w:rsidRPr="00701D29">
        <w:rPr>
          <w:color w:val="000000" w:themeColor="text1"/>
          <w:sz w:val="22"/>
        </w:rPr>
        <w:t>.</w:t>
      </w:r>
    </w:p>
    <w:p w14:paraId="7DB53A60" w14:textId="65426A7E" w:rsidR="000D309D" w:rsidRPr="00B939A8" w:rsidRDefault="000D309D" w:rsidP="000D309D">
      <w:pPr>
        <w:pStyle w:val="GoodyearpressRelease"/>
        <w:rPr>
          <w:rFonts w:cs="Arial"/>
          <w:color w:val="000000" w:themeColor="text1"/>
          <w:sz w:val="22"/>
          <w:szCs w:val="22"/>
          <w:lang w:val="en-US"/>
        </w:rPr>
      </w:pPr>
      <w:r w:rsidRPr="00B939A8">
        <w:rPr>
          <w:color w:val="000000" w:themeColor="text1"/>
          <w:sz w:val="22"/>
          <w:lang w:val="en-US"/>
        </w:rPr>
        <w:t>Eagle F1 Asymmet</w:t>
      </w:r>
      <w:r w:rsidR="00B939A8" w:rsidRPr="00B939A8">
        <w:rPr>
          <w:color w:val="000000" w:themeColor="text1"/>
          <w:sz w:val="22"/>
          <w:lang w:val="en-US"/>
        </w:rPr>
        <w:t xml:space="preserve">ric 3 </w:t>
      </w:r>
      <w:proofErr w:type="spellStart"/>
      <w:r w:rsidR="00B939A8" w:rsidRPr="00B939A8">
        <w:rPr>
          <w:color w:val="000000" w:themeColor="text1"/>
          <w:sz w:val="22"/>
          <w:lang w:val="en-US"/>
        </w:rPr>
        <w:t>leveres</w:t>
      </w:r>
      <w:proofErr w:type="spellEnd"/>
      <w:r w:rsidR="00B939A8" w:rsidRPr="00B939A8">
        <w:rPr>
          <w:color w:val="000000" w:themeColor="text1"/>
          <w:sz w:val="22"/>
          <w:lang w:val="en-US"/>
        </w:rPr>
        <w:t xml:space="preserve"> </w:t>
      </w:r>
      <w:proofErr w:type="spellStart"/>
      <w:r w:rsidR="00B939A8" w:rsidRPr="00B939A8">
        <w:rPr>
          <w:color w:val="000000" w:themeColor="text1"/>
          <w:sz w:val="22"/>
          <w:lang w:val="en-US"/>
        </w:rPr>
        <w:t>som</w:t>
      </w:r>
      <w:proofErr w:type="spellEnd"/>
      <w:r w:rsidR="00B939A8" w:rsidRPr="00B939A8">
        <w:rPr>
          <w:color w:val="000000" w:themeColor="text1"/>
          <w:sz w:val="22"/>
          <w:lang w:val="en-US"/>
        </w:rPr>
        <w:t xml:space="preserve"> original </w:t>
      </w:r>
      <w:proofErr w:type="spellStart"/>
      <w:r w:rsidR="00B939A8" w:rsidRPr="00B939A8">
        <w:rPr>
          <w:color w:val="000000" w:themeColor="text1"/>
          <w:sz w:val="22"/>
          <w:lang w:val="en-US"/>
        </w:rPr>
        <w:t>montering</w:t>
      </w:r>
      <w:proofErr w:type="spellEnd"/>
      <w:r w:rsidRPr="00B939A8">
        <w:rPr>
          <w:color w:val="000000" w:themeColor="text1"/>
          <w:sz w:val="22"/>
          <w:lang w:val="en-US"/>
        </w:rPr>
        <w:t xml:space="preserve"> for </w:t>
      </w:r>
      <w:r w:rsidR="00701D29" w:rsidRPr="00B939A8">
        <w:rPr>
          <w:color w:val="000000" w:themeColor="text1"/>
          <w:sz w:val="22"/>
          <w:szCs w:val="22"/>
          <w:lang w:val="en-US"/>
        </w:rPr>
        <w:t xml:space="preserve">Jaguar XF </w:t>
      </w:r>
      <w:proofErr w:type="spellStart"/>
      <w:r w:rsidR="00701D29" w:rsidRPr="00B939A8">
        <w:rPr>
          <w:color w:val="000000" w:themeColor="text1"/>
          <w:sz w:val="22"/>
          <w:szCs w:val="22"/>
          <w:lang w:val="en-US"/>
        </w:rPr>
        <w:t>och</w:t>
      </w:r>
      <w:proofErr w:type="spellEnd"/>
      <w:r w:rsidR="00701D29" w:rsidRPr="00B939A8">
        <w:rPr>
          <w:color w:val="000000" w:themeColor="text1"/>
          <w:sz w:val="22"/>
          <w:szCs w:val="22"/>
          <w:lang w:val="en-US"/>
        </w:rPr>
        <w:t xml:space="preserve"> Mercedes Benz E-Class</w:t>
      </w:r>
      <w:r w:rsidRPr="00B939A8">
        <w:rPr>
          <w:color w:val="000000" w:themeColor="text1"/>
          <w:sz w:val="22"/>
          <w:lang w:val="en-US"/>
        </w:rPr>
        <w:t>.</w:t>
      </w:r>
    </w:p>
    <w:p w14:paraId="2C8D5FCD" w14:textId="53A946F1" w:rsidR="000D309D" w:rsidRPr="00701D29" w:rsidRDefault="000D309D" w:rsidP="00A06C31">
      <w:pPr>
        <w:pStyle w:val="GoodyearpressRelease"/>
        <w:rPr>
          <w:rFonts w:cs="Arial"/>
          <w:color w:val="000000" w:themeColor="text1"/>
          <w:sz w:val="22"/>
          <w:szCs w:val="22"/>
        </w:rPr>
      </w:pPr>
      <w:r w:rsidRPr="00701D29">
        <w:rPr>
          <w:color w:val="000000" w:themeColor="text1"/>
          <w:sz w:val="22"/>
        </w:rPr>
        <w:t>Nye Goodyear Eagle F1 Asymmetric 3 vil bli tilgjengelig i 41 dimensjoner fra 17 til 20 tommer fra desember 2015. Serien vil være komplett med de fleste dimensjonene i mars 2016.</w:t>
      </w:r>
    </w:p>
    <w:p w14:paraId="46A0F6BE" w14:textId="77777777" w:rsidR="000D309D" w:rsidRDefault="000D309D" w:rsidP="00A06C31">
      <w:pPr>
        <w:pStyle w:val="GoodyearpressRelease"/>
        <w:rPr>
          <w:rFonts w:cs="Arial"/>
          <w:color w:val="FF0000"/>
          <w:sz w:val="22"/>
          <w:szCs w:val="22"/>
        </w:rPr>
      </w:pPr>
    </w:p>
    <w:p w14:paraId="76C1FADC" w14:textId="77777777" w:rsidR="00701D29" w:rsidRDefault="00701D29" w:rsidP="00A06C31">
      <w:pPr>
        <w:pStyle w:val="GoodyearpressRelease"/>
        <w:rPr>
          <w:rFonts w:cs="Arial"/>
          <w:color w:val="FF0000"/>
          <w:sz w:val="22"/>
          <w:szCs w:val="22"/>
        </w:rPr>
      </w:pPr>
    </w:p>
    <w:p w14:paraId="0AC1D272" w14:textId="77777777" w:rsidR="00701D29" w:rsidRPr="00FD368F" w:rsidRDefault="00701D29" w:rsidP="00A06C31">
      <w:pPr>
        <w:pStyle w:val="GoodyearpressRelease"/>
        <w:rPr>
          <w:rFonts w:cs="Arial"/>
          <w:color w:val="FF0000"/>
          <w:sz w:val="22"/>
          <w:szCs w:val="22"/>
        </w:rPr>
      </w:pPr>
    </w:p>
    <w:p w14:paraId="2D169A00" w14:textId="77777777" w:rsidR="006467C8" w:rsidRPr="00FD368F" w:rsidRDefault="006467C8" w:rsidP="00831E80">
      <w:pPr>
        <w:spacing w:line="360" w:lineRule="auto"/>
        <w:rPr>
          <w:rStyle w:val="hps"/>
          <w:rFonts w:ascii="Arial" w:hAnsi="Arial" w:cs="Arial"/>
          <w:b/>
        </w:rPr>
      </w:pPr>
    </w:p>
    <w:p w14:paraId="2826A480" w14:textId="4497ED56" w:rsidR="00AD51FB" w:rsidRPr="00FD368F" w:rsidRDefault="003574FC" w:rsidP="00831E80">
      <w:pPr>
        <w:spacing w:line="360" w:lineRule="auto"/>
        <w:rPr>
          <w:rStyle w:val="hps"/>
          <w:rFonts w:ascii="Arial" w:hAnsi="Arial" w:cs="Arial"/>
          <w:b/>
        </w:rPr>
      </w:pPr>
      <w:r w:rsidRPr="00FD368F">
        <w:rPr>
          <w:rStyle w:val="hps"/>
          <w:rFonts w:ascii="Arial" w:hAnsi="Arial"/>
          <w:b/>
        </w:rPr>
        <w:lastRenderedPageBreak/>
        <w:t>EfficientGrip SUV – oppgradert grønt dekk som ikke ofrer sikkerhet og kjøreegenskaper</w:t>
      </w:r>
    </w:p>
    <w:p w14:paraId="021D2D9B" w14:textId="7C0EDF57" w:rsidR="00F0045F" w:rsidRPr="00FD368F" w:rsidRDefault="003574FC" w:rsidP="00831E80">
      <w:pPr>
        <w:spacing w:line="360" w:lineRule="auto"/>
        <w:rPr>
          <w:rFonts w:ascii="Arial" w:hAnsi="Arial" w:cs="Arial"/>
        </w:rPr>
      </w:pPr>
      <w:r w:rsidRPr="00FD368F">
        <w:rPr>
          <w:rStyle w:val="hps"/>
          <w:rFonts w:ascii="Arial" w:hAnsi="Arial"/>
        </w:rPr>
        <w:t>EfficientGrip SUV er spesielt utformet for SUV-er og firehjulstrekkere. Dekkets Fuel Saving-teknologi gir lavere drivstofforbruk og lavere CO2-utslipp. EfficientGrip SUV passer til en lang rekke SUV-er og firehjulstrekkere, fra de største modellene til standardmodeller og små SUV-er. EfficentGrip SUV er rettet inn mot markedets stigende etterspørsel etter redusert forurensning uten at det går på bekostning av kjøreegenskaper og sikkerhet. Dekket gir ti prosent lavere rullemotstand og seks prosent kortere bremselengde på vått underlag sammenlignet med konkurrenteneiv. I fjor var EfficientGrip SUV også testvinner i tyske Auto Bild Allrad og Auto Zeitung.</w:t>
      </w:r>
    </w:p>
    <w:p w14:paraId="6D81954B" w14:textId="4F15F0B1" w:rsidR="00791A4C" w:rsidRPr="00FD368F" w:rsidRDefault="003574FC" w:rsidP="00831E80">
      <w:pPr>
        <w:spacing w:line="360" w:lineRule="auto"/>
        <w:rPr>
          <w:rFonts w:ascii="Arial" w:hAnsi="Arial" w:cs="Arial"/>
        </w:rPr>
      </w:pPr>
      <w:r w:rsidRPr="00B939A8">
        <w:rPr>
          <w:rFonts w:ascii="Arial" w:hAnsi="Arial"/>
          <w:lang w:val="en-US"/>
        </w:rPr>
        <w:t>EfficientGri</w:t>
      </w:r>
      <w:r w:rsidR="00B939A8" w:rsidRPr="00B939A8">
        <w:rPr>
          <w:rFonts w:ascii="Arial" w:hAnsi="Arial"/>
          <w:lang w:val="en-US"/>
        </w:rPr>
        <w:t>p SUV leveres som original montering</w:t>
      </w:r>
      <w:bookmarkStart w:id="0" w:name="_GoBack"/>
      <w:bookmarkEnd w:id="0"/>
      <w:r w:rsidRPr="00B939A8">
        <w:rPr>
          <w:rFonts w:ascii="Arial" w:hAnsi="Arial"/>
          <w:lang w:val="en-US"/>
        </w:rPr>
        <w:t xml:space="preserve"> for </w:t>
      </w:r>
      <w:r w:rsidR="00701D29" w:rsidRPr="00B939A8">
        <w:rPr>
          <w:rFonts w:ascii="Arial" w:hAnsi="Arial"/>
          <w:lang w:val="en-US"/>
        </w:rPr>
        <w:t>Range Rover Evoque, Audi Q3, Honda CR-V, Nissan Qashqai, Jeep Renegade</w:t>
      </w:r>
      <w:r w:rsidRPr="00B939A8">
        <w:rPr>
          <w:rFonts w:ascii="Arial" w:hAnsi="Arial"/>
          <w:lang w:val="en-US"/>
        </w:rPr>
        <w:t xml:space="preserve">. </w:t>
      </w:r>
      <w:r w:rsidRPr="00FD368F">
        <w:rPr>
          <w:rFonts w:ascii="Arial" w:hAnsi="Arial"/>
        </w:rPr>
        <w:t>EfficientGrip SUV er tilgjengelig i 23 dimensjoner fra 16 til 19 tommer.</w:t>
      </w:r>
    </w:p>
    <w:p w14:paraId="1F495370" w14:textId="0917DBA7" w:rsidR="00791A4C" w:rsidRPr="00FD368F" w:rsidRDefault="003574FC" w:rsidP="006E28D8">
      <w:pPr>
        <w:pStyle w:val="GoodyearpressRelease"/>
        <w:rPr>
          <w:sz w:val="22"/>
          <w:szCs w:val="22"/>
        </w:rPr>
      </w:pPr>
      <w:r w:rsidRPr="00FD368F">
        <w:rPr>
          <w:rStyle w:val="hps"/>
          <w:b/>
          <w:sz w:val="22"/>
        </w:rPr>
        <w:t>Eagle F1 Asymmetric SUV – UHP-egenskaper for SUV-er og firehjulstrekkere</w:t>
      </w:r>
      <w:r w:rsidRPr="00FD368F">
        <w:rPr>
          <w:sz w:val="22"/>
          <w:szCs w:val="22"/>
        </w:rPr>
        <w:br/>
      </w:r>
      <w:r w:rsidRPr="00FD368F">
        <w:rPr>
          <w:rStyle w:val="hps"/>
          <w:sz w:val="22"/>
        </w:rPr>
        <w:t xml:space="preserve">Eagle F1 Asymmetric SUV er et UHP-dekk som skal redusere støynivået slik at kjøreopplevelsen blir mer behagelig. Active Corner Grip-teknologi og en avansert gummiblanding gir maksimalt grep og stabilitet. Det asymmetriske mønsteret drenerer vann bort fra dekket og hindrer vannplaning. Slitebanen optimerer kontakten med veibanen for bedre håndtering på våte veier. Eagle F1 Asymmetric SUV leveres som originalutstyr for </w:t>
      </w:r>
      <w:r w:rsidR="00701D29" w:rsidRPr="00B939A8">
        <w:rPr>
          <w:sz w:val="22"/>
          <w:szCs w:val="22"/>
        </w:rPr>
        <w:t>Range Rover, Range Rover Sport, Audi Q7, BMW X5, VW Touareg</w:t>
      </w:r>
      <w:r w:rsidRPr="00FD368F">
        <w:rPr>
          <w:rStyle w:val="hps"/>
          <w:sz w:val="22"/>
        </w:rPr>
        <w:t>. Eagle F1 Asymmetric SUV er tilgjengelig i 14 dimensjoner fra 17 til 21 tommer.</w:t>
      </w:r>
    </w:p>
    <w:p w14:paraId="5B12A675" w14:textId="77777777" w:rsidR="00791A4C" w:rsidRPr="00B939A8" w:rsidRDefault="00791A4C" w:rsidP="00C1530E">
      <w:pPr>
        <w:spacing w:line="360" w:lineRule="auto"/>
        <w:ind w:right="119"/>
        <w:rPr>
          <w:rFonts w:ascii="Arial" w:hAnsi="Arial" w:cs="Arial"/>
          <w:sz w:val="16"/>
          <w:szCs w:val="16"/>
          <w:lang w:val="sv-SE"/>
        </w:rPr>
      </w:pPr>
      <w:r w:rsidRPr="00B939A8">
        <w:rPr>
          <w:rFonts w:ascii="Arial" w:hAnsi="Arial"/>
          <w:sz w:val="16"/>
          <w:lang w:val="sv-SE"/>
        </w:rPr>
        <w:t>__________________________________</w:t>
      </w:r>
    </w:p>
    <w:p w14:paraId="7588CE3D" w14:textId="77777777" w:rsidR="00791A4C" w:rsidRPr="00FD368F" w:rsidRDefault="00791A4C" w:rsidP="00B952E6">
      <w:pPr>
        <w:autoSpaceDE w:val="0"/>
        <w:autoSpaceDN w:val="0"/>
        <w:adjustRightInd w:val="0"/>
        <w:ind w:right="119"/>
        <w:rPr>
          <w:rFonts w:ascii="Arial" w:hAnsi="Arial" w:cs="Arial"/>
          <w:color w:val="58595B"/>
          <w:sz w:val="16"/>
          <w:szCs w:val="16"/>
        </w:rPr>
      </w:pPr>
      <w:r w:rsidRPr="00B939A8">
        <w:rPr>
          <w:rFonts w:ascii="Arial" w:hAnsi="Arial"/>
          <w:color w:val="0055A4"/>
          <w:sz w:val="16"/>
          <w:lang w:val="sv-SE"/>
        </w:rPr>
        <w:t>Om Goodyear</w:t>
      </w:r>
      <w:r w:rsidRPr="00B939A8">
        <w:rPr>
          <w:lang w:val="sv-SE"/>
        </w:rPr>
        <w:br/>
      </w:r>
      <w:r w:rsidRPr="00B939A8">
        <w:rPr>
          <w:rFonts w:ascii="Arial" w:hAnsi="Arial"/>
          <w:color w:val="58595B"/>
          <w:sz w:val="16"/>
          <w:lang w:val="sv-SE"/>
        </w:rPr>
        <w:t xml:space="preserve">Goodyear är ett av världens största däckföretag. Företaget har cirka 66 000 anställda och tillverkning på mer än 49 anläggningar i 22 länder över hela världen. På dess två innovationscenter i Akron, Ohio, och Colmar-Berg, Luxemburg, utvecklas toppmoderna produkter och tjänster som sätter branschstandarden för teknik och prestanda. Goodyear grundades 1898 och företagets innovationer har satt nya standarder för bilindustrin i mer än 100 år. </w:t>
      </w:r>
      <w:r w:rsidRPr="00FD368F">
        <w:rPr>
          <w:rFonts w:ascii="Arial" w:hAnsi="Arial"/>
          <w:color w:val="58595B"/>
          <w:sz w:val="16"/>
        </w:rPr>
        <w:t xml:space="preserve">För mer information: </w:t>
      </w:r>
      <w:hyperlink r:id="rId8">
        <w:r w:rsidRPr="00FD368F">
          <w:rPr>
            <w:rStyle w:val="Hyperlink"/>
            <w:sz w:val="16"/>
          </w:rPr>
          <w:t>www.goodyear.se</w:t>
        </w:r>
      </w:hyperlink>
      <w:r w:rsidRPr="00FD368F">
        <w:rPr>
          <w:rFonts w:ascii="Arial" w:hAnsi="Arial"/>
          <w:color w:val="58595B"/>
          <w:sz w:val="16"/>
        </w:rPr>
        <w:t xml:space="preserve"> </w:t>
      </w:r>
    </w:p>
    <w:sectPr w:rsidR="00791A4C" w:rsidRPr="00FD368F" w:rsidSect="00177FC2">
      <w:headerReference w:type="default" r:id="rId9"/>
      <w:footerReference w:type="default" r:id="rId10"/>
      <w:pgSz w:w="11906" w:h="16838"/>
      <w:pgMar w:top="4140" w:right="656" w:bottom="1440" w:left="1440"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6055C" w14:textId="77777777" w:rsidR="00CD0459" w:rsidRDefault="00CD0459" w:rsidP="00A832D7">
      <w:pPr>
        <w:spacing w:after="0" w:line="240" w:lineRule="auto"/>
      </w:pPr>
      <w:r>
        <w:separator/>
      </w:r>
    </w:p>
  </w:endnote>
  <w:endnote w:type="continuationSeparator" w:id="0">
    <w:p w14:paraId="7AF3A9F7" w14:textId="77777777" w:rsidR="00CD0459" w:rsidRDefault="00CD0459" w:rsidP="00A832D7">
      <w:pPr>
        <w:spacing w:after="0" w:line="240" w:lineRule="auto"/>
      </w:pPr>
      <w:r>
        <w:continuationSeparator/>
      </w:r>
    </w:p>
  </w:endnote>
  <w:endnote w:id="1">
    <w:p w14:paraId="4D419674" w14:textId="77777777" w:rsidR="006467C8" w:rsidRPr="00A65801" w:rsidRDefault="006467C8" w:rsidP="00C611E2">
      <w:pPr>
        <w:pStyle w:val="EndnoteText"/>
      </w:pPr>
    </w:p>
  </w:endnote>
  <w:endnote w:id="2">
    <w:p w14:paraId="30472FDA" w14:textId="1365EA32" w:rsidR="006467C8" w:rsidRPr="00A65801" w:rsidRDefault="00F0045F" w:rsidP="00F0045F">
      <w:pPr>
        <w:pStyle w:val="FootnoteTex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EA223" w14:textId="77777777" w:rsidR="006467C8" w:rsidRPr="00B67EA1" w:rsidRDefault="006467C8" w:rsidP="00A832D7">
    <w:pPr>
      <w:tabs>
        <w:tab w:val="center" w:pos="4536"/>
        <w:tab w:val="right" w:pos="9072"/>
      </w:tabs>
      <w:spacing w:after="0" w:line="240" w:lineRule="auto"/>
    </w:pPr>
  </w:p>
  <w:p w14:paraId="5A8EE0DF" w14:textId="77777777" w:rsidR="006467C8" w:rsidRDefault="00646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73189" w14:textId="77777777" w:rsidR="00CD0459" w:rsidRDefault="00CD0459" w:rsidP="00A832D7">
      <w:pPr>
        <w:spacing w:after="0" w:line="240" w:lineRule="auto"/>
      </w:pPr>
      <w:r>
        <w:separator/>
      </w:r>
    </w:p>
  </w:footnote>
  <w:footnote w:type="continuationSeparator" w:id="0">
    <w:p w14:paraId="62D15CA2" w14:textId="77777777" w:rsidR="00CD0459" w:rsidRDefault="00CD0459" w:rsidP="00A83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C0E41" w14:textId="77777777" w:rsidR="006467C8" w:rsidRPr="00FD368F" w:rsidRDefault="006467C8" w:rsidP="00B42E95">
    <w:pPr>
      <w:pStyle w:val="Header"/>
      <w:tabs>
        <w:tab w:val="clear" w:pos="9026"/>
        <w:tab w:val="right" w:pos="10065"/>
      </w:tabs>
      <w:ind w:left="-709"/>
      <w:jc w:val="center"/>
    </w:pPr>
    <w:r w:rsidRPr="00FD368F">
      <w:rPr>
        <w:noProof/>
        <w:lang w:val="en-US" w:eastAsia="en-US" w:bidi="ar-SA"/>
      </w:rPr>
      <mc:AlternateContent>
        <mc:Choice Requires="wps">
          <w:drawing>
            <wp:anchor distT="0" distB="0" distL="114300" distR="114300" simplePos="0" relativeHeight="251658240" behindDoc="0" locked="0" layoutInCell="1" allowOverlap="1" wp14:anchorId="5126F885" wp14:editId="5F18EB8B">
              <wp:simplePos x="0" y="0"/>
              <wp:positionH relativeFrom="column">
                <wp:posOffset>-456565</wp:posOffset>
              </wp:positionH>
              <wp:positionV relativeFrom="paragraph">
                <wp:posOffset>651510</wp:posOffset>
              </wp:positionV>
              <wp:extent cx="3697605" cy="3060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2A9DC" w14:textId="56B70E6C" w:rsidR="006467C8" w:rsidRPr="00B469A8" w:rsidRDefault="006467C8" w:rsidP="006F0F8E">
                          <w:pPr>
                            <w:rPr>
                              <w:color w:val="FFFFFF"/>
                            </w:rPr>
                          </w:pPr>
                          <w:r w:rsidRPr="00B469A8">
                            <w:rPr>
                              <w:rStyle w:val="Platshllartext1"/>
                              <w:rFonts w:ascii="Arial" w:hAnsi="Arial" w:cs="Arial"/>
                              <w:color w:val="FFFFFF"/>
                            </w:rPr>
                            <w:t>Page</w:t>
                          </w:r>
                          <w:r w:rsidRPr="00B469A8">
                            <w:rPr>
                              <w:rFonts w:ascii="Arial" w:hAnsi="Arial" w:cs="Arial"/>
                              <w:color w:val="FFFFFF"/>
                            </w:rPr>
                            <w:t xml:space="preserve"> </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PAGE</w:instrText>
                          </w:r>
                          <w:r w:rsidRPr="00B469A8">
                            <w:rPr>
                              <w:rStyle w:val="Platshllartext1"/>
                              <w:rFonts w:ascii="Arial" w:hAnsi="Arial" w:cs="Arial"/>
                              <w:color w:val="FFFFFF"/>
                            </w:rPr>
                            <w:fldChar w:fldCharType="separate"/>
                          </w:r>
                          <w:r w:rsidR="00B939A8">
                            <w:rPr>
                              <w:rStyle w:val="Platshllartext1"/>
                              <w:rFonts w:ascii="Arial" w:hAnsi="Arial" w:cs="Arial"/>
                              <w:noProof/>
                              <w:color w:val="FFFFFF"/>
                            </w:rPr>
                            <w:t>2</w:t>
                          </w:r>
                          <w:r w:rsidRPr="00B469A8">
                            <w:rPr>
                              <w:rStyle w:val="Platshllartext1"/>
                              <w:rFonts w:ascii="Arial" w:hAnsi="Arial" w:cs="Arial"/>
                              <w:color w:val="FFFFFF"/>
                            </w:rPr>
                            <w:fldChar w:fldCharType="end"/>
                          </w:r>
                          <w:r w:rsidRPr="00B469A8">
                            <w:rPr>
                              <w:rStyle w:val="Platshllartext1"/>
                              <w:rFonts w:ascii="Arial" w:hAnsi="Arial" w:cs="Arial"/>
                              <w:color w:val="FFFFFF"/>
                            </w:rPr>
                            <w:t>/</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NUMPAGES</w:instrText>
                          </w:r>
                          <w:r w:rsidRPr="00B469A8">
                            <w:rPr>
                              <w:rStyle w:val="Platshllartext1"/>
                              <w:rFonts w:ascii="Arial" w:hAnsi="Arial" w:cs="Arial"/>
                              <w:color w:val="FFFFFF"/>
                            </w:rPr>
                            <w:fldChar w:fldCharType="separate"/>
                          </w:r>
                          <w:r w:rsidR="00B939A8">
                            <w:rPr>
                              <w:rStyle w:val="Platshllartext1"/>
                              <w:rFonts w:ascii="Arial" w:hAnsi="Arial" w:cs="Arial"/>
                              <w:noProof/>
                              <w:color w:val="FFFFFF"/>
                            </w:rPr>
                            <w:t>3</w:t>
                          </w:r>
                          <w:r w:rsidRPr="00B469A8">
                            <w:rPr>
                              <w:rStyle w:val="Platshllartext1"/>
                              <w:rFonts w:ascii="Arial" w:hAnsi="Arial" w:cs="Arial"/>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6F885" id="_x0000_t202" coordsize="21600,21600" o:spt="202" path="m,l,21600r21600,l21600,xe">
              <v:stroke joinstyle="miter"/>
              <v:path gradientshapeok="t" o:connecttype="rect"/>
            </v:shapetype>
            <v:shape id="Text Box 3" o:spid="_x0000_s1026" type="#_x0000_t202" style="position:absolute;left:0;text-align:left;margin-left:-35.95pt;margin-top:51.3pt;width:291.1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" filled="f" stroked="f">
              <v:textbox>
                <w:txbxContent>
                  <w:p w14:paraId="3A02A9DC" w14:textId="56B70E6C" w:rsidR="006467C8" w:rsidRPr="00B469A8" w:rsidRDefault="006467C8" w:rsidP="006F0F8E">
                    <w:pPr>
                      <w:rPr>
                        <w:color w:val="FFFFFF"/>
                      </w:rPr>
                    </w:pPr>
                    <w:r w:rsidRPr="00B469A8">
                      <w:rPr>
                        <w:rStyle w:val="Platshllartext1"/>
                        <w:rFonts w:ascii="Arial" w:hAnsi="Arial" w:cs="Arial"/>
                        <w:color w:val="FFFFFF"/>
                      </w:rPr>
                      <w:t>Page</w:t>
                    </w:r>
                    <w:r w:rsidRPr="00B469A8">
                      <w:rPr>
                        <w:rFonts w:ascii="Arial" w:hAnsi="Arial" w:cs="Arial"/>
                        <w:color w:val="FFFFFF"/>
                      </w:rPr>
                      <w:t xml:space="preserve"> </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PAGE</w:instrText>
                    </w:r>
                    <w:r w:rsidRPr="00B469A8">
                      <w:rPr>
                        <w:rStyle w:val="Platshllartext1"/>
                        <w:rFonts w:ascii="Arial" w:hAnsi="Arial" w:cs="Arial"/>
                        <w:color w:val="FFFFFF"/>
                      </w:rPr>
                      <w:fldChar w:fldCharType="separate"/>
                    </w:r>
                    <w:r w:rsidR="00B939A8">
                      <w:rPr>
                        <w:rStyle w:val="Platshllartext1"/>
                        <w:rFonts w:ascii="Arial" w:hAnsi="Arial" w:cs="Arial"/>
                        <w:noProof/>
                        <w:color w:val="FFFFFF"/>
                      </w:rPr>
                      <w:t>2</w:t>
                    </w:r>
                    <w:r w:rsidRPr="00B469A8">
                      <w:rPr>
                        <w:rStyle w:val="Platshllartext1"/>
                        <w:rFonts w:ascii="Arial" w:hAnsi="Arial" w:cs="Arial"/>
                        <w:color w:val="FFFFFF"/>
                      </w:rPr>
                      <w:fldChar w:fldCharType="end"/>
                    </w:r>
                    <w:r w:rsidRPr="00B469A8">
                      <w:rPr>
                        <w:rStyle w:val="Platshllartext1"/>
                        <w:rFonts w:ascii="Arial" w:hAnsi="Arial" w:cs="Arial"/>
                        <w:color w:val="FFFFFF"/>
                      </w:rPr>
                      <w:t>/</w:t>
                    </w:r>
                    <w:r w:rsidRPr="00B469A8">
                      <w:rPr>
                        <w:rStyle w:val="Platshllartext1"/>
                        <w:rFonts w:ascii="Arial" w:hAnsi="Arial" w:cs="Arial"/>
                        <w:color w:val="FFFFFF"/>
                      </w:rPr>
                      <w:fldChar w:fldCharType="begin"/>
                    </w:r>
                    <w:r w:rsidRPr="00B469A8">
                      <w:rPr>
                        <w:rStyle w:val="Platshllartext1"/>
                        <w:rFonts w:ascii="Arial" w:hAnsi="Arial" w:cs="Arial"/>
                        <w:color w:val="FFFFFF"/>
                      </w:rPr>
                      <w:instrText>NUMPAGES</w:instrText>
                    </w:r>
                    <w:r w:rsidRPr="00B469A8">
                      <w:rPr>
                        <w:rStyle w:val="Platshllartext1"/>
                        <w:rFonts w:ascii="Arial" w:hAnsi="Arial" w:cs="Arial"/>
                        <w:color w:val="FFFFFF"/>
                      </w:rPr>
                      <w:fldChar w:fldCharType="separate"/>
                    </w:r>
                    <w:r w:rsidR="00B939A8">
                      <w:rPr>
                        <w:rStyle w:val="Platshllartext1"/>
                        <w:rFonts w:ascii="Arial" w:hAnsi="Arial" w:cs="Arial"/>
                        <w:noProof/>
                        <w:color w:val="FFFFFF"/>
                      </w:rPr>
                      <w:t>3</w:t>
                    </w:r>
                    <w:r w:rsidRPr="00B469A8">
                      <w:rPr>
                        <w:rStyle w:val="Platshllartext1"/>
                        <w:rFonts w:ascii="Arial" w:hAnsi="Arial" w:cs="Arial"/>
                        <w:color w:val="FFFFFF"/>
                      </w:rPr>
                      <w:fldChar w:fldCharType="end"/>
                    </w:r>
                  </w:p>
                </w:txbxContent>
              </v:textbox>
            </v:shape>
          </w:pict>
        </mc:Fallback>
      </mc:AlternateContent>
    </w:r>
    <w:r w:rsidRPr="00FD368F">
      <w:rPr>
        <w:noProof/>
        <w:lang w:val="en-US" w:eastAsia="en-US" w:bidi="ar-SA"/>
      </w:rPr>
      <w:drawing>
        <wp:anchor distT="0" distB="0" distL="114300" distR="114300" simplePos="0" relativeHeight="251659264" behindDoc="1" locked="0" layoutInCell="1" allowOverlap="1" wp14:anchorId="5A111C8B" wp14:editId="5D80F3A9">
          <wp:simplePos x="0" y="0"/>
          <wp:positionH relativeFrom="column">
            <wp:posOffset>-967740</wp:posOffset>
          </wp:positionH>
          <wp:positionV relativeFrom="paragraph">
            <wp:posOffset>-720725</wp:posOffset>
          </wp:positionV>
          <wp:extent cx="7625715" cy="2147570"/>
          <wp:effectExtent l="19050" t="0" r="0" b="0"/>
          <wp:wrapNone/>
          <wp:docPr id="2" name="Grafik 3" descr="p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r-1(1).jpg"/>
                  <pic:cNvPicPr>
                    <a:picLocks noChangeAspect="1" noChangeArrowheads="1"/>
                  </pic:cNvPicPr>
                </pic:nvPicPr>
                <pic:blipFill>
                  <a:blip r:embed="rId1"/>
                  <a:srcRect/>
                  <a:stretch>
                    <a:fillRect/>
                  </a:stretch>
                </pic:blipFill>
                <pic:spPr bwMode="auto">
                  <a:xfrm>
                    <a:off x="0" y="0"/>
                    <a:ext cx="7625715" cy="2147570"/>
                  </a:xfrm>
                  <a:prstGeom prst="rect">
                    <a:avLst/>
                  </a:prstGeom>
                  <a:noFill/>
                  <a:ln w="9525">
                    <a:noFill/>
                    <a:miter lim="800000"/>
                    <a:headEnd/>
                    <a:tailEnd/>
                  </a:ln>
                </pic:spPr>
              </pic:pic>
            </a:graphicData>
          </a:graphic>
        </wp:anchor>
      </w:drawing>
    </w:r>
    <w:r w:rsidRPr="00FD368F">
      <w:rPr>
        <w:noProof/>
        <w:lang w:val="en-US" w:eastAsia="en-US" w:bidi="ar-SA"/>
      </w:rPr>
      <mc:AlternateContent>
        <mc:Choice Requires="wps">
          <w:drawing>
            <wp:anchor distT="0" distB="0" distL="114300" distR="114300" simplePos="0" relativeHeight="251657216" behindDoc="0" locked="0" layoutInCell="1" allowOverlap="1" wp14:anchorId="37107B34" wp14:editId="0E534772">
              <wp:simplePos x="0" y="0"/>
              <wp:positionH relativeFrom="column">
                <wp:posOffset>-414655</wp:posOffset>
              </wp:positionH>
              <wp:positionV relativeFrom="paragraph">
                <wp:posOffset>249555</wp:posOffset>
              </wp:positionV>
              <wp:extent cx="2491740" cy="332740"/>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2BB22" w14:textId="77777777" w:rsidR="006467C8" w:rsidRPr="006F0F8E" w:rsidRDefault="006467C8" w:rsidP="00286648">
                          <w:pPr>
                            <w:spacing w:after="0" w:line="360" w:lineRule="auto"/>
                            <w:ind w:right="1"/>
                            <w:rPr>
                              <w:rFonts w:ascii="Arial" w:hAnsi="Arial" w:cs="Arial"/>
                              <w:color w:val="333333"/>
                              <w:sz w:val="32"/>
                              <w:szCs w:val="32"/>
                            </w:rPr>
                          </w:pPr>
                          <w:r w:rsidRPr="006F0F8E">
                            <w:rPr>
                              <w:rFonts w:ascii="Arial" w:hAnsi="Arial" w:cs="Arial"/>
                              <w:b/>
                              <w:color w:val="FFFFFF"/>
                              <w:sz w:val="32"/>
                              <w:szCs w:val="32"/>
                            </w:rPr>
                            <w:t>PRESS RELEASE</w:t>
                          </w:r>
                          <w:r w:rsidRPr="006F0F8E">
                            <w:rPr>
                              <w:rFonts w:ascii="Arial" w:hAnsi="Arial" w:cs="Arial"/>
                              <w:color w:val="333333"/>
                              <w:sz w:val="32"/>
                              <w:szCs w:val="32"/>
                            </w:rPr>
                            <w:t xml:space="preserve"> </w:t>
                          </w:r>
                        </w:p>
                        <w:p w14:paraId="49A1F2B9" w14:textId="77777777" w:rsidR="006467C8" w:rsidRPr="006F0F8E" w:rsidRDefault="006467C8">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7B34" id="Text Box 2" o:spid="_x0000_s1027" type="#_x0000_t202" style="position:absolute;left:0;text-align:left;margin-left:-32.65pt;margin-top:19.65pt;width:196.2pt;height:2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YetA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" filled="f" stroked="f">
              <v:textbox>
                <w:txbxContent>
                  <w:p w14:paraId="6012BB22" w14:textId="77777777" w:rsidR="006467C8" w:rsidRPr="006F0F8E" w:rsidRDefault="006467C8" w:rsidP="00286648">
                    <w:pPr>
                      <w:spacing w:after="0" w:line="360" w:lineRule="auto"/>
                      <w:ind w:right="1"/>
                      <w:rPr>
                        <w:rFonts w:ascii="Arial" w:hAnsi="Arial" w:cs="Arial"/>
                        <w:color w:val="333333"/>
                        <w:sz w:val="32"/>
                        <w:szCs w:val="32"/>
                      </w:rPr>
                    </w:pPr>
                    <w:r w:rsidRPr="006F0F8E">
                      <w:rPr>
                        <w:rFonts w:ascii="Arial" w:hAnsi="Arial" w:cs="Arial"/>
                        <w:b/>
                        <w:color w:val="FFFFFF"/>
                        <w:sz w:val="32"/>
                        <w:szCs w:val="32"/>
                      </w:rPr>
                      <w:t>PRESS RELEASE</w:t>
                    </w:r>
                    <w:r w:rsidRPr="006F0F8E">
                      <w:rPr>
                        <w:rFonts w:ascii="Arial" w:hAnsi="Arial" w:cs="Arial"/>
                        <w:color w:val="333333"/>
                        <w:sz w:val="32"/>
                        <w:szCs w:val="32"/>
                      </w:rPr>
                      <w:t xml:space="preserve"> </w:t>
                    </w:r>
                  </w:p>
                  <w:p w14:paraId="49A1F2B9" w14:textId="77777777" w:rsidR="006467C8" w:rsidRPr="006F0F8E" w:rsidRDefault="006467C8">
                    <w:pPr>
                      <w:rPr>
                        <w:sz w:val="32"/>
                        <w:szCs w:val="32"/>
                      </w:rPr>
                    </w:pPr>
                  </w:p>
                </w:txbxContent>
              </v:textbox>
            </v:shape>
          </w:pict>
        </mc:Fallback>
      </mc:AlternateContent>
    </w:r>
    <w:r w:rsidRPr="00FD368F">
      <w:rPr>
        <w:rFonts w:ascii="Arial" w:hAnsi="Arial"/>
        <w:noProof/>
        <w:color w:val="548DD4"/>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E5A5D9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1864CA"/>
    <w:multiLevelType w:val="hybridMultilevel"/>
    <w:tmpl w:val="E83C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D7"/>
    <w:rsid w:val="0004488F"/>
    <w:rsid w:val="00047481"/>
    <w:rsid w:val="000769AD"/>
    <w:rsid w:val="00094C9D"/>
    <w:rsid w:val="00095D3F"/>
    <w:rsid w:val="000A05D4"/>
    <w:rsid w:val="000D2EB1"/>
    <w:rsid w:val="000D309D"/>
    <w:rsid w:val="00100753"/>
    <w:rsid w:val="001135E3"/>
    <w:rsid w:val="001137AE"/>
    <w:rsid w:val="00115246"/>
    <w:rsid w:val="00116E59"/>
    <w:rsid w:val="0012323D"/>
    <w:rsid w:val="00130D5E"/>
    <w:rsid w:val="0013427F"/>
    <w:rsid w:val="001449DD"/>
    <w:rsid w:val="00145417"/>
    <w:rsid w:val="001601C1"/>
    <w:rsid w:val="001613D9"/>
    <w:rsid w:val="001639C5"/>
    <w:rsid w:val="00177FC2"/>
    <w:rsid w:val="00182538"/>
    <w:rsid w:val="00183000"/>
    <w:rsid w:val="00186529"/>
    <w:rsid w:val="00191809"/>
    <w:rsid w:val="001A55EA"/>
    <w:rsid w:val="001A560D"/>
    <w:rsid w:val="001B043A"/>
    <w:rsid w:val="001B596A"/>
    <w:rsid w:val="001C4BA4"/>
    <w:rsid w:val="001D23C9"/>
    <w:rsid w:val="00211424"/>
    <w:rsid w:val="00233A16"/>
    <w:rsid w:val="00240000"/>
    <w:rsid w:val="00250F03"/>
    <w:rsid w:val="0027160A"/>
    <w:rsid w:val="002804E2"/>
    <w:rsid w:val="00280670"/>
    <w:rsid w:val="00281948"/>
    <w:rsid w:val="00286648"/>
    <w:rsid w:val="0029161A"/>
    <w:rsid w:val="002C466B"/>
    <w:rsid w:val="002C67EE"/>
    <w:rsid w:val="002D20A3"/>
    <w:rsid w:val="002D6E8C"/>
    <w:rsid w:val="002F323F"/>
    <w:rsid w:val="003033F3"/>
    <w:rsid w:val="00333398"/>
    <w:rsid w:val="0033533D"/>
    <w:rsid w:val="003574FC"/>
    <w:rsid w:val="003677A2"/>
    <w:rsid w:val="00375066"/>
    <w:rsid w:val="003822DA"/>
    <w:rsid w:val="00393D7F"/>
    <w:rsid w:val="003B1F9D"/>
    <w:rsid w:val="003B405F"/>
    <w:rsid w:val="003C77B7"/>
    <w:rsid w:val="003D13E5"/>
    <w:rsid w:val="003D28D8"/>
    <w:rsid w:val="003E1137"/>
    <w:rsid w:val="003F2ECA"/>
    <w:rsid w:val="0042467C"/>
    <w:rsid w:val="0043366C"/>
    <w:rsid w:val="004356ED"/>
    <w:rsid w:val="00436704"/>
    <w:rsid w:val="004646E3"/>
    <w:rsid w:val="004648F7"/>
    <w:rsid w:val="004709D6"/>
    <w:rsid w:val="00481CB5"/>
    <w:rsid w:val="00487F78"/>
    <w:rsid w:val="004922E0"/>
    <w:rsid w:val="004A2097"/>
    <w:rsid w:val="004C56D1"/>
    <w:rsid w:val="004F6584"/>
    <w:rsid w:val="005008A7"/>
    <w:rsid w:val="00512F88"/>
    <w:rsid w:val="00534B68"/>
    <w:rsid w:val="00573023"/>
    <w:rsid w:val="00577539"/>
    <w:rsid w:val="005E0BA0"/>
    <w:rsid w:val="005E5E96"/>
    <w:rsid w:val="00644DB1"/>
    <w:rsid w:val="006467C8"/>
    <w:rsid w:val="0065074E"/>
    <w:rsid w:val="00652DB2"/>
    <w:rsid w:val="0065795B"/>
    <w:rsid w:val="00677523"/>
    <w:rsid w:val="006A78E6"/>
    <w:rsid w:val="006B2FAE"/>
    <w:rsid w:val="006C5E9D"/>
    <w:rsid w:val="006E28D8"/>
    <w:rsid w:val="006F0F8E"/>
    <w:rsid w:val="006F7DE7"/>
    <w:rsid w:val="00701D29"/>
    <w:rsid w:val="0070682E"/>
    <w:rsid w:val="00714518"/>
    <w:rsid w:val="007157D9"/>
    <w:rsid w:val="00721B92"/>
    <w:rsid w:val="00724BBF"/>
    <w:rsid w:val="007616F2"/>
    <w:rsid w:val="00766798"/>
    <w:rsid w:val="00781D06"/>
    <w:rsid w:val="00785351"/>
    <w:rsid w:val="00790177"/>
    <w:rsid w:val="00791A4C"/>
    <w:rsid w:val="007C223D"/>
    <w:rsid w:val="007D3932"/>
    <w:rsid w:val="007D4895"/>
    <w:rsid w:val="007D61F0"/>
    <w:rsid w:val="007E2673"/>
    <w:rsid w:val="00805492"/>
    <w:rsid w:val="00805C1D"/>
    <w:rsid w:val="00816FC1"/>
    <w:rsid w:val="00831E80"/>
    <w:rsid w:val="0084257B"/>
    <w:rsid w:val="00862363"/>
    <w:rsid w:val="00871475"/>
    <w:rsid w:val="00877288"/>
    <w:rsid w:val="008A31B2"/>
    <w:rsid w:val="008B16CF"/>
    <w:rsid w:val="008B3116"/>
    <w:rsid w:val="008D552D"/>
    <w:rsid w:val="008D5879"/>
    <w:rsid w:val="008D5DF3"/>
    <w:rsid w:val="008E74F1"/>
    <w:rsid w:val="008F02C4"/>
    <w:rsid w:val="00902A80"/>
    <w:rsid w:val="00934DB4"/>
    <w:rsid w:val="009477DE"/>
    <w:rsid w:val="00953A92"/>
    <w:rsid w:val="00971001"/>
    <w:rsid w:val="0097232B"/>
    <w:rsid w:val="00976636"/>
    <w:rsid w:val="009858A7"/>
    <w:rsid w:val="00993F85"/>
    <w:rsid w:val="009A37BB"/>
    <w:rsid w:val="009D716B"/>
    <w:rsid w:val="009E6D30"/>
    <w:rsid w:val="00A06C31"/>
    <w:rsid w:val="00A1438F"/>
    <w:rsid w:val="00A2186A"/>
    <w:rsid w:val="00A23F39"/>
    <w:rsid w:val="00A31419"/>
    <w:rsid w:val="00A37527"/>
    <w:rsid w:val="00A44207"/>
    <w:rsid w:val="00A65801"/>
    <w:rsid w:val="00A832D7"/>
    <w:rsid w:val="00A87F45"/>
    <w:rsid w:val="00AA596A"/>
    <w:rsid w:val="00AA5EF6"/>
    <w:rsid w:val="00AB4249"/>
    <w:rsid w:val="00AB6E12"/>
    <w:rsid w:val="00AD51FB"/>
    <w:rsid w:val="00AE46F5"/>
    <w:rsid w:val="00AF0CA1"/>
    <w:rsid w:val="00AF71B4"/>
    <w:rsid w:val="00B06F37"/>
    <w:rsid w:val="00B1254F"/>
    <w:rsid w:val="00B158FA"/>
    <w:rsid w:val="00B15E49"/>
    <w:rsid w:val="00B24978"/>
    <w:rsid w:val="00B313DE"/>
    <w:rsid w:val="00B42E95"/>
    <w:rsid w:val="00B45396"/>
    <w:rsid w:val="00B466E1"/>
    <w:rsid w:val="00B469A8"/>
    <w:rsid w:val="00B67EA1"/>
    <w:rsid w:val="00B939A8"/>
    <w:rsid w:val="00B952E6"/>
    <w:rsid w:val="00BB1882"/>
    <w:rsid w:val="00BB6602"/>
    <w:rsid w:val="00BF3A24"/>
    <w:rsid w:val="00C04FBB"/>
    <w:rsid w:val="00C077DC"/>
    <w:rsid w:val="00C1530E"/>
    <w:rsid w:val="00C17D9B"/>
    <w:rsid w:val="00C24553"/>
    <w:rsid w:val="00C26966"/>
    <w:rsid w:val="00C40B09"/>
    <w:rsid w:val="00C41F24"/>
    <w:rsid w:val="00C45CDD"/>
    <w:rsid w:val="00C53615"/>
    <w:rsid w:val="00C611E2"/>
    <w:rsid w:val="00C71F3F"/>
    <w:rsid w:val="00C7617C"/>
    <w:rsid w:val="00C80CC8"/>
    <w:rsid w:val="00C86CA3"/>
    <w:rsid w:val="00C9475A"/>
    <w:rsid w:val="00CA2427"/>
    <w:rsid w:val="00CB0F34"/>
    <w:rsid w:val="00CC771E"/>
    <w:rsid w:val="00CD0459"/>
    <w:rsid w:val="00CE2C3D"/>
    <w:rsid w:val="00D00F03"/>
    <w:rsid w:val="00D21499"/>
    <w:rsid w:val="00D454E2"/>
    <w:rsid w:val="00D5342A"/>
    <w:rsid w:val="00D57F72"/>
    <w:rsid w:val="00D704CF"/>
    <w:rsid w:val="00D71067"/>
    <w:rsid w:val="00D81C34"/>
    <w:rsid w:val="00D822E8"/>
    <w:rsid w:val="00D82F39"/>
    <w:rsid w:val="00D911B0"/>
    <w:rsid w:val="00D93309"/>
    <w:rsid w:val="00DA7C65"/>
    <w:rsid w:val="00DB4543"/>
    <w:rsid w:val="00DE7CC9"/>
    <w:rsid w:val="00E10245"/>
    <w:rsid w:val="00E561B2"/>
    <w:rsid w:val="00E7589D"/>
    <w:rsid w:val="00E80D5C"/>
    <w:rsid w:val="00E9192F"/>
    <w:rsid w:val="00E93C2E"/>
    <w:rsid w:val="00EA100C"/>
    <w:rsid w:val="00EA5A2C"/>
    <w:rsid w:val="00EB244D"/>
    <w:rsid w:val="00ED3E3C"/>
    <w:rsid w:val="00EE49EB"/>
    <w:rsid w:val="00EF1A5A"/>
    <w:rsid w:val="00F0045F"/>
    <w:rsid w:val="00F34C08"/>
    <w:rsid w:val="00F3713A"/>
    <w:rsid w:val="00F42976"/>
    <w:rsid w:val="00F455C2"/>
    <w:rsid w:val="00F67F49"/>
    <w:rsid w:val="00F83D4E"/>
    <w:rsid w:val="00FB0AA7"/>
    <w:rsid w:val="00FC05B0"/>
    <w:rsid w:val="00FD368F"/>
    <w:rsid w:val="00FF0225"/>
    <w:rsid w:val="00FF144C"/>
    <w:rsid w:val="00FF4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BCBB32"/>
  <w15:docId w15:val="{736E08E0-147A-464E-9E44-9FE398199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nb-NO"/>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2"/>
    <w:pPr>
      <w:spacing w:after="200" w:line="276" w:lineRule="auto"/>
    </w:pPr>
    <w:rPr>
      <w:rFonts w:eastAsia="Times New Roman"/>
      <w:sz w:val="22"/>
      <w:szCs w:val="22"/>
    </w:rPr>
  </w:style>
  <w:style w:type="paragraph" w:styleId="Heading1">
    <w:name w:val="heading 1"/>
    <w:basedOn w:val="Ingetavstnd1"/>
    <w:next w:val="Ingetavstnd1"/>
    <w:link w:val="Heading1Char"/>
    <w:qFormat/>
    <w:rsid w:val="00B15E49"/>
    <w:pPr>
      <w:keepNext/>
      <w:keepLines/>
      <w:spacing w:line="312" w:lineRule="auto"/>
      <w:outlineLvl w:val="0"/>
    </w:pPr>
    <w:rPr>
      <w:rFonts w:ascii="Arial" w:eastAsia="Calibri" w:hAnsi="Arial"/>
      <w:b/>
      <w:bCs/>
      <w:color w:val="FFE01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2D7"/>
    <w:pPr>
      <w:tabs>
        <w:tab w:val="center" w:pos="4513"/>
        <w:tab w:val="right" w:pos="9026"/>
      </w:tabs>
      <w:spacing w:after="0" w:line="240" w:lineRule="auto"/>
    </w:pPr>
  </w:style>
  <w:style w:type="character" w:customStyle="1" w:styleId="HeaderChar">
    <w:name w:val="Header Char"/>
    <w:link w:val="Header"/>
    <w:locked/>
    <w:rsid w:val="00A832D7"/>
    <w:rPr>
      <w:rFonts w:cs="Times New Roman"/>
    </w:rPr>
  </w:style>
  <w:style w:type="paragraph" w:styleId="Footer">
    <w:name w:val="footer"/>
    <w:basedOn w:val="Normal"/>
    <w:link w:val="FooterChar"/>
    <w:rsid w:val="00A832D7"/>
    <w:pPr>
      <w:tabs>
        <w:tab w:val="center" w:pos="4513"/>
        <w:tab w:val="right" w:pos="9026"/>
      </w:tabs>
      <w:spacing w:after="0" w:line="240" w:lineRule="auto"/>
    </w:pPr>
  </w:style>
  <w:style w:type="character" w:customStyle="1" w:styleId="FooterChar">
    <w:name w:val="Footer Char"/>
    <w:link w:val="Footer"/>
    <w:locked/>
    <w:rsid w:val="00A832D7"/>
    <w:rPr>
      <w:rFonts w:cs="Times New Roman"/>
    </w:rPr>
  </w:style>
  <w:style w:type="paragraph" w:styleId="BalloonText">
    <w:name w:val="Balloon Text"/>
    <w:basedOn w:val="Normal"/>
    <w:link w:val="BalloonTextChar"/>
    <w:semiHidden/>
    <w:rsid w:val="00A832D7"/>
    <w:pPr>
      <w:spacing w:after="0" w:line="240" w:lineRule="auto"/>
    </w:pPr>
    <w:rPr>
      <w:rFonts w:ascii="Tahoma" w:hAnsi="Tahoma"/>
      <w:sz w:val="16"/>
      <w:szCs w:val="16"/>
    </w:rPr>
  </w:style>
  <w:style w:type="character" w:customStyle="1" w:styleId="BalloonTextChar">
    <w:name w:val="Balloon Text Char"/>
    <w:link w:val="BalloonText"/>
    <w:semiHidden/>
    <w:locked/>
    <w:rsid w:val="00A832D7"/>
    <w:rPr>
      <w:rFonts w:ascii="Tahoma" w:hAnsi="Tahoma"/>
      <w:sz w:val="16"/>
    </w:rPr>
  </w:style>
  <w:style w:type="character" w:customStyle="1" w:styleId="Platshllartext1">
    <w:name w:val="Platshållartext1"/>
    <w:semiHidden/>
    <w:rsid w:val="00A832D7"/>
    <w:rPr>
      <w:color w:val="808080"/>
    </w:rPr>
  </w:style>
  <w:style w:type="character" w:styleId="Hyperlink">
    <w:name w:val="Hyperlink"/>
    <w:rsid w:val="00EE49EB"/>
    <w:rPr>
      <w:color w:val="0000FF"/>
      <w:u w:val="single"/>
    </w:rPr>
  </w:style>
  <w:style w:type="paragraph" w:styleId="FootnoteText">
    <w:name w:val="footnote text"/>
    <w:basedOn w:val="Normal"/>
    <w:link w:val="FootnoteTextChar"/>
    <w:uiPriority w:val="99"/>
    <w:semiHidden/>
    <w:rsid w:val="00E9192F"/>
    <w:pPr>
      <w:spacing w:after="0" w:line="240" w:lineRule="auto"/>
    </w:pPr>
    <w:rPr>
      <w:rFonts w:ascii="Cambria" w:eastAsia="Calibri" w:hAnsi="Cambria"/>
      <w:sz w:val="20"/>
      <w:szCs w:val="20"/>
    </w:rPr>
  </w:style>
  <w:style w:type="character" w:customStyle="1" w:styleId="FootnoteTextChar">
    <w:name w:val="Footnote Text Char"/>
    <w:link w:val="FootnoteText"/>
    <w:uiPriority w:val="99"/>
    <w:semiHidden/>
    <w:locked/>
    <w:rsid w:val="00E9192F"/>
    <w:rPr>
      <w:rFonts w:ascii="Cambria" w:hAnsi="Cambria"/>
    </w:rPr>
  </w:style>
  <w:style w:type="character" w:styleId="FootnoteReference">
    <w:name w:val="footnote reference"/>
    <w:uiPriority w:val="99"/>
    <w:semiHidden/>
    <w:rsid w:val="00E9192F"/>
    <w:rPr>
      <w:vertAlign w:val="superscript"/>
    </w:rPr>
  </w:style>
  <w:style w:type="character" w:customStyle="1" w:styleId="Heading1Char">
    <w:name w:val="Heading 1 Char"/>
    <w:link w:val="Heading1"/>
    <w:locked/>
    <w:rsid w:val="00B15E49"/>
    <w:rPr>
      <w:rFonts w:ascii="Arial" w:hAnsi="Arial"/>
      <w:b/>
      <w:color w:val="FFE01A"/>
      <w:sz w:val="36"/>
    </w:rPr>
  </w:style>
  <w:style w:type="paragraph" w:customStyle="1" w:styleId="GoodyearpressRelease">
    <w:name w:val="Goodyear press Release"/>
    <w:basedOn w:val="Normal"/>
    <w:rsid w:val="00B15E49"/>
    <w:pPr>
      <w:spacing w:after="0" w:line="360" w:lineRule="auto"/>
    </w:pPr>
    <w:rPr>
      <w:rFonts w:ascii="Arial" w:eastAsia="Calibri" w:hAnsi="Arial"/>
      <w:sz w:val="24"/>
      <w:szCs w:val="24"/>
    </w:rPr>
  </w:style>
  <w:style w:type="paragraph" w:customStyle="1" w:styleId="Ingetavstnd1">
    <w:name w:val="Inget avstånd1"/>
    <w:rsid w:val="00B15E49"/>
    <w:rPr>
      <w:rFonts w:eastAsia="Times New Roman"/>
      <w:sz w:val="22"/>
      <w:szCs w:val="22"/>
    </w:rPr>
  </w:style>
  <w:style w:type="character" w:customStyle="1" w:styleId="hps">
    <w:name w:val="hps"/>
    <w:rsid w:val="00BB1882"/>
  </w:style>
  <w:style w:type="paragraph" w:styleId="EndnoteText">
    <w:name w:val="endnote text"/>
    <w:basedOn w:val="Normal"/>
    <w:link w:val="EndnoteTextChar"/>
    <w:semiHidden/>
    <w:rsid w:val="00240000"/>
    <w:rPr>
      <w:sz w:val="20"/>
      <w:szCs w:val="20"/>
    </w:rPr>
  </w:style>
  <w:style w:type="character" w:customStyle="1" w:styleId="EndnoteTextChar">
    <w:name w:val="Endnote Text Char"/>
    <w:link w:val="EndnoteText"/>
    <w:semiHidden/>
    <w:locked/>
    <w:rsid w:val="00240000"/>
    <w:rPr>
      <w:lang w:val="nb-NO"/>
    </w:rPr>
  </w:style>
  <w:style w:type="character" w:styleId="EndnoteReference">
    <w:name w:val="endnote reference"/>
    <w:semiHidden/>
    <w:rsid w:val="00240000"/>
    <w:rPr>
      <w:vertAlign w:val="superscript"/>
    </w:rPr>
  </w:style>
  <w:style w:type="character" w:styleId="CommentReference">
    <w:name w:val="annotation reference"/>
    <w:semiHidden/>
    <w:rsid w:val="001135E3"/>
    <w:rPr>
      <w:sz w:val="16"/>
    </w:rPr>
  </w:style>
  <w:style w:type="paragraph" w:styleId="CommentText">
    <w:name w:val="annotation text"/>
    <w:basedOn w:val="Normal"/>
    <w:link w:val="CommentTextChar"/>
    <w:semiHidden/>
    <w:rsid w:val="001135E3"/>
    <w:rPr>
      <w:sz w:val="20"/>
      <w:szCs w:val="20"/>
    </w:rPr>
  </w:style>
  <w:style w:type="character" w:customStyle="1" w:styleId="CommentTextChar">
    <w:name w:val="Comment Text Char"/>
    <w:link w:val="CommentText"/>
    <w:semiHidden/>
    <w:locked/>
    <w:rsid w:val="001135E3"/>
    <w:rPr>
      <w:lang w:val="nb-NO"/>
    </w:rPr>
  </w:style>
  <w:style w:type="paragraph" w:styleId="CommentSubject">
    <w:name w:val="annotation subject"/>
    <w:basedOn w:val="CommentText"/>
    <w:next w:val="CommentText"/>
    <w:link w:val="CommentSubjectChar"/>
    <w:semiHidden/>
    <w:rsid w:val="001135E3"/>
    <w:rPr>
      <w:b/>
      <w:bCs/>
    </w:rPr>
  </w:style>
  <w:style w:type="character" w:customStyle="1" w:styleId="CommentSubjectChar">
    <w:name w:val="Comment Subject Char"/>
    <w:link w:val="CommentSubject"/>
    <w:semiHidden/>
    <w:locked/>
    <w:rsid w:val="001135E3"/>
    <w:rPr>
      <w:b/>
      <w:lang w:val="nb-NO"/>
    </w:rPr>
  </w:style>
  <w:style w:type="character" w:customStyle="1" w:styleId="atn">
    <w:name w:val="atn"/>
    <w:rsid w:val="0043366C"/>
  </w:style>
  <w:style w:type="paragraph" w:customStyle="1" w:styleId="ColorfulShading-Accent11">
    <w:name w:val="Colorful Shading - Accent 11"/>
    <w:hidden/>
    <w:uiPriority w:val="99"/>
    <w:semiHidden/>
    <w:rsid w:val="00B67E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684659">
      <w:bodyDiv w:val="1"/>
      <w:marLeft w:val="0"/>
      <w:marRight w:val="0"/>
      <w:marTop w:val="0"/>
      <w:marBottom w:val="0"/>
      <w:divBdr>
        <w:top w:val="none" w:sz="0" w:space="0" w:color="auto"/>
        <w:left w:val="none" w:sz="0" w:space="0" w:color="auto"/>
        <w:bottom w:val="none" w:sz="0" w:space="0" w:color="auto"/>
        <w:right w:val="none" w:sz="0" w:space="0" w:color="auto"/>
      </w:divBdr>
    </w:div>
    <w:div w:id="508302288">
      <w:bodyDiv w:val="1"/>
      <w:marLeft w:val="0"/>
      <w:marRight w:val="0"/>
      <w:marTop w:val="0"/>
      <w:marBottom w:val="0"/>
      <w:divBdr>
        <w:top w:val="none" w:sz="0" w:space="0" w:color="auto"/>
        <w:left w:val="none" w:sz="0" w:space="0" w:color="auto"/>
        <w:bottom w:val="none" w:sz="0" w:space="0" w:color="auto"/>
        <w:right w:val="none" w:sz="0" w:space="0" w:color="auto"/>
      </w:divBdr>
    </w:div>
    <w:div w:id="531891723">
      <w:bodyDiv w:val="1"/>
      <w:marLeft w:val="0"/>
      <w:marRight w:val="0"/>
      <w:marTop w:val="0"/>
      <w:marBottom w:val="0"/>
      <w:divBdr>
        <w:top w:val="none" w:sz="0" w:space="0" w:color="auto"/>
        <w:left w:val="none" w:sz="0" w:space="0" w:color="auto"/>
        <w:bottom w:val="none" w:sz="0" w:space="0" w:color="auto"/>
        <w:right w:val="none" w:sz="0" w:space="0" w:color="auto"/>
      </w:divBdr>
    </w:div>
    <w:div w:id="571309326">
      <w:bodyDiv w:val="1"/>
      <w:marLeft w:val="0"/>
      <w:marRight w:val="0"/>
      <w:marTop w:val="0"/>
      <w:marBottom w:val="0"/>
      <w:divBdr>
        <w:top w:val="none" w:sz="0" w:space="0" w:color="auto"/>
        <w:left w:val="none" w:sz="0" w:space="0" w:color="auto"/>
        <w:bottom w:val="none" w:sz="0" w:space="0" w:color="auto"/>
        <w:right w:val="none" w:sz="0" w:space="0" w:color="auto"/>
      </w:divBdr>
    </w:div>
    <w:div w:id="856969942">
      <w:bodyDiv w:val="1"/>
      <w:marLeft w:val="0"/>
      <w:marRight w:val="0"/>
      <w:marTop w:val="0"/>
      <w:marBottom w:val="0"/>
      <w:divBdr>
        <w:top w:val="none" w:sz="0" w:space="0" w:color="auto"/>
        <w:left w:val="none" w:sz="0" w:space="0" w:color="auto"/>
        <w:bottom w:val="none" w:sz="0" w:space="0" w:color="auto"/>
        <w:right w:val="none" w:sz="0" w:space="0" w:color="auto"/>
      </w:divBdr>
    </w:div>
    <w:div w:id="930547234">
      <w:bodyDiv w:val="1"/>
      <w:marLeft w:val="0"/>
      <w:marRight w:val="0"/>
      <w:marTop w:val="0"/>
      <w:marBottom w:val="0"/>
      <w:divBdr>
        <w:top w:val="none" w:sz="0" w:space="0" w:color="auto"/>
        <w:left w:val="none" w:sz="0" w:space="0" w:color="auto"/>
        <w:bottom w:val="none" w:sz="0" w:space="0" w:color="auto"/>
        <w:right w:val="none" w:sz="0" w:space="0" w:color="auto"/>
      </w:divBdr>
    </w:div>
    <w:div w:id="980620054">
      <w:bodyDiv w:val="1"/>
      <w:marLeft w:val="0"/>
      <w:marRight w:val="0"/>
      <w:marTop w:val="0"/>
      <w:marBottom w:val="0"/>
      <w:divBdr>
        <w:top w:val="none" w:sz="0" w:space="0" w:color="auto"/>
        <w:left w:val="none" w:sz="0" w:space="0" w:color="auto"/>
        <w:bottom w:val="none" w:sz="0" w:space="0" w:color="auto"/>
        <w:right w:val="none" w:sz="0" w:space="0" w:color="auto"/>
      </w:divBdr>
    </w:div>
    <w:div w:id="1011641798">
      <w:bodyDiv w:val="1"/>
      <w:marLeft w:val="0"/>
      <w:marRight w:val="0"/>
      <w:marTop w:val="0"/>
      <w:marBottom w:val="0"/>
      <w:divBdr>
        <w:top w:val="none" w:sz="0" w:space="0" w:color="auto"/>
        <w:left w:val="none" w:sz="0" w:space="0" w:color="auto"/>
        <w:bottom w:val="none" w:sz="0" w:space="0" w:color="auto"/>
        <w:right w:val="none" w:sz="0" w:space="0" w:color="auto"/>
      </w:divBdr>
    </w:div>
    <w:div w:id="1016034382">
      <w:bodyDiv w:val="1"/>
      <w:marLeft w:val="0"/>
      <w:marRight w:val="0"/>
      <w:marTop w:val="0"/>
      <w:marBottom w:val="0"/>
      <w:divBdr>
        <w:top w:val="none" w:sz="0" w:space="0" w:color="auto"/>
        <w:left w:val="none" w:sz="0" w:space="0" w:color="auto"/>
        <w:bottom w:val="none" w:sz="0" w:space="0" w:color="auto"/>
        <w:right w:val="none" w:sz="0" w:space="0" w:color="auto"/>
      </w:divBdr>
    </w:div>
    <w:div w:id="1030648684">
      <w:bodyDiv w:val="1"/>
      <w:marLeft w:val="0"/>
      <w:marRight w:val="0"/>
      <w:marTop w:val="0"/>
      <w:marBottom w:val="0"/>
      <w:divBdr>
        <w:top w:val="none" w:sz="0" w:space="0" w:color="auto"/>
        <w:left w:val="none" w:sz="0" w:space="0" w:color="auto"/>
        <w:bottom w:val="none" w:sz="0" w:space="0" w:color="auto"/>
        <w:right w:val="none" w:sz="0" w:space="0" w:color="auto"/>
      </w:divBdr>
    </w:div>
    <w:div w:id="1176383379">
      <w:bodyDiv w:val="1"/>
      <w:marLeft w:val="0"/>
      <w:marRight w:val="0"/>
      <w:marTop w:val="0"/>
      <w:marBottom w:val="0"/>
      <w:divBdr>
        <w:top w:val="none" w:sz="0" w:space="0" w:color="auto"/>
        <w:left w:val="none" w:sz="0" w:space="0" w:color="auto"/>
        <w:bottom w:val="none" w:sz="0" w:space="0" w:color="auto"/>
        <w:right w:val="none" w:sz="0" w:space="0" w:color="auto"/>
      </w:divBdr>
      <w:divsChild>
        <w:div w:id="617490139">
          <w:marLeft w:val="0"/>
          <w:marRight w:val="0"/>
          <w:marTop w:val="0"/>
          <w:marBottom w:val="0"/>
          <w:divBdr>
            <w:top w:val="none" w:sz="0" w:space="0" w:color="auto"/>
            <w:left w:val="none" w:sz="0" w:space="0" w:color="auto"/>
            <w:bottom w:val="none" w:sz="0" w:space="0" w:color="auto"/>
            <w:right w:val="none" w:sz="0" w:space="0" w:color="auto"/>
          </w:divBdr>
          <w:divsChild>
            <w:div w:id="69817981">
              <w:marLeft w:val="0"/>
              <w:marRight w:val="0"/>
              <w:marTop w:val="0"/>
              <w:marBottom w:val="0"/>
              <w:divBdr>
                <w:top w:val="none" w:sz="0" w:space="0" w:color="auto"/>
                <w:left w:val="none" w:sz="0" w:space="0" w:color="auto"/>
                <w:bottom w:val="none" w:sz="0" w:space="0" w:color="auto"/>
                <w:right w:val="none" w:sz="0" w:space="0" w:color="auto"/>
              </w:divBdr>
              <w:divsChild>
                <w:div w:id="1577204907">
                  <w:marLeft w:val="-240"/>
                  <w:marRight w:val="0"/>
                  <w:marTop w:val="0"/>
                  <w:marBottom w:val="0"/>
                  <w:divBdr>
                    <w:top w:val="none" w:sz="0" w:space="0" w:color="auto"/>
                    <w:left w:val="none" w:sz="0" w:space="0" w:color="auto"/>
                    <w:bottom w:val="none" w:sz="0" w:space="0" w:color="auto"/>
                    <w:right w:val="none" w:sz="0" w:space="0" w:color="auto"/>
                  </w:divBdr>
                  <w:divsChild>
                    <w:div w:id="1691951455">
                      <w:marLeft w:val="0"/>
                      <w:marRight w:val="0"/>
                      <w:marTop w:val="0"/>
                      <w:marBottom w:val="0"/>
                      <w:divBdr>
                        <w:top w:val="none" w:sz="0" w:space="0" w:color="auto"/>
                        <w:left w:val="none" w:sz="0" w:space="0" w:color="auto"/>
                        <w:bottom w:val="none" w:sz="0" w:space="0" w:color="auto"/>
                        <w:right w:val="none" w:sz="0" w:space="0" w:color="auto"/>
                      </w:divBdr>
                      <w:divsChild>
                        <w:div w:id="1590430073">
                          <w:marLeft w:val="-240"/>
                          <w:marRight w:val="0"/>
                          <w:marTop w:val="0"/>
                          <w:marBottom w:val="0"/>
                          <w:divBdr>
                            <w:top w:val="none" w:sz="0" w:space="0" w:color="auto"/>
                            <w:left w:val="none" w:sz="0" w:space="0" w:color="auto"/>
                            <w:bottom w:val="none" w:sz="0" w:space="0" w:color="auto"/>
                            <w:right w:val="none" w:sz="0" w:space="0" w:color="auto"/>
                          </w:divBdr>
                          <w:divsChild>
                            <w:div w:id="1680810289">
                              <w:marLeft w:val="0"/>
                              <w:marRight w:val="0"/>
                              <w:marTop w:val="0"/>
                              <w:marBottom w:val="0"/>
                              <w:divBdr>
                                <w:top w:val="none" w:sz="0" w:space="0" w:color="auto"/>
                                <w:left w:val="none" w:sz="0" w:space="0" w:color="auto"/>
                                <w:bottom w:val="none" w:sz="0" w:space="0" w:color="auto"/>
                                <w:right w:val="none" w:sz="0" w:space="0" w:color="auto"/>
                              </w:divBdr>
                              <w:divsChild>
                                <w:div w:id="2083717953">
                                  <w:marLeft w:val="0"/>
                                  <w:marRight w:val="0"/>
                                  <w:marTop w:val="0"/>
                                  <w:marBottom w:val="108"/>
                                  <w:divBdr>
                                    <w:top w:val="none" w:sz="0" w:space="0" w:color="auto"/>
                                    <w:left w:val="none" w:sz="0" w:space="0" w:color="auto"/>
                                    <w:bottom w:val="none" w:sz="0" w:space="0" w:color="auto"/>
                                    <w:right w:val="none" w:sz="0" w:space="0" w:color="auto"/>
                                  </w:divBdr>
                                  <w:divsChild>
                                    <w:div w:id="473176743">
                                      <w:marLeft w:val="0"/>
                                      <w:marRight w:val="0"/>
                                      <w:marTop w:val="0"/>
                                      <w:marBottom w:val="0"/>
                                      <w:divBdr>
                                        <w:top w:val="single" w:sz="4" w:space="0" w:color="DDDDDD"/>
                                        <w:left w:val="single" w:sz="4" w:space="0" w:color="DDDDDD"/>
                                        <w:bottom w:val="single" w:sz="4" w:space="0" w:color="DDDDDD"/>
                                        <w:right w:val="single" w:sz="4" w:space="0" w:color="DDDDDD"/>
                                      </w:divBdr>
                                      <w:divsChild>
                                        <w:div w:id="1305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222090">
      <w:bodyDiv w:val="1"/>
      <w:marLeft w:val="0"/>
      <w:marRight w:val="0"/>
      <w:marTop w:val="0"/>
      <w:marBottom w:val="0"/>
      <w:divBdr>
        <w:top w:val="none" w:sz="0" w:space="0" w:color="auto"/>
        <w:left w:val="none" w:sz="0" w:space="0" w:color="auto"/>
        <w:bottom w:val="none" w:sz="0" w:space="0" w:color="auto"/>
        <w:right w:val="none" w:sz="0" w:space="0" w:color="auto"/>
      </w:divBdr>
    </w:div>
    <w:div w:id="1884095378">
      <w:bodyDiv w:val="1"/>
      <w:marLeft w:val="0"/>
      <w:marRight w:val="0"/>
      <w:marTop w:val="0"/>
      <w:marBottom w:val="0"/>
      <w:divBdr>
        <w:top w:val="none" w:sz="0" w:space="0" w:color="auto"/>
        <w:left w:val="none" w:sz="0" w:space="0" w:color="auto"/>
        <w:bottom w:val="none" w:sz="0" w:space="0" w:color="auto"/>
        <w:right w:val="none" w:sz="0" w:space="0" w:color="auto"/>
      </w:divBdr>
    </w:div>
    <w:div w:id="1996882673">
      <w:bodyDiv w:val="1"/>
      <w:marLeft w:val="0"/>
      <w:marRight w:val="0"/>
      <w:marTop w:val="0"/>
      <w:marBottom w:val="0"/>
      <w:divBdr>
        <w:top w:val="none" w:sz="0" w:space="0" w:color="auto"/>
        <w:left w:val="none" w:sz="0" w:space="0" w:color="auto"/>
        <w:bottom w:val="none" w:sz="0" w:space="0" w:color="auto"/>
        <w:right w:val="none" w:sz="0" w:space="0" w:color="auto"/>
      </w:divBdr>
    </w:div>
    <w:div w:id="212483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A00025\AppData\Local\Temp\AppData\Local\Temp\notesAF3A78\www.goodyea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FD22F-D79C-44EC-8E42-B3B35F1F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872</Words>
  <Characters>4975</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Goodyear presenterar sommarens däckportfölj</vt:lpstr>
      <vt:lpstr>Goodyear presenterar sommarens däckportfölj  </vt:lpstr>
    </vt:vector>
  </TitlesOfParts>
  <Company>Goodyear Dunlop</Company>
  <LinksUpToDate>false</LinksUpToDate>
  <CharactersWithSpaces>5836</CharactersWithSpaces>
  <SharedDoc>false</SharedDoc>
  <HLinks>
    <vt:vector size="6" baseType="variant">
      <vt:variant>
        <vt:i4>1835127</vt:i4>
      </vt:variant>
      <vt:variant>
        <vt:i4>0</vt:i4>
      </vt:variant>
      <vt:variant>
        <vt:i4>0</vt:i4>
      </vt:variant>
      <vt:variant>
        <vt:i4>5</vt:i4>
      </vt:variant>
      <vt:variant>
        <vt:lpwstr>../AppData/Local/Temp/notesAF3A78/www.goodyear.se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presenterar sommarens däckportfölj</dc:title>
  <dc:creator>AA17058</dc:creator>
  <cp:lastModifiedBy>Marius Undersrud</cp:lastModifiedBy>
  <cp:revision>3</cp:revision>
  <cp:lastPrinted>2016-01-11T16:22:00Z</cp:lastPrinted>
  <dcterms:created xsi:type="dcterms:W3CDTF">2016-01-27T10:08:00Z</dcterms:created>
  <dcterms:modified xsi:type="dcterms:W3CDTF">2016-01-27T10:12:00Z</dcterms:modified>
</cp:coreProperties>
</file>