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6A37" w14:textId="77777777" w:rsidR="000919E9" w:rsidRDefault="000919E9">
      <w:pPr>
        <w:rPr>
          <w:b/>
          <w:color w:val="000000" w:themeColor="text1"/>
          <w:sz w:val="32"/>
          <w:szCs w:val="28"/>
        </w:rPr>
      </w:pPr>
    </w:p>
    <w:p w14:paraId="084D88F7" w14:textId="77777777" w:rsidR="000919E9" w:rsidRDefault="000919E9">
      <w:pPr>
        <w:rPr>
          <w:b/>
          <w:color w:val="000000" w:themeColor="text1"/>
          <w:sz w:val="32"/>
          <w:szCs w:val="28"/>
        </w:rPr>
      </w:pPr>
    </w:p>
    <w:p w14:paraId="3C0D233D" w14:textId="4723B2AA" w:rsidR="009C4321" w:rsidRPr="000919E9" w:rsidRDefault="004138DF">
      <w:pPr>
        <w:rPr>
          <w:rFonts w:ascii="Avenir Book" w:hAnsi="Avenir Book"/>
          <w:b/>
          <w:color w:val="000000" w:themeColor="text1"/>
          <w:sz w:val="32"/>
          <w:szCs w:val="22"/>
        </w:rPr>
      </w:pPr>
      <w:r w:rsidRPr="000919E9">
        <w:rPr>
          <w:rFonts w:ascii="Avenir Book" w:hAnsi="Avenir Book"/>
          <w:b/>
          <w:color w:val="000000" w:themeColor="text1"/>
          <w:sz w:val="32"/>
          <w:szCs w:val="22"/>
        </w:rPr>
        <w:t xml:space="preserve">Råd &amp; Rön ger </w:t>
      </w:r>
      <w:proofErr w:type="spellStart"/>
      <w:r w:rsidRPr="000919E9">
        <w:rPr>
          <w:rFonts w:ascii="Avenir Book" w:hAnsi="Avenir Book"/>
          <w:b/>
          <w:color w:val="000000" w:themeColor="text1"/>
          <w:sz w:val="32"/>
          <w:szCs w:val="22"/>
        </w:rPr>
        <w:t>De’Longhis</w:t>
      </w:r>
      <w:proofErr w:type="spellEnd"/>
      <w:r w:rsidRPr="000919E9">
        <w:rPr>
          <w:rFonts w:ascii="Avenir Book" w:hAnsi="Avenir Book"/>
          <w:b/>
          <w:color w:val="000000" w:themeColor="text1"/>
          <w:sz w:val="32"/>
          <w:szCs w:val="22"/>
        </w:rPr>
        <w:t xml:space="preserve"> Primadonna </w:t>
      </w:r>
      <w:proofErr w:type="spellStart"/>
      <w:r w:rsidRPr="000919E9">
        <w:rPr>
          <w:rFonts w:ascii="Avenir Book" w:hAnsi="Avenir Book"/>
          <w:b/>
          <w:color w:val="000000" w:themeColor="text1"/>
          <w:sz w:val="32"/>
          <w:szCs w:val="22"/>
        </w:rPr>
        <w:t>Elite</w:t>
      </w:r>
      <w:proofErr w:type="spellEnd"/>
      <w:r w:rsidR="00465855" w:rsidRPr="000919E9">
        <w:rPr>
          <w:rFonts w:ascii="Avenir Book" w:hAnsi="Avenir Book"/>
          <w:b/>
          <w:color w:val="000000" w:themeColor="text1"/>
          <w:sz w:val="32"/>
          <w:szCs w:val="22"/>
        </w:rPr>
        <w:t xml:space="preserve"> bäst i test </w:t>
      </w:r>
    </w:p>
    <w:p w14:paraId="5F0DBF7D" w14:textId="77777777" w:rsidR="00465855" w:rsidRPr="000919E9" w:rsidRDefault="00465855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6FBA9290" w14:textId="5720C8A7" w:rsidR="00465855" w:rsidRPr="000919E9" w:rsidRDefault="004138DF" w:rsidP="00465855">
      <w:pPr>
        <w:widowControl w:val="0"/>
        <w:autoSpaceDE w:val="0"/>
        <w:autoSpaceDN w:val="0"/>
        <w:adjustRightInd w:val="0"/>
        <w:rPr>
          <w:rFonts w:ascii="Avenir Book" w:hAnsi="Avenir Book" w:cs="font000000001d9a5be6"/>
          <w:b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När 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Råd</w:t>
      </w: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&amp;</w:t>
      </w: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Rön </w:t>
      </w: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utvärderar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19 h</w:t>
      </w: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elautomatiska espressomaskiner rankas </w:t>
      </w:r>
      <w:proofErr w:type="spellStart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De’Longhis</w:t>
      </w:r>
      <w:proofErr w:type="spellEnd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Primadonna </w:t>
      </w:r>
      <w:proofErr w:type="spellStart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som marknadens främsta. Maskinernas funktioner kontrolleras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i Råd &amp; Röns laboratorium och </w:t>
      </w: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en panel med 30 personer utvärderar kaffets smakkvalitet</w:t>
      </w:r>
      <w:r w:rsidR="00465855"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. H</w:t>
      </w:r>
      <w:r w:rsidR="00E36FD1" w:rsidRPr="000919E9">
        <w:rPr>
          <w:rFonts w:ascii="Avenir Book" w:hAnsi="Avenir Book" w:cs="font000000001d9a5be6"/>
          <w:b/>
          <w:color w:val="000000" w:themeColor="text1"/>
          <w:sz w:val="22"/>
          <w:szCs w:val="22"/>
        </w:rPr>
        <w:t xml:space="preserve">ögsta betyg plockade </w:t>
      </w:r>
      <w:r w:rsidR="00586F20" w:rsidRPr="000919E9">
        <w:rPr>
          <w:rFonts w:ascii="Avenir Book" w:hAnsi="Avenir Book" w:cs="font000000001d9a5be6"/>
          <w:b/>
          <w:color w:val="000000" w:themeColor="text1"/>
          <w:sz w:val="22"/>
          <w:szCs w:val="22"/>
        </w:rPr>
        <w:t xml:space="preserve">Primadonna </w:t>
      </w:r>
      <w:proofErr w:type="spellStart"/>
      <w:r w:rsidR="00586F20" w:rsidRPr="000919E9">
        <w:rPr>
          <w:rFonts w:ascii="Avenir Book" w:hAnsi="Avenir Book" w:cs="font000000001d9a5be6"/>
          <w:b/>
          <w:color w:val="000000" w:themeColor="text1"/>
          <w:sz w:val="22"/>
          <w:szCs w:val="22"/>
        </w:rPr>
        <w:t>Elite</w:t>
      </w:r>
      <w:proofErr w:type="spellEnd"/>
      <w:r w:rsidR="00586F20" w:rsidRPr="000919E9">
        <w:rPr>
          <w:rFonts w:ascii="Avenir Book" w:hAnsi="Avenir Book" w:cs="font000000001d9a5be6"/>
          <w:b/>
          <w:color w:val="000000" w:themeColor="text1"/>
          <w:sz w:val="22"/>
          <w:szCs w:val="22"/>
        </w:rPr>
        <w:t xml:space="preserve"> hem. </w:t>
      </w:r>
    </w:p>
    <w:p w14:paraId="6395A0FC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</w:pPr>
    </w:p>
    <w:p w14:paraId="7E4DDB5B" w14:textId="5F9F912A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- Väldigt roligt med så bra resultat på vår stolthet Primadonna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. Men vi känner oss väl förtjänta av betyget, maskinen gör fantastiskt gott kaffe och är väldigt enkel att använ</w:t>
      </w:r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da, säger Ulrika Ekelund, marknadschef </w:t>
      </w: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på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De’Longhi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.</w:t>
      </w:r>
    </w:p>
    <w:p w14:paraId="1EFE23D1" w14:textId="77777777" w:rsidR="00E36FD1" w:rsidRPr="000919E9" w:rsidRDefault="00E36FD1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0BE51CE9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De parametrar som Råd &amp; Rön valt att titta på i testet var hur bra kaffe maskinen gör, tiden det tar att göra en kopp kaffe, hur väl maskinen klarar att hålla rekommenderad temperatur (67°C), mjölkskumningsfunktionen, hur enkelt det är att använda maskinen och maskinens totala energiförbrukning.</w:t>
      </w:r>
    </w:p>
    <w:p w14:paraId="16B0D26F" w14:textId="77777777" w:rsidR="00E36FD1" w:rsidRPr="000919E9" w:rsidRDefault="00E36FD1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0C0F6910" w14:textId="24931A51" w:rsidR="00E85198" w:rsidRPr="00E85198" w:rsidRDefault="00465855" w:rsidP="00E85198">
      <w:pPr>
        <w:rPr>
          <w:rFonts w:ascii="Times New Roman" w:eastAsia="Times New Roman" w:hAnsi="Times New Roman" w:cs="Times New Roman"/>
          <w:lang w:eastAsia="sv-SE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Bäst i test blev </w:t>
      </w:r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Primadonna </w:t>
      </w:r>
      <w:proofErr w:type="spellStart"/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</w:t>
      </w:r>
      <w:proofErr w:type="spellStart"/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>ECAM</w:t>
      </w:r>
      <w:proofErr w:type="spellEnd"/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 xml:space="preserve"> 650.75 från </w:t>
      </w:r>
      <w:proofErr w:type="spellStart"/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>De’Longhi</w:t>
      </w:r>
      <w:proofErr w:type="spellEnd"/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 xml:space="preserve"> som erbjuder ett </w:t>
      </w:r>
      <w:r w:rsidR="00E36FD1" w:rsidRPr="00E85198">
        <w:rPr>
          <w:rFonts w:ascii="Avenir Book" w:hAnsi="Avenir Book" w:cs="Helvetica Neue"/>
          <w:color w:val="000000" w:themeColor="text1"/>
          <w:sz w:val="22"/>
          <w:szCs w:val="22"/>
        </w:rPr>
        <w:t>stort</w:t>
      </w:r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 xml:space="preserve"> utbud av kaffedrycker, från espresso till latte </w:t>
      </w:r>
      <w:proofErr w:type="spellStart"/>
      <w:r w:rsidRPr="00E85198">
        <w:rPr>
          <w:rFonts w:ascii="Avenir Book" w:hAnsi="Avenir Book" w:cs="Helvetica Neue"/>
          <w:color w:val="000000" w:themeColor="text1"/>
          <w:sz w:val="22"/>
          <w:szCs w:val="22"/>
        </w:rPr>
        <w:t>macchiato</w:t>
      </w:r>
      <w:proofErr w:type="spellEnd"/>
      <w:r w:rsidR="000919E9" w:rsidRPr="00E85198">
        <w:rPr>
          <w:rFonts w:ascii="Avenir Book" w:hAnsi="Avenir Book" w:cs="Helvetica Neue"/>
          <w:color w:val="000000" w:themeColor="text1"/>
          <w:sz w:val="22"/>
          <w:szCs w:val="22"/>
        </w:rPr>
        <w:t xml:space="preserve">. </w:t>
      </w:r>
      <w:r w:rsidR="00E85198">
        <w:rPr>
          <w:rFonts w:ascii="Avenir Book" w:hAnsi="Avenir Book"/>
          <w:color w:val="000000" w:themeColor="text1"/>
          <w:sz w:val="22"/>
          <w:szCs w:val="22"/>
        </w:rPr>
        <w:t>Maskinen</w:t>
      </w:r>
      <w:r w:rsidR="000919E9" w:rsidRPr="00E85198">
        <w:rPr>
          <w:rFonts w:ascii="Avenir Book" w:hAnsi="Avenir Book"/>
          <w:color w:val="000000" w:themeColor="text1"/>
          <w:sz w:val="22"/>
          <w:szCs w:val="22"/>
        </w:rPr>
        <w:t xml:space="preserve"> har en användarvänlig färgdisplay</w:t>
      </w:r>
      <w:r w:rsidR="00E85198">
        <w:rPr>
          <w:rFonts w:ascii="Avenir Book" w:hAnsi="Avenir Book"/>
          <w:color w:val="000000" w:themeColor="text1"/>
          <w:sz w:val="22"/>
          <w:szCs w:val="22"/>
        </w:rPr>
        <w:t xml:space="preserve"> där </w:t>
      </w:r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kaffedryckens smak, arom, temperatur och mängd kaffe</w:t>
      </w:r>
      <w:r w:rsid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kan justeras</w:t>
      </w:r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. </w:t>
      </w:r>
      <w:r w:rsid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Det personliga valet</w:t>
      </w:r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sparas sedan i en profil som gör det enkelt att välja sin favoritdryck igen. Via en speciellt framtagen </w:t>
      </w:r>
      <w:proofErr w:type="spellStart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app</w:t>
      </w:r>
      <w:proofErr w:type="spellEnd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kan man även styra maskinen via </w:t>
      </w:r>
      <w:proofErr w:type="spellStart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bluetooth</w:t>
      </w:r>
      <w:proofErr w:type="spellEnd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I </w:t>
      </w:r>
      <w:proofErr w:type="spellStart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>appen</w:t>
      </w:r>
      <w:proofErr w:type="spellEnd"/>
      <w:r w:rsidR="00E85198" w:rsidRP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kan man läsa maskinens användarmanual, justera inställningar, inspireras av intressant kaffekunskap eller helt enkelt be maskinen att göra en kaffe</w:t>
      </w:r>
      <w:r w:rsidR="00E85198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Helt efter den personliga smaken. </w:t>
      </w:r>
      <w:bookmarkStart w:id="0" w:name="_GoBack"/>
      <w:bookmarkEnd w:id="0"/>
    </w:p>
    <w:p w14:paraId="415A7D3A" w14:textId="77777777" w:rsidR="00E36FD1" w:rsidRPr="000919E9" w:rsidRDefault="00E36FD1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6D835761" w14:textId="2531E990" w:rsidR="00465855" w:rsidRPr="000919E9" w:rsidRDefault="00E36FD1" w:rsidP="00586F20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Primadonna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har försetts med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LatteCrema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-</w:t>
      </w:r>
      <w:r w:rsidR="00465855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systemet som garanterar ett krämigt mjölkskum med en silkeslen konsistens och perfekt värme för alla </w:t>
      </w: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kaffebaserade mjölkdrycker.</w:t>
      </w:r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I Råd &amp; Röns test plockade Primadonna </w:t>
      </w:r>
      <w:proofErr w:type="spellStart"/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hela 9 poäng på variabeln mjölkskumning, något ingen annan maskin lyckades slå. </w:t>
      </w:r>
    </w:p>
    <w:p w14:paraId="6C84A984" w14:textId="77777777" w:rsidR="00586F20" w:rsidRPr="00465855" w:rsidRDefault="00586F20" w:rsidP="004658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</w:p>
    <w:p w14:paraId="62BC190D" w14:textId="77777777" w:rsidR="00465855" w:rsidRDefault="00465855" w:rsidP="004658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</w:p>
    <w:p w14:paraId="162862E8" w14:textId="77777777" w:rsidR="00E36FD1" w:rsidRPr="000919E9" w:rsidRDefault="00E36FD1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6519E874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Rekommenderat pris för Primadonna </w:t>
      </w:r>
      <w:proofErr w:type="spellStart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 xml:space="preserve"> :</w:t>
      </w:r>
    </w:p>
    <w:p w14:paraId="2DF79716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Primadonna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ECAM65055MS 14 995 SEK</w:t>
      </w:r>
    </w:p>
    <w:p w14:paraId="0E6C04E1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Primadonna </w:t>
      </w:r>
      <w:proofErr w:type="spellStart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Elite</w:t>
      </w:r>
      <w:proofErr w:type="spellEnd"/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 ECAM65075MS 16 995 SEK</w:t>
      </w:r>
    </w:p>
    <w:p w14:paraId="6103F611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7003CB35" w14:textId="77777777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b/>
          <w:bCs/>
          <w:color w:val="000000" w:themeColor="text1"/>
          <w:sz w:val="22"/>
          <w:szCs w:val="22"/>
        </w:rPr>
        <w:t>För ytterligare information, kontakta:</w:t>
      </w:r>
    </w:p>
    <w:p w14:paraId="5C9792B5" w14:textId="555C3F9A" w:rsidR="00465855" w:rsidRPr="000919E9" w:rsidRDefault="00465855" w:rsidP="00465855">
      <w:pPr>
        <w:widowControl w:val="0"/>
        <w:autoSpaceDE w:val="0"/>
        <w:autoSpaceDN w:val="0"/>
        <w:adjustRightInd w:val="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Ulrika Ekelund, </w:t>
      </w:r>
      <w:r w:rsidR="00586F20" w:rsidRPr="000919E9">
        <w:rPr>
          <w:rFonts w:ascii="Avenir Book" w:hAnsi="Avenir Book" w:cs="Helvetica Neue"/>
          <w:color w:val="000000" w:themeColor="text1"/>
          <w:sz w:val="22"/>
          <w:szCs w:val="22"/>
        </w:rPr>
        <w:t xml:space="preserve">marknadschef </w:t>
      </w:r>
      <w:r w:rsidRPr="000919E9">
        <w:rPr>
          <w:rFonts w:ascii="Avenir Book" w:hAnsi="Avenir Book" w:cs="Helvetica Neue"/>
          <w:color w:val="000000" w:themeColor="text1"/>
          <w:sz w:val="22"/>
          <w:szCs w:val="22"/>
        </w:rPr>
        <w:t>De’Longhi</w:t>
      </w:r>
    </w:p>
    <w:p w14:paraId="3DE41DAB" w14:textId="77777777" w:rsidR="00465855" w:rsidRPr="000919E9" w:rsidRDefault="00695A0D" w:rsidP="00465855">
      <w:pPr>
        <w:rPr>
          <w:rFonts w:ascii="Avenir Book" w:hAnsi="Avenir Book"/>
          <w:color w:val="000000" w:themeColor="text1"/>
          <w:sz w:val="22"/>
          <w:szCs w:val="22"/>
        </w:rPr>
      </w:pPr>
      <w:hyperlink r:id="rId7" w:history="1">
        <w:r w:rsidR="00465855" w:rsidRPr="000919E9">
          <w:rPr>
            <w:rFonts w:ascii="Avenir Book" w:hAnsi="Avenir Book" w:cs="Helvetica Neue"/>
            <w:color w:val="000000" w:themeColor="text1"/>
            <w:sz w:val="22"/>
            <w:szCs w:val="22"/>
            <w:u w:val="single" w:color="103CC0"/>
          </w:rPr>
          <w:t>ulrika.ekelund@delonghigroup.com</w:t>
        </w:r>
      </w:hyperlink>
      <w:r w:rsidR="00465855" w:rsidRPr="000919E9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sectPr w:rsidR="00465855" w:rsidRPr="000919E9" w:rsidSect="00FC5D72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99EC" w14:textId="77777777" w:rsidR="00695A0D" w:rsidRDefault="00695A0D" w:rsidP="000919E9">
      <w:r>
        <w:separator/>
      </w:r>
    </w:p>
  </w:endnote>
  <w:endnote w:type="continuationSeparator" w:id="0">
    <w:p w14:paraId="6FE71439" w14:textId="77777777" w:rsidR="00695A0D" w:rsidRDefault="00695A0D" w:rsidP="000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ont000000001d9a5be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546E" w14:textId="77777777" w:rsidR="00695A0D" w:rsidRDefault="00695A0D" w:rsidP="000919E9">
      <w:r>
        <w:separator/>
      </w:r>
    </w:p>
  </w:footnote>
  <w:footnote w:type="continuationSeparator" w:id="0">
    <w:p w14:paraId="6759AF1C" w14:textId="77777777" w:rsidR="00695A0D" w:rsidRDefault="00695A0D" w:rsidP="00091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A32D" w14:textId="4FB4C700" w:rsidR="000919E9" w:rsidRDefault="000919E9">
    <w:pPr>
      <w:pStyle w:val="Sidhuvud"/>
    </w:pPr>
    <w:r>
      <w:rPr>
        <w:rFonts w:ascii="Helvetica Neue" w:hAnsi="Helvetica Neue"/>
        <w:noProof/>
        <w:color w:val="555555"/>
        <w:sz w:val="32"/>
        <w:szCs w:val="20"/>
        <w:lang w:eastAsia="sv-SE"/>
      </w:rPr>
      <w:drawing>
        <wp:inline distT="0" distB="0" distL="0" distR="0" wp14:anchorId="654323CA" wp14:editId="5BC0DF96">
          <wp:extent cx="2028107" cy="1013988"/>
          <wp:effectExtent l="0" t="0" r="4445" b="2540"/>
          <wp:docPr id="2" name="Picture 2" descr="../../../Volumes/The%20Bond/DeLonghiGroup/DeLonghi/%20Grafiska%20Element/Logotypes/D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The%20Bond/DeLonghiGroup/DeLonghi/%20Grafiska%20Element/Logotypes/DL_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055263" cy="1027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47D62"/>
    <w:multiLevelType w:val="hybridMultilevel"/>
    <w:tmpl w:val="CCD81324"/>
    <w:lvl w:ilvl="0" w:tplc="4C7228C0">
      <w:start w:val="52"/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55"/>
    <w:rsid w:val="000919E9"/>
    <w:rsid w:val="004138DF"/>
    <w:rsid w:val="00465855"/>
    <w:rsid w:val="0047279B"/>
    <w:rsid w:val="00586F20"/>
    <w:rsid w:val="005A1D1A"/>
    <w:rsid w:val="00695A0D"/>
    <w:rsid w:val="00D713C4"/>
    <w:rsid w:val="00E00487"/>
    <w:rsid w:val="00E36FD1"/>
    <w:rsid w:val="00E85198"/>
    <w:rsid w:val="00F06E74"/>
    <w:rsid w:val="00F41574"/>
    <w:rsid w:val="00FB3C7C"/>
    <w:rsid w:val="00FB3EB3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2E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6F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919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9E9"/>
  </w:style>
  <w:style w:type="paragraph" w:styleId="Sidfot">
    <w:name w:val="footer"/>
    <w:basedOn w:val="Normal"/>
    <w:link w:val="SidfotChar"/>
    <w:uiPriority w:val="99"/>
    <w:unhideWhenUsed/>
    <w:rsid w:val="000919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9E9"/>
  </w:style>
  <w:style w:type="paragraph" w:styleId="Normalwebb">
    <w:name w:val="Normal (Web)"/>
    <w:basedOn w:val="Normal"/>
    <w:uiPriority w:val="99"/>
    <w:unhideWhenUsed/>
    <w:rsid w:val="000919E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lrika.ekelund@delonghigroup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Bradford</dc:creator>
  <cp:keywords/>
  <dc:description/>
  <cp:lastModifiedBy>Malin Zetterlund</cp:lastModifiedBy>
  <cp:revision>3</cp:revision>
  <dcterms:created xsi:type="dcterms:W3CDTF">2016-10-04T14:24:00Z</dcterms:created>
  <dcterms:modified xsi:type="dcterms:W3CDTF">2016-10-04T14:30:00Z</dcterms:modified>
</cp:coreProperties>
</file>