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A76B" w14:textId="77777777" w:rsidR="000D7F84" w:rsidRDefault="000D7F84">
      <w:r>
        <w:rPr>
          <w:noProof/>
          <w:lang w:val="en-US"/>
        </w:rPr>
        <w:drawing>
          <wp:anchor distT="0" distB="0" distL="114300" distR="114300" simplePos="0" relativeHeight="251658240" behindDoc="0" locked="0" layoutInCell="1" allowOverlap="1" wp14:anchorId="0DFF79C3" wp14:editId="1CEEE31E">
            <wp:simplePos x="0" y="0"/>
            <wp:positionH relativeFrom="margin">
              <wp:posOffset>1143000</wp:posOffset>
            </wp:positionH>
            <wp:positionV relativeFrom="margin">
              <wp:posOffset>-228600</wp:posOffset>
            </wp:positionV>
            <wp:extent cx="3381553" cy="1328860"/>
            <wp:effectExtent l="0" t="0" r="0" b="0"/>
            <wp:wrapTight wrapText="bothSides">
              <wp:wrapPolygon edited="0">
                <wp:start x="4219" y="0"/>
                <wp:lineTo x="0" y="6608"/>
                <wp:lineTo x="0" y="9086"/>
                <wp:lineTo x="2272" y="13629"/>
                <wp:lineTo x="2272" y="17759"/>
                <wp:lineTo x="6003" y="20237"/>
                <wp:lineTo x="11682" y="21063"/>
                <wp:lineTo x="12656" y="21063"/>
                <wp:lineTo x="14603" y="18998"/>
                <wp:lineTo x="14441" y="14868"/>
                <wp:lineTo x="20931" y="12803"/>
                <wp:lineTo x="20768" y="7021"/>
                <wp:lineTo x="12007" y="6195"/>
                <wp:lineTo x="11845" y="413"/>
                <wp:lineTo x="5030" y="0"/>
                <wp:lineTo x="4219" y="0"/>
              </wp:wrapPolygon>
            </wp:wrapTight>
            <wp:docPr id="1" name="Picture 1" descr="Macintosh HD:Users:richardclarke:Documents:Ingredient Communications:10 FOOD SUPPLEMENTS EUROPE:FSE white paper 2016:FS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ocuments:Ingredient Communications:10 FOOD SUPPLEMENTS EUROPE:FSE white paper 2016:FSE_logo_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553" cy="132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8B1AD" w14:textId="77777777" w:rsidR="000D7F84" w:rsidRDefault="000D7F84"/>
    <w:p w14:paraId="04E512CB" w14:textId="77777777" w:rsidR="000D7F84" w:rsidRDefault="000D7F84"/>
    <w:p w14:paraId="630E9A29" w14:textId="77777777" w:rsidR="000D7F84" w:rsidRDefault="000D7F84"/>
    <w:p w14:paraId="423CFB60" w14:textId="77777777" w:rsidR="000D7F84" w:rsidRDefault="000D7F84"/>
    <w:p w14:paraId="38845B9B" w14:textId="77777777" w:rsidR="000D7F84" w:rsidRDefault="000D7F84"/>
    <w:p w14:paraId="48BB18F5" w14:textId="77777777" w:rsidR="003B10B7" w:rsidRDefault="003B10B7" w:rsidP="00F50FF0">
      <w:pPr>
        <w:spacing w:after="160"/>
        <w:rPr>
          <w:rFonts w:ascii="Cambria" w:hAnsi="Cambria"/>
          <w:b/>
          <w:i/>
        </w:rPr>
      </w:pPr>
    </w:p>
    <w:p w14:paraId="4CB94C10" w14:textId="77777777" w:rsidR="00AE066C" w:rsidRPr="00AE066C" w:rsidRDefault="00AE066C" w:rsidP="00AE066C">
      <w:pPr>
        <w:spacing w:after="160"/>
        <w:rPr>
          <w:rFonts w:ascii="Arial Narrow" w:hAnsi="Arial Narrow"/>
          <w:b/>
        </w:rPr>
      </w:pPr>
      <w:r>
        <w:rPr>
          <w:rFonts w:ascii="Arial Narrow" w:hAnsi="Arial Narrow"/>
          <w:b/>
        </w:rPr>
        <w:t>Under embargo until:</w:t>
      </w:r>
      <w:r>
        <w:rPr>
          <w:rFonts w:ascii="Arial Narrow" w:hAnsi="Arial Narrow"/>
          <w:b/>
        </w:rPr>
        <w:br/>
        <w:t xml:space="preserve">10am CET Tuesday </w:t>
      </w:r>
      <w:r w:rsidR="00C64624">
        <w:rPr>
          <w:rFonts w:ascii="Arial Narrow" w:hAnsi="Arial Narrow"/>
          <w:b/>
        </w:rPr>
        <w:t>9 May 2017</w:t>
      </w:r>
    </w:p>
    <w:p w14:paraId="7BA7F294" w14:textId="77777777" w:rsidR="00F50FF0" w:rsidRPr="00084D6D" w:rsidRDefault="0003475E" w:rsidP="00F50FF0">
      <w:pPr>
        <w:spacing w:after="160"/>
        <w:jc w:val="center"/>
        <w:rPr>
          <w:rFonts w:ascii="Arial Narrow" w:hAnsi="Arial Narrow"/>
          <w:b/>
          <w:sz w:val="28"/>
          <w:szCs w:val="28"/>
        </w:rPr>
      </w:pPr>
      <w:r>
        <w:rPr>
          <w:rFonts w:ascii="Arial Narrow" w:hAnsi="Arial Narrow"/>
          <w:b/>
          <w:sz w:val="28"/>
          <w:szCs w:val="28"/>
        </w:rPr>
        <w:t>PRESS RELEASE</w:t>
      </w:r>
    </w:p>
    <w:p w14:paraId="7511FFC3" w14:textId="77777777" w:rsidR="004F6339" w:rsidRPr="00084D6D" w:rsidRDefault="00C933B7" w:rsidP="004F6339">
      <w:pPr>
        <w:jc w:val="center"/>
        <w:rPr>
          <w:rFonts w:ascii="Arial Narrow" w:hAnsi="Arial Narrow"/>
          <w:b/>
          <w:sz w:val="32"/>
          <w:szCs w:val="32"/>
        </w:rPr>
      </w:pPr>
      <w:r>
        <w:rPr>
          <w:rFonts w:ascii="Arial Narrow" w:hAnsi="Arial Narrow"/>
          <w:b/>
          <w:sz w:val="32"/>
          <w:szCs w:val="32"/>
        </w:rPr>
        <w:t>Phytosterols study strengthens case for</w:t>
      </w:r>
      <w:r w:rsidR="00CD6E4B">
        <w:rPr>
          <w:rFonts w:ascii="Arial Narrow" w:hAnsi="Arial Narrow"/>
          <w:b/>
          <w:sz w:val="32"/>
          <w:szCs w:val="32"/>
        </w:rPr>
        <w:t xml:space="preserve"> </w:t>
      </w:r>
      <w:r>
        <w:rPr>
          <w:rFonts w:ascii="Arial Narrow" w:hAnsi="Arial Narrow"/>
          <w:b/>
          <w:sz w:val="32"/>
          <w:szCs w:val="32"/>
        </w:rPr>
        <w:t xml:space="preserve">healthcare </w:t>
      </w:r>
      <w:r w:rsidR="00CD6E4B">
        <w:rPr>
          <w:rFonts w:ascii="Arial Narrow" w:hAnsi="Arial Narrow"/>
          <w:b/>
          <w:sz w:val="32"/>
          <w:szCs w:val="32"/>
        </w:rPr>
        <w:br/>
      </w:r>
      <w:r w:rsidR="00DB4789">
        <w:rPr>
          <w:rFonts w:ascii="Arial Narrow" w:hAnsi="Arial Narrow"/>
          <w:b/>
          <w:sz w:val="32"/>
          <w:szCs w:val="32"/>
        </w:rPr>
        <w:t xml:space="preserve">cost </w:t>
      </w:r>
      <w:r>
        <w:rPr>
          <w:rFonts w:ascii="Arial Narrow" w:hAnsi="Arial Narrow"/>
          <w:b/>
          <w:sz w:val="32"/>
          <w:szCs w:val="32"/>
        </w:rPr>
        <w:t xml:space="preserve">savings </w:t>
      </w:r>
      <w:r w:rsidR="00CD6E4B">
        <w:rPr>
          <w:rFonts w:ascii="Arial Narrow" w:hAnsi="Arial Narrow"/>
          <w:b/>
          <w:sz w:val="32"/>
          <w:szCs w:val="32"/>
        </w:rPr>
        <w:t>thr</w:t>
      </w:r>
      <w:bookmarkStart w:id="0" w:name="_GoBack"/>
      <w:bookmarkEnd w:id="0"/>
      <w:r w:rsidR="00CD6E4B">
        <w:rPr>
          <w:rFonts w:ascii="Arial Narrow" w:hAnsi="Arial Narrow"/>
          <w:b/>
          <w:sz w:val="32"/>
          <w:szCs w:val="32"/>
        </w:rPr>
        <w:t>ough supplementation</w:t>
      </w:r>
    </w:p>
    <w:p w14:paraId="4E8DE08A" w14:textId="77777777" w:rsidR="00F50FF0" w:rsidRPr="00084D6D" w:rsidRDefault="00F50FF0" w:rsidP="00F50FF0">
      <w:pPr>
        <w:jc w:val="center"/>
        <w:rPr>
          <w:rFonts w:ascii="Arial Narrow" w:hAnsi="Arial Narrow"/>
          <w:sz w:val="28"/>
          <w:szCs w:val="28"/>
        </w:rPr>
      </w:pPr>
    </w:p>
    <w:p w14:paraId="33EBDBFC" w14:textId="77777777" w:rsidR="00F50FF0" w:rsidRDefault="00040A4A" w:rsidP="00622FC5">
      <w:pPr>
        <w:rPr>
          <w:rFonts w:ascii="Arial Narrow" w:hAnsi="Arial Narrow"/>
        </w:rPr>
      </w:pPr>
      <w:r>
        <w:rPr>
          <w:rFonts w:ascii="Arial Narrow" w:hAnsi="Arial Narrow"/>
        </w:rPr>
        <w:t>There is mounting evidence</w:t>
      </w:r>
      <w:r w:rsidR="00595785">
        <w:rPr>
          <w:rFonts w:ascii="Arial Narrow" w:hAnsi="Arial Narrow"/>
        </w:rPr>
        <w:t xml:space="preserve"> that </w:t>
      </w:r>
      <w:r w:rsidR="0070383E">
        <w:rPr>
          <w:rFonts w:ascii="Arial Narrow" w:hAnsi="Arial Narrow"/>
        </w:rPr>
        <w:t xml:space="preserve">billions of euros </w:t>
      </w:r>
      <w:r w:rsidR="0007297D">
        <w:rPr>
          <w:rFonts w:ascii="Arial Narrow" w:hAnsi="Arial Narrow"/>
        </w:rPr>
        <w:t xml:space="preserve">worth </w:t>
      </w:r>
      <w:r w:rsidR="00FE62ED">
        <w:rPr>
          <w:rFonts w:ascii="Arial Narrow" w:hAnsi="Arial Narrow"/>
        </w:rPr>
        <w:t>of</w:t>
      </w:r>
      <w:r w:rsidR="0070383E">
        <w:rPr>
          <w:rFonts w:ascii="Arial Narrow" w:hAnsi="Arial Narrow"/>
        </w:rPr>
        <w:t xml:space="preserve"> healthcare costs associated with cardiovascular disease</w:t>
      </w:r>
      <w:r w:rsidR="00F850DB">
        <w:rPr>
          <w:rFonts w:ascii="Arial Narrow" w:hAnsi="Arial Narrow"/>
        </w:rPr>
        <w:t xml:space="preserve"> (CVD)</w:t>
      </w:r>
      <w:r w:rsidR="0070383E">
        <w:rPr>
          <w:rFonts w:ascii="Arial Narrow" w:hAnsi="Arial Narrow"/>
        </w:rPr>
        <w:t xml:space="preserve"> </w:t>
      </w:r>
      <w:r w:rsidR="00FE62ED">
        <w:rPr>
          <w:rFonts w:ascii="Arial Narrow" w:hAnsi="Arial Narrow"/>
        </w:rPr>
        <w:t xml:space="preserve">could be avoided </w:t>
      </w:r>
      <w:r w:rsidR="0070383E">
        <w:rPr>
          <w:rFonts w:ascii="Arial Narrow" w:hAnsi="Arial Narrow"/>
        </w:rPr>
        <w:t xml:space="preserve">through </w:t>
      </w:r>
      <w:r w:rsidR="003120A1">
        <w:rPr>
          <w:rFonts w:ascii="Arial Narrow" w:hAnsi="Arial Narrow"/>
        </w:rPr>
        <w:t xml:space="preserve">more widespread </w:t>
      </w:r>
      <w:r w:rsidR="00595785">
        <w:rPr>
          <w:rFonts w:ascii="Arial Narrow" w:hAnsi="Arial Narrow"/>
        </w:rPr>
        <w:t>food sup</w:t>
      </w:r>
      <w:r w:rsidR="003120A1">
        <w:rPr>
          <w:rFonts w:ascii="Arial Narrow" w:hAnsi="Arial Narrow"/>
        </w:rPr>
        <w:t>plementation among target pop</w:t>
      </w:r>
      <w:r w:rsidR="0070383E">
        <w:rPr>
          <w:rFonts w:ascii="Arial Narrow" w:hAnsi="Arial Narrow"/>
        </w:rPr>
        <w:t>ulations across the EU.</w:t>
      </w:r>
    </w:p>
    <w:p w14:paraId="7A6321D1" w14:textId="77777777" w:rsidR="0070383E" w:rsidRDefault="0070383E" w:rsidP="00622FC5">
      <w:pPr>
        <w:rPr>
          <w:rFonts w:ascii="Arial Narrow" w:hAnsi="Arial Narrow"/>
        </w:rPr>
      </w:pPr>
    </w:p>
    <w:p w14:paraId="481555DF" w14:textId="77777777" w:rsidR="004144BA" w:rsidRDefault="00F850DB" w:rsidP="00622FC5">
      <w:pPr>
        <w:rPr>
          <w:rFonts w:ascii="Arial Narrow" w:hAnsi="Arial Narrow"/>
        </w:rPr>
      </w:pPr>
      <w:r>
        <w:rPr>
          <w:rFonts w:ascii="Arial Narrow" w:hAnsi="Arial Narrow"/>
        </w:rPr>
        <w:t xml:space="preserve">A new study commissioned by Food Supplements Europe has </w:t>
      </w:r>
      <w:r w:rsidR="00040A4A">
        <w:rPr>
          <w:rFonts w:ascii="Arial Narrow" w:hAnsi="Arial Narrow"/>
        </w:rPr>
        <w:t>found that</w:t>
      </w:r>
      <w:r>
        <w:rPr>
          <w:rFonts w:ascii="Arial Narrow" w:hAnsi="Arial Narrow"/>
        </w:rPr>
        <w:t xml:space="preserve"> </w:t>
      </w:r>
      <w:r w:rsidR="00040A4A">
        <w:rPr>
          <w:rFonts w:ascii="Arial Narrow" w:hAnsi="Arial Narrow"/>
        </w:rPr>
        <w:t xml:space="preserve">savings </w:t>
      </w:r>
      <w:r w:rsidR="00DB4789">
        <w:rPr>
          <w:rFonts w:ascii="Arial Narrow" w:hAnsi="Arial Narrow"/>
        </w:rPr>
        <w:t xml:space="preserve">of </w:t>
      </w:r>
      <w:r w:rsidR="00040A4A">
        <w:rPr>
          <w:rFonts w:ascii="Arial Narrow" w:hAnsi="Arial Narrow"/>
        </w:rPr>
        <w:t xml:space="preserve">€5.3 billion a year could be </w:t>
      </w:r>
      <w:r w:rsidR="00025E86">
        <w:rPr>
          <w:rFonts w:ascii="Arial Narrow" w:hAnsi="Arial Narrow"/>
        </w:rPr>
        <w:t xml:space="preserve">generated through </w:t>
      </w:r>
      <w:r w:rsidR="00F83FFA">
        <w:rPr>
          <w:rFonts w:ascii="Arial Narrow" w:hAnsi="Arial Narrow"/>
        </w:rPr>
        <w:t xml:space="preserve">the </w:t>
      </w:r>
      <w:r w:rsidR="004144BA">
        <w:rPr>
          <w:rFonts w:ascii="Arial Narrow" w:hAnsi="Arial Narrow"/>
        </w:rPr>
        <w:t xml:space="preserve">daily </w:t>
      </w:r>
      <w:r>
        <w:rPr>
          <w:rFonts w:ascii="Arial Narrow" w:hAnsi="Arial Narrow"/>
        </w:rPr>
        <w:t xml:space="preserve">consumption of </w:t>
      </w:r>
      <w:r w:rsidR="004144BA">
        <w:rPr>
          <w:rFonts w:ascii="Arial Narrow" w:hAnsi="Arial Narrow"/>
        </w:rPr>
        <w:t xml:space="preserve">1.7g of </w:t>
      </w:r>
      <w:r>
        <w:rPr>
          <w:rFonts w:ascii="Arial Narrow" w:hAnsi="Arial Narrow"/>
        </w:rPr>
        <w:t xml:space="preserve">phytosterols </w:t>
      </w:r>
      <w:r w:rsidR="00FE62ED">
        <w:rPr>
          <w:rFonts w:ascii="Arial Narrow" w:hAnsi="Arial Narrow"/>
        </w:rPr>
        <w:t>by</w:t>
      </w:r>
      <w:r w:rsidR="00025E86">
        <w:rPr>
          <w:rFonts w:ascii="Arial Narrow" w:hAnsi="Arial Narrow"/>
        </w:rPr>
        <w:t xml:space="preserve"> </w:t>
      </w:r>
      <w:r w:rsidR="0007297D">
        <w:rPr>
          <w:rFonts w:ascii="Arial Narrow" w:hAnsi="Arial Narrow"/>
        </w:rPr>
        <w:t xml:space="preserve">the </w:t>
      </w:r>
      <w:r w:rsidR="00025E86">
        <w:rPr>
          <w:rFonts w:ascii="Arial Narrow" w:hAnsi="Arial Narrow"/>
        </w:rPr>
        <w:t xml:space="preserve">millions of </w:t>
      </w:r>
      <w:r>
        <w:rPr>
          <w:rFonts w:ascii="Arial Narrow" w:hAnsi="Arial Narrow"/>
        </w:rPr>
        <w:t xml:space="preserve">adults </w:t>
      </w:r>
      <w:r w:rsidR="00025E86">
        <w:rPr>
          <w:rFonts w:ascii="Arial Narrow" w:hAnsi="Arial Narrow"/>
        </w:rPr>
        <w:t xml:space="preserve">aged 55 and over </w:t>
      </w:r>
      <w:r>
        <w:rPr>
          <w:rFonts w:ascii="Arial Narrow" w:hAnsi="Arial Narrow"/>
        </w:rPr>
        <w:t>in th</w:t>
      </w:r>
      <w:r w:rsidR="004144BA">
        <w:rPr>
          <w:rFonts w:ascii="Arial Narrow" w:hAnsi="Arial Narrow"/>
        </w:rPr>
        <w:t xml:space="preserve">e EU </w:t>
      </w:r>
      <w:r w:rsidR="00FE62ED">
        <w:rPr>
          <w:rFonts w:ascii="Arial Narrow" w:hAnsi="Arial Narrow"/>
        </w:rPr>
        <w:t>with</w:t>
      </w:r>
      <w:r w:rsidR="004144BA">
        <w:rPr>
          <w:rFonts w:ascii="Arial Narrow" w:hAnsi="Arial Narrow"/>
        </w:rPr>
        <w:t xml:space="preserve"> severe hypercholesterolemia.</w:t>
      </w:r>
    </w:p>
    <w:p w14:paraId="758C2B18" w14:textId="77777777" w:rsidR="004144BA" w:rsidRDefault="004144BA" w:rsidP="00622FC5">
      <w:pPr>
        <w:rPr>
          <w:rFonts w:ascii="Arial Narrow" w:hAnsi="Arial Narrow"/>
        </w:rPr>
      </w:pPr>
    </w:p>
    <w:p w14:paraId="1D5E24D1" w14:textId="77777777" w:rsidR="00CD7A91" w:rsidRDefault="004144BA" w:rsidP="00622FC5">
      <w:pPr>
        <w:rPr>
          <w:rFonts w:ascii="Arial Narrow" w:hAnsi="Arial Narrow"/>
        </w:rPr>
      </w:pPr>
      <w:r>
        <w:rPr>
          <w:rFonts w:ascii="Arial Narrow" w:hAnsi="Arial Narrow"/>
        </w:rPr>
        <w:t>H</w:t>
      </w:r>
      <w:r w:rsidR="00025E86">
        <w:rPr>
          <w:rFonts w:ascii="Arial Narrow" w:hAnsi="Arial Narrow"/>
        </w:rPr>
        <w:t>ypercholesterolemia</w:t>
      </w:r>
      <w:r w:rsidR="00040A4A">
        <w:rPr>
          <w:rFonts w:ascii="Arial Narrow" w:hAnsi="Arial Narrow"/>
        </w:rPr>
        <w:t xml:space="preserve"> is the presence of high levels of </w:t>
      </w:r>
      <w:r w:rsidR="00426B38">
        <w:rPr>
          <w:rFonts w:ascii="Arial Narrow" w:hAnsi="Arial Narrow"/>
        </w:rPr>
        <w:t xml:space="preserve">LDL </w:t>
      </w:r>
      <w:r w:rsidR="00040A4A">
        <w:rPr>
          <w:rFonts w:ascii="Arial Narrow" w:hAnsi="Arial Narrow"/>
        </w:rPr>
        <w:t xml:space="preserve">cholesterol in the blood, </w:t>
      </w:r>
      <w:r>
        <w:rPr>
          <w:rFonts w:ascii="Arial Narrow" w:hAnsi="Arial Narrow"/>
        </w:rPr>
        <w:t>which is</w:t>
      </w:r>
      <w:r w:rsidR="00040A4A">
        <w:rPr>
          <w:rFonts w:ascii="Arial Narrow" w:hAnsi="Arial Narrow"/>
        </w:rPr>
        <w:t xml:space="preserve"> strongly </w:t>
      </w:r>
      <w:r w:rsidR="00025E86">
        <w:rPr>
          <w:rFonts w:ascii="Arial Narrow" w:hAnsi="Arial Narrow"/>
        </w:rPr>
        <w:t xml:space="preserve">associated </w:t>
      </w:r>
      <w:r w:rsidR="00040A4A">
        <w:rPr>
          <w:rFonts w:ascii="Arial Narrow" w:hAnsi="Arial Narrow"/>
        </w:rPr>
        <w:t>with a higher risk of CVD.</w:t>
      </w:r>
      <w:r>
        <w:rPr>
          <w:rFonts w:ascii="Arial Narrow" w:hAnsi="Arial Narrow"/>
        </w:rPr>
        <w:t xml:space="preserve"> Across the EU, 31.1 million over-55s are living with severe hypercholesterolemia</w:t>
      </w:r>
      <w:r w:rsidR="00426B38">
        <w:rPr>
          <w:rFonts w:ascii="Arial Narrow" w:hAnsi="Arial Narrow"/>
        </w:rPr>
        <w:t>. They have</w:t>
      </w:r>
      <w:r>
        <w:rPr>
          <w:rFonts w:ascii="Arial Narrow" w:hAnsi="Arial Narrow"/>
        </w:rPr>
        <w:t xml:space="preserve"> a</w:t>
      </w:r>
      <w:r w:rsidR="00F83FFA">
        <w:rPr>
          <w:rFonts w:ascii="Arial Narrow" w:hAnsi="Arial Narrow"/>
        </w:rPr>
        <w:t>n estimated</w:t>
      </w:r>
      <w:r>
        <w:rPr>
          <w:rFonts w:ascii="Arial Narrow" w:hAnsi="Arial Narrow"/>
        </w:rPr>
        <w:t xml:space="preserve"> 24.3% risk of experiencing a CVD-attributed hospital event as a result.</w:t>
      </w:r>
      <w:r w:rsidR="00CD7A91">
        <w:rPr>
          <w:rFonts w:ascii="Arial Narrow" w:hAnsi="Arial Narrow"/>
        </w:rPr>
        <w:t xml:space="preserve"> </w:t>
      </w:r>
    </w:p>
    <w:p w14:paraId="3FB72B62" w14:textId="77777777" w:rsidR="00CD7A91" w:rsidRDefault="00CD7A91" w:rsidP="00622FC5">
      <w:pPr>
        <w:rPr>
          <w:rFonts w:ascii="Arial Narrow" w:hAnsi="Arial Narrow"/>
        </w:rPr>
      </w:pPr>
    </w:p>
    <w:p w14:paraId="7108370D" w14:textId="77777777" w:rsidR="00025E86" w:rsidRDefault="00025E86" w:rsidP="00622FC5">
      <w:pPr>
        <w:rPr>
          <w:rFonts w:ascii="Arial Narrow" w:hAnsi="Arial Narrow"/>
        </w:rPr>
      </w:pPr>
      <w:r>
        <w:rPr>
          <w:rFonts w:ascii="Arial Narrow" w:hAnsi="Arial Narrow"/>
        </w:rPr>
        <w:t>Independent researchers from Frost &amp; Sullivan calculated the economic burden of addressing cases of CVD linked to hypercholesterolemia among</w:t>
      </w:r>
      <w:r w:rsidR="00FE62ED">
        <w:rPr>
          <w:rFonts w:ascii="Arial Narrow" w:hAnsi="Arial Narrow"/>
        </w:rPr>
        <w:t xml:space="preserve"> this population and discovered </w:t>
      </w:r>
      <w:r>
        <w:rPr>
          <w:rFonts w:ascii="Arial Narrow" w:hAnsi="Arial Narrow"/>
        </w:rPr>
        <w:t xml:space="preserve">it </w:t>
      </w:r>
      <w:r w:rsidR="004144BA">
        <w:rPr>
          <w:rFonts w:ascii="Arial Narrow" w:hAnsi="Arial Narrow"/>
        </w:rPr>
        <w:t>is set</w:t>
      </w:r>
      <w:r>
        <w:rPr>
          <w:rFonts w:ascii="Arial Narrow" w:hAnsi="Arial Narrow"/>
        </w:rPr>
        <w:t xml:space="preserve"> </w:t>
      </w:r>
      <w:r w:rsidR="004144BA">
        <w:rPr>
          <w:rFonts w:ascii="Arial Narrow" w:hAnsi="Arial Narrow"/>
        </w:rPr>
        <w:t xml:space="preserve">to </w:t>
      </w:r>
      <w:r>
        <w:rPr>
          <w:rFonts w:ascii="Arial Narrow" w:hAnsi="Arial Narrow"/>
        </w:rPr>
        <w:t xml:space="preserve">cost </w:t>
      </w:r>
      <w:r w:rsidR="004144BA">
        <w:rPr>
          <w:rFonts w:ascii="Arial Narrow" w:hAnsi="Arial Narrow"/>
        </w:rPr>
        <w:t xml:space="preserve">EU healthcare systems and providers </w:t>
      </w:r>
      <w:r>
        <w:rPr>
          <w:rFonts w:ascii="Arial Narrow" w:hAnsi="Arial Narrow"/>
        </w:rPr>
        <w:t xml:space="preserve">€1.328 trillion </w:t>
      </w:r>
      <w:r w:rsidR="00657CBC">
        <w:rPr>
          <w:rFonts w:ascii="Arial Narrow" w:hAnsi="Arial Narrow"/>
        </w:rPr>
        <w:t>between 2016 and 2020</w:t>
      </w:r>
      <w:r w:rsidR="004144BA">
        <w:rPr>
          <w:rFonts w:ascii="Arial Narrow" w:hAnsi="Arial Narrow"/>
        </w:rPr>
        <w:t xml:space="preserve"> – €266 billion a year, </w:t>
      </w:r>
      <w:r>
        <w:rPr>
          <w:rFonts w:ascii="Arial Narrow" w:hAnsi="Arial Narrow"/>
        </w:rPr>
        <w:t>and equivalent to €34,</w:t>
      </w:r>
      <w:r w:rsidR="00426B38">
        <w:rPr>
          <w:rFonts w:ascii="Arial Narrow" w:hAnsi="Arial Narrow"/>
        </w:rPr>
        <w:t>637</w:t>
      </w:r>
      <w:r>
        <w:rPr>
          <w:rFonts w:ascii="Arial Narrow" w:hAnsi="Arial Narrow"/>
        </w:rPr>
        <w:t xml:space="preserve"> per event.</w:t>
      </w:r>
    </w:p>
    <w:p w14:paraId="6334CF81" w14:textId="77777777" w:rsidR="00025E86" w:rsidRDefault="00025E86" w:rsidP="00622FC5">
      <w:pPr>
        <w:rPr>
          <w:rFonts w:ascii="Arial Narrow" w:hAnsi="Arial Narrow"/>
        </w:rPr>
      </w:pPr>
    </w:p>
    <w:p w14:paraId="7C096359" w14:textId="77777777" w:rsidR="00732978" w:rsidRDefault="00CD7A91" w:rsidP="00732978">
      <w:pPr>
        <w:rPr>
          <w:rFonts w:ascii="Arial Narrow" w:hAnsi="Arial Narrow"/>
        </w:rPr>
      </w:pPr>
      <w:r>
        <w:rPr>
          <w:rFonts w:ascii="Arial Narrow" w:hAnsi="Arial Narrow"/>
        </w:rPr>
        <w:t>Phytosterols are proven to reduce levels of LDL cholesterol. F</w:t>
      </w:r>
      <w:r w:rsidR="00732978">
        <w:rPr>
          <w:rFonts w:ascii="Arial Narrow" w:hAnsi="Arial Narrow"/>
        </w:rPr>
        <w:t xml:space="preserve">ollowing </w:t>
      </w:r>
      <w:r w:rsidR="004144BA">
        <w:rPr>
          <w:rFonts w:ascii="Arial Narrow" w:hAnsi="Arial Narrow"/>
        </w:rPr>
        <w:t>an analy</w:t>
      </w:r>
      <w:r w:rsidR="00732978">
        <w:rPr>
          <w:rFonts w:ascii="Arial Narrow" w:hAnsi="Arial Narrow"/>
        </w:rPr>
        <w:t>si</w:t>
      </w:r>
      <w:r>
        <w:rPr>
          <w:rFonts w:ascii="Arial Narrow" w:hAnsi="Arial Narrow"/>
        </w:rPr>
        <w:t xml:space="preserve">s of the available science, Frost &amp; Sullivan’s </w:t>
      </w:r>
      <w:r w:rsidR="00732978">
        <w:rPr>
          <w:rFonts w:ascii="Arial Narrow" w:hAnsi="Arial Narrow"/>
        </w:rPr>
        <w:t xml:space="preserve">research team </w:t>
      </w:r>
      <w:r w:rsidR="004144BA">
        <w:rPr>
          <w:rFonts w:ascii="Arial Narrow" w:hAnsi="Arial Narrow"/>
        </w:rPr>
        <w:t xml:space="preserve">concluded that consumption of just 1.7g of phytosterols </w:t>
      </w:r>
      <w:r w:rsidR="00FE62ED">
        <w:rPr>
          <w:rFonts w:ascii="Arial Narrow" w:hAnsi="Arial Narrow"/>
        </w:rPr>
        <w:t xml:space="preserve">a day </w:t>
      </w:r>
      <w:r w:rsidR="004144BA">
        <w:rPr>
          <w:rFonts w:ascii="Arial Narrow" w:hAnsi="Arial Narrow"/>
        </w:rPr>
        <w:t xml:space="preserve">by EU adults aged 55+ with severe hypercholesterolemia would </w:t>
      </w:r>
      <w:r w:rsidR="00FE62ED">
        <w:rPr>
          <w:rFonts w:ascii="Arial Narrow" w:hAnsi="Arial Narrow"/>
        </w:rPr>
        <w:t>cut</w:t>
      </w:r>
      <w:r w:rsidR="004144BA">
        <w:rPr>
          <w:rFonts w:ascii="Arial Narrow" w:hAnsi="Arial Narrow"/>
        </w:rPr>
        <w:t xml:space="preserve"> their risk of </w:t>
      </w:r>
      <w:r w:rsidR="00732978">
        <w:rPr>
          <w:rFonts w:ascii="Arial Narrow" w:hAnsi="Arial Narrow"/>
        </w:rPr>
        <w:t>experiencing a CVD-attributed hospital event associated with their condition by 2.3% basis points. In turn, this would result in cost savings of €26.5</w:t>
      </w:r>
      <w:r w:rsidR="00876347">
        <w:rPr>
          <w:rFonts w:ascii="Arial Narrow" w:hAnsi="Arial Narrow"/>
        </w:rPr>
        <w:t xml:space="preserve"> </w:t>
      </w:r>
      <w:proofErr w:type="spellStart"/>
      <w:r w:rsidR="00732978">
        <w:rPr>
          <w:rFonts w:ascii="Arial Narrow" w:hAnsi="Arial Narrow"/>
        </w:rPr>
        <w:t>bn</w:t>
      </w:r>
      <w:proofErr w:type="spellEnd"/>
      <w:r w:rsidR="00732978">
        <w:rPr>
          <w:rFonts w:ascii="Arial Narrow" w:hAnsi="Arial Narrow"/>
        </w:rPr>
        <w:t xml:space="preserve"> over five years, or €5.3</w:t>
      </w:r>
      <w:r w:rsidR="00876347">
        <w:rPr>
          <w:rFonts w:ascii="Arial Narrow" w:hAnsi="Arial Narrow"/>
        </w:rPr>
        <w:t xml:space="preserve"> </w:t>
      </w:r>
      <w:proofErr w:type="spellStart"/>
      <w:r w:rsidR="00732978">
        <w:rPr>
          <w:rFonts w:ascii="Arial Narrow" w:hAnsi="Arial Narrow"/>
        </w:rPr>
        <w:t>bn</w:t>
      </w:r>
      <w:proofErr w:type="spellEnd"/>
      <w:r w:rsidR="00732978">
        <w:rPr>
          <w:rFonts w:ascii="Arial Narrow" w:hAnsi="Arial Narrow"/>
        </w:rPr>
        <w:t xml:space="preserve"> a year.</w:t>
      </w:r>
      <w:r w:rsidR="009553E9">
        <w:rPr>
          <w:rFonts w:ascii="Arial Narrow" w:hAnsi="Arial Narrow"/>
        </w:rPr>
        <w:t xml:space="preserve"> </w:t>
      </w:r>
    </w:p>
    <w:p w14:paraId="0F354538" w14:textId="77777777" w:rsidR="00D650B5" w:rsidRDefault="00D650B5" w:rsidP="00732978">
      <w:pPr>
        <w:rPr>
          <w:rFonts w:ascii="Arial Narrow" w:hAnsi="Arial Narrow"/>
        </w:rPr>
      </w:pPr>
    </w:p>
    <w:p w14:paraId="09AD40CD" w14:textId="77777777" w:rsidR="0049595E" w:rsidRDefault="0049595E" w:rsidP="00732978">
      <w:pPr>
        <w:rPr>
          <w:rFonts w:ascii="Arial Narrow" w:hAnsi="Arial Narrow"/>
        </w:rPr>
      </w:pPr>
      <w:r>
        <w:rPr>
          <w:rFonts w:ascii="Arial Narrow" w:hAnsi="Arial Narrow"/>
        </w:rPr>
        <w:t>The findings of the study are presented in full in a new Frost &amp; Sullivan report: Healthcare Cost Savings of Phytosterol Food Supplements in the European Union.</w:t>
      </w:r>
    </w:p>
    <w:p w14:paraId="569BA893" w14:textId="77777777" w:rsidR="0049595E" w:rsidRDefault="0049595E" w:rsidP="00732978">
      <w:pPr>
        <w:rPr>
          <w:rFonts w:ascii="Arial Narrow" w:hAnsi="Arial Narrow"/>
        </w:rPr>
      </w:pPr>
    </w:p>
    <w:p w14:paraId="2C9F00C5" w14:textId="77777777" w:rsidR="00D650B5" w:rsidRDefault="0049595E" w:rsidP="00732978">
      <w:pPr>
        <w:rPr>
          <w:rFonts w:ascii="Arial Narrow" w:hAnsi="Arial Narrow"/>
        </w:rPr>
      </w:pPr>
      <w:r>
        <w:rPr>
          <w:rFonts w:ascii="Arial Narrow" w:hAnsi="Arial Narrow"/>
        </w:rPr>
        <w:t>It</w:t>
      </w:r>
      <w:r w:rsidR="002A674B">
        <w:rPr>
          <w:rFonts w:ascii="Arial Narrow" w:hAnsi="Arial Narrow"/>
        </w:rPr>
        <w:t xml:space="preserve"> is </w:t>
      </w:r>
      <w:r w:rsidR="0040468B">
        <w:rPr>
          <w:rFonts w:ascii="Arial Narrow" w:hAnsi="Arial Narrow"/>
        </w:rPr>
        <w:t xml:space="preserve">the </w:t>
      </w:r>
      <w:r w:rsidR="002A674B">
        <w:rPr>
          <w:rFonts w:ascii="Arial Narrow" w:hAnsi="Arial Narrow"/>
        </w:rPr>
        <w:t xml:space="preserve">second study </w:t>
      </w:r>
      <w:r w:rsidR="0040468B">
        <w:rPr>
          <w:rFonts w:ascii="Arial Narrow" w:hAnsi="Arial Narrow"/>
        </w:rPr>
        <w:t xml:space="preserve">in the space of a year </w:t>
      </w:r>
      <w:r w:rsidR="002A674B">
        <w:rPr>
          <w:rFonts w:ascii="Arial Narrow" w:hAnsi="Arial Narrow"/>
        </w:rPr>
        <w:t xml:space="preserve">to highlight the huge potential </w:t>
      </w:r>
      <w:r w:rsidR="0040468B">
        <w:rPr>
          <w:rFonts w:ascii="Arial Narrow" w:hAnsi="Arial Narrow"/>
        </w:rPr>
        <w:t xml:space="preserve">that exists for generating healthcare cost </w:t>
      </w:r>
      <w:r w:rsidR="002A674B">
        <w:rPr>
          <w:rFonts w:ascii="Arial Narrow" w:hAnsi="Arial Narrow"/>
        </w:rPr>
        <w:t>savings</w:t>
      </w:r>
      <w:r w:rsidR="0040468B">
        <w:rPr>
          <w:rFonts w:ascii="Arial Narrow" w:hAnsi="Arial Narrow"/>
        </w:rPr>
        <w:t xml:space="preserve"> in relation to CVD</w:t>
      </w:r>
      <w:r w:rsidR="002A674B">
        <w:rPr>
          <w:rFonts w:ascii="Arial Narrow" w:hAnsi="Arial Narrow"/>
        </w:rPr>
        <w:t xml:space="preserve"> </w:t>
      </w:r>
      <w:r w:rsidR="0040468B">
        <w:rPr>
          <w:rFonts w:ascii="Arial Narrow" w:hAnsi="Arial Narrow"/>
        </w:rPr>
        <w:t xml:space="preserve">through more widespread </w:t>
      </w:r>
      <w:r w:rsidR="00FE62ED">
        <w:rPr>
          <w:rFonts w:ascii="Arial Narrow" w:hAnsi="Arial Narrow"/>
        </w:rPr>
        <w:t xml:space="preserve">food </w:t>
      </w:r>
      <w:r w:rsidR="0040468B">
        <w:rPr>
          <w:rFonts w:ascii="Arial Narrow" w:hAnsi="Arial Narrow"/>
        </w:rPr>
        <w:t>supplementation among target populations in the EU. In 2016, Frost &amp; Sullivan’s researchers reported that €13</w:t>
      </w:r>
      <w:r w:rsidR="001C25A2">
        <w:rPr>
          <w:rFonts w:ascii="Arial Narrow" w:hAnsi="Arial Narrow"/>
        </w:rPr>
        <w:t xml:space="preserve"> </w:t>
      </w:r>
      <w:proofErr w:type="spellStart"/>
      <w:r w:rsidR="0040468B">
        <w:rPr>
          <w:rFonts w:ascii="Arial Narrow" w:hAnsi="Arial Narrow"/>
        </w:rPr>
        <w:t>bn</w:t>
      </w:r>
      <w:proofErr w:type="spellEnd"/>
      <w:r w:rsidR="0040468B">
        <w:rPr>
          <w:rFonts w:ascii="Arial Narrow" w:hAnsi="Arial Narrow"/>
        </w:rPr>
        <w:t xml:space="preserve"> a year in healthcare cost savings could be generated through daily consumption of 1,000mg of Omega 3 EPA+DHA </w:t>
      </w:r>
      <w:r>
        <w:rPr>
          <w:rFonts w:ascii="Arial Narrow" w:hAnsi="Arial Narrow"/>
        </w:rPr>
        <w:t>food supplements.</w:t>
      </w:r>
    </w:p>
    <w:p w14:paraId="6AED5896" w14:textId="77777777" w:rsidR="00025E86" w:rsidRDefault="00025E86" w:rsidP="00622FC5">
      <w:pPr>
        <w:rPr>
          <w:rFonts w:ascii="Arial Narrow" w:hAnsi="Arial Narrow"/>
        </w:rPr>
      </w:pPr>
    </w:p>
    <w:p w14:paraId="2E6C5639" w14:textId="77777777" w:rsidR="003120A1" w:rsidRDefault="00473AFC" w:rsidP="00622FC5">
      <w:pPr>
        <w:rPr>
          <w:rFonts w:ascii="Arial Narrow" w:hAnsi="Arial Narrow"/>
        </w:rPr>
      </w:pPr>
      <w:r>
        <w:rPr>
          <w:rFonts w:ascii="Arial Narrow" w:hAnsi="Arial Narrow"/>
        </w:rPr>
        <w:lastRenderedPageBreak/>
        <w:t xml:space="preserve">Food Supplements Europe Chair Ingrid </w:t>
      </w:r>
      <w:proofErr w:type="spellStart"/>
      <w:r>
        <w:rPr>
          <w:rFonts w:ascii="Arial Narrow" w:hAnsi="Arial Narrow"/>
        </w:rPr>
        <w:t>Atteryd</w:t>
      </w:r>
      <w:proofErr w:type="spellEnd"/>
      <w:r>
        <w:rPr>
          <w:rFonts w:ascii="Arial Narrow" w:hAnsi="Arial Narrow"/>
        </w:rPr>
        <w:t xml:space="preserve"> said: “A </w:t>
      </w:r>
      <w:r w:rsidR="00FE62ED">
        <w:rPr>
          <w:rFonts w:ascii="Arial Narrow" w:hAnsi="Arial Narrow"/>
        </w:rPr>
        <w:t xml:space="preserve">very </w:t>
      </w:r>
      <w:r>
        <w:rPr>
          <w:rFonts w:ascii="Arial Narrow" w:hAnsi="Arial Narrow"/>
        </w:rPr>
        <w:t xml:space="preserve">clear picture is emerging of the significant </w:t>
      </w:r>
      <w:r w:rsidR="00463555">
        <w:rPr>
          <w:rFonts w:ascii="Arial Narrow" w:hAnsi="Arial Narrow"/>
        </w:rPr>
        <w:t xml:space="preserve">economic and wellbeing </w:t>
      </w:r>
      <w:r>
        <w:rPr>
          <w:rFonts w:ascii="Arial Narrow" w:hAnsi="Arial Narrow"/>
        </w:rPr>
        <w:t xml:space="preserve">benefits </w:t>
      </w:r>
      <w:r w:rsidR="00463555">
        <w:rPr>
          <w:rFonts w:ascii="Arial Narrow" w:hAnsi="Arial Narrow"/>
        </w:rPr>
        <w:t>that could be achieved by</w:t>
      </w:r>
      <w:r w:rsidR="00FE62ED">
        <w:rPr>
          <w:rFonts w:ascii="Arial Narrow" w:hAnsi="Arial Narrow"/>
        </w:rPr>
        <w:t xml:space="preserve"> encouraging more widespread food supplementation among those sections of the EU population at greatest risk of experiencing a CVD-attributed hospital event. </w:t>
      </w:r>
      <w:r w:rsidR="00954841">
        <w:rPr>
          <w:rFonts w:ascii="Arial Narrow" w:hAnsi="Arial Narrow"/>
        </w:rPr>
        <w:t xml:space="preserve">Having already demonstrated the </w:t>
      </w:r>
      <w:r w:rsidR="00463555">
        <w:rPr>
          <w:rFonts w:ascii="Arial Narrow" w:hAnsi="Arial Narrow"/>
        </w:rPr>
        <w:t xml:space="preserve">cost savings possible through greater supplementation with fish oil, </w:t>
      </w:r>
      <w:r w:rsidR="0007297D">
        <w:rPr>
          <w:rFonts w:ascii="Arial Narrow" w:hAnsi="Arial Narrow"/>
        </w:rPr>
        <w:t xml:space="preserve">we </w:t>
      </w:r>
      <w:r w:rsidR="00327144">
        <w:rPr>
          <w:rFonts w:ascii="Arial Narrow" w:hAnsi="Arial Narrow"/>
        </w:rPr>
        <w:t xml:space="preserve">are now </w:t>
      </w:r>
      <w:r w:rsidR="00463555">
        <w:rPr>
          <w:rFonts w:ascii="Arial Narrow" w:hAnsi="Arial Narrow"/>
        </w:rPr>
        <w:t xml:space="preserve">able to see the potential for substantial economies through more widespread consumption of </w:t>
      </w:r>
      <w:proofErr w:type="spellStart"/>
      <w:r w:rsidR="00463555">
        <w:rPr>
          <w:rFonts w:ascii="Arial Narrow" w:hAnsi="Arial Narrow"/>
        </w:rPr>
        <w:t>phtyosterols</w:t>
      </w:r>
      <w:proofErr w:type="spellEnd"/>
      <w:r w:rsidR="00463555">
        <w:rPr>
          <w:rFonts w:ascii="Arial Narrow" w:hAnsi="Arial Narrow"/>
        </w:rPr>
        <w:t>. It’s a clear indication that food supplementation can make a highly positive contribution in the EU both financially and in terms of quality of life.”</w:t>
      </w:r>
    </w:p>
    <w:p w14:paraId="0D34998F" w14:textId="77777777" w:rsidR="00463555" w:rsidRDefault="00463555" w:rsidP="00622FC5">
      <w:pPr>
        <w:rPr>
          <w:rFonts w:ascii="Arial Narrow" w:hAnsi="Arial Narrow"/>
        </w:rPr>
      </w:pPr>
    </w:p>
    <w:p w14:paraId="35F3B60D" w14:textId="77777777" w:rsidR="003120A1" w:rsidRDefault="00381233" w:rsidP="00622FC5">
      <w:pPr>
        <w:rPr>
          <w:rFonts w:ascii="Arial Narrow" w:hAnsi="Arial Narrow"/>
        </w:rPr>
      </w:pPr>
      <w:r>
        <w:rPr>
          <w:rFonts w:ascii="Arial Narrow" w:hAnsi="Arial Narrow"/>
        </w:rPr>
        <w:t>The new</w:t>
      </w:r>
      <w:r w:rsidR="00255837">
        <w:rPr>
          <w:rFonts w:ascii="Arial Narrow" w:hAnsi="Arial Narrow"/>
        </w:rPr>
        <w:t>ly published</w:t>
      </w:r>
      <w:r>
        <w:rPr>
          <w:rFonts w:ascii="Arial Narrow" w:hAnsi="Arial Narrow"/>
        </w:rPr>
        <w:t xml:space="preserve"> phytosterols report is the third in a series by Frost &amp; Sullivan. The first addressed Omega 3 and CVD, while the second – published in </w:t>
      </w:r>
      <w:r w:rsidR="00F83FFA">
        <w:rPr>
          <w:rFonts w:ascii="Arial Narrow" w:hAnsi="Arial Narrow"/>
        </w:rPr>
        <w:t>February</w:t>
      </w:r>
      <w:r>
        <w:rPr>
          <w:rFonts w:ascii="Arial Narrow" w:hAnsi="Arial Narrow"/>
        </w:rPr>
        <w:t xml:space="preserve"> 2017 – explored the cost saving benefits of Calcium + Vitamin D supplementation in the context of </w:t>
      </w:r>
      <w:r w:rsidR="009553E9">
        <w:rPr>
          <w:rFonts w:ascii="Arial Narrow" w:hAnsi="Arial Narrow"/>
        </w:rPr>
        <w:t xml:space="preserve">avoiding </w:t>
      </w:r>
      <w:r>
        <w:rPr>
          <w:rFonts w:ascii="Arial Narrow" w:hAnsi="Arial Narrow"/>
        </w:rPr>
        <w:t xml:space="preserve">bone fractures among the 27.8 million people in the EU aged over 55 and living with osteoporosis. It was found that savings of </w:t>
      </w:r>
      <w:r w:rsidR="009553E9">
        <w:rPr>
          <w:rFonts w:ascii="Arial Narrow" w:hAnsi="Arial Narrow"/>
        </w:rPr>
        <w:t>€3.96bn a year were achievable.</w:t>
      </w:r>
    </w:p>
    <w:p w14:paraId="619BE5EA" w14:textId="77777777" w:rsidR="00377F73" w:rsidRDefault="00377F73" w:rsidP="00F50FF0">
      <w:pPr>
        <w:rPr>
          <w:rFonts w:ascii="Arial Narrow" w:hAnsi="Arial Narrow"/>
        </w:rPr>
      </w:pPr>
    </w:p>
    <w:p w14:paraId="34D03001" w14:textId="77777777" w:rsidR="009553E9" w:rsidRDefault="0007297D" w:rsidP="00F50FF0">
      <w:pPr>
        <w:rPr>
          <w:rFonts w:ascii="Arial Narrow" w:hAnsi="Arial Narrow"/>
        </w:rPr>
      </w:pPr>
      <w:r>
        <w:rPr>
          <w:rFonts w:ascii="Arial Narrow" w:hAnsi="Arial Narrow"/>
        </w:rPr>
        <w:t xml:space="preserve">Ms </w:t>
      </w:r>
      <w:proofErr w:type="spellStart"/>
      <w:r>
        <w:rPr>
          <w:rFonts w:ascii="Arial Narrow" w:hAnsi="Arial Narrow"/>
        </w:rPr>
        <w:t>Atteryd</w:t>
      </w:r>
      <w:proofErr w:type="spellEnd"/>
      <w:r>
        <w:rPr>
          <w:rFonts w:ascii="Arial Narrow" w:hAnsi="Arial Narrow"/>
        </w:rPr>
        <w:t xml:space="preserve"> concluded: “This series of</w:t>
      </w:r>
      <w:r w:rsidR="009553E9">
        <w:rPr>
          <w:rFonts w:ascii="Arial Narrow" w:hAnsi="Arial Narrow"/>
        </w:rPr>
        <w:t xml:space="preserve"> </w:t>
      </w:r>
      <w:r>
        <w:rPr>
          <w:rFonts w:ascii="Arial Narrow" w:hAnsi="Arial Narrow"/>
        </w:rPr>
        <w:t xml:space="preserve">in-depth and rigorous </w:t>
      </w:r>
      <w:r w:rsidR="009553E9">
        <w:rPr>
          <w:rFonts w:ascii="Arial Narrow" w:hAnsi="Arial Narrow"/>
        </w:rPr>
        <w:t>healthcare cost savings reports commissioned by Food Supplements Europe highlight</w:t>
      </w:r>
      <w:r>
        <w:rPr>
          <w:rFonts w:ascii="Arial Narrow" w:hAnsi="Arial Narrow"/>
        </w:rPr>
        <w:t>s</w:t>
      </w:r>
      <w:r w:rsidR="009553E9">
        <w:rPr>
          <w:rFonts w:ascii="Arial Narrow" w:hAnsi="Arial Narrow"/>
        </w:rPr>
        <w:t xml:space="preserve"> an important opportunity to enhance the health and wellbeing of millions of EU citizens, while also making significant cost savings that could ease the enormous </w:t>
      </w:r>
      <w:r>
        <w:rPr>
          <w:rFonts w:ascii="Arial Narrow" w:hAnsi="Arial Narrow"/>
        </w:rPr>
        <w:t xml:space="preserve">financial </w:t>
      </w:r>
      <w:r w:rsidR="009553E9">
        <w:rPr>
          <w:rFonts w:ascii="Arial Narrow" w:hAnsi="Arial Narrow"/>
        </w:rPr>
        <w:t xml:space="preserve">pressure </w:t>
      </w:r>
      <w:r w:rsidR="00F83FFA">
        <w:rPr>
          <w:rFonts w:ascii="Arial Narrow" w:hAnsi="Arial Narrow"/>
        </w:rPr>
        <w:t xml:space="preserve">on </w:t>
      </w:r>
      <w:r w:rsidR="009553E9">
        <w:rPr>
          <w:rFonts w:ascii="Arial Narrow" w:hAnsi="Arial Narrow"/>
        </w:rPr>
        <w:t xml:space="preserve">healthcare </w:t>
      </w:r>
      <w:r>
        <w:rPr>
          <w:rFonts w:ascii="Arial Narrow" w:hAnsi="Arial Narrow"/>
        </w:rPr>
        <w:t>systems</w:t>
      </w:r>
      <w:r w:rsidR="009553E9">
        <w:rPr>
          <w:rFonts w:ascii="Arial Narrow" w:hAnsi="Arial Narrow"/>
        </w:rPr>
        <w:t xml:space="preserve">. </w:t>
      </w:r>
      <w:r>
        <w:rPr>
          <w:rFonts w:ascii="Arial Narrow" w:hAnsi="Arial Narrow"/>
        </w:rPr>
        <w:t>More than ever, it is now impossible to ignore the fact that supplementation can play an absolutely vital role in the future of how healthcare in the EU is funded</w:t>
      </w:r>
      <w:r w:rsidR="00CD6E4B">
        <w:rPr>
          <w:rFonts w:ascii="Arial Narrow" w:hAnsi="Arial Narrow"/>
        </w:rPr>
        <w:t>, resourced</w:t>
      </w:r>
      <w:r>
        <w:rPr>
          <w:rFonts w:ascii="Arial Narrow" w:hAnsi="Arial Narrow"/>
        </w:rPr>
        <w:t xml:space="preserve"> and delivered.”</w:t>
      </w:r>
    </w:p>
    <w:p w14:paraId="31CE62B7" w14:textId="77777777" w:rsidR="009553E9" w:rsidRPr="00084D6D" w:rsidRDefault="009553E9" w:rsidP="00F50FF0">
      <w:pPr>
        <w:rPr>
          <w:rFonts w:ascii="Arial Narrow" w:hAnsi="Arial Narrow"/>
        </w:rPr>
      </w:pPr>
    </w:p>
    <w:p w14:paraId="55ADE3D7" w14:textId="77777777" w:rsidR="00F50FF0" w:rsidRPr="00084D6D" w:rsidRDefault="00F50FF0" w:rsidP="00F50FF0">
      <w:pPr>
        <w:jc w:val="center"/>
        <w:rPr>
          <w:rFonts w:ascii="Arial Narrow" w:hAnsi="Arial Narrow"/>
          <w:b/>
        </w:rPr>
      </w:pPr>
      <w:r w:rsidRPr="00084D6D">
        <w:rPr>
          <w:rFonts w:ascii="Arial Narrow" w:hAnsi="Arial Narrow" w:cs="Calibri"/>
          <w:b/>
          <w:color w:val="18376A"/>
          <w:sz w:val="30"/>
          <w:szCs w:val="30"/>
          <w:lang w:val="en-US"/>
        </w:rPr>
        <w:t>  </w:t>
      </w:r>
      <w:r w:rsidRPr="00084D6D">
        <w:rPr>
          <w:rFonts w:ascii="Arial Narrow" w:hAnsi="Arial Narrow"/>
          <w:b/>
        </w:rPr>
        <w:t xml:space="preserve"> ENDS</w:t>
      </w:r>
    </w:p>
    <w:p w14:paraId="0B0A9563" w14:textId="77777777" w:rsidR="00F50FF0" w:rsidRPr="00084D6D" w:rsidRDefault="00F50FF0" w:rsidP="00F50FF0">
      <w:pPr>
        <w:rPr>
          <w:rFonts w:ascii="Arial Narrow" w:hAnsi="Arial Narrow"/>
        </w:rPr>
      </w:pPr>
    </w:p>
    <w:p w14:paraId="3011A81E" w14:textId="77777777" w:rsidR="001E6251" w:rsidRPr="00084D6D" w:rsidRDefault="001E6251" w:rsidP="001E6251">
      <w:pPr>
        <w:rPr>
          <w:rFonts w:ascii="Arial Narrow" w:hAnsi="Arial Narrow"/>
          <w:b/>
        </w:rPr>
      </w:pPr>
      <w:r w:rsidRPr="00084D6D">
        <w:rPr>
          <w:rFonts w:ascii="Arial Narrow" w:hAnsi="Arial Narrow"/>
          <w:b/>
        </w:rPr>
        <w:t>For more information, please contact:</w:t>
      </w:r>
    </w:p>
    <w:p w14:paraId="306B66BC" w14:textId="77777777" w:rsidR="001E6251" w:rsidRPr="003C3527" w:rsidRDefault="001E6251" w:rsidP="001E6251">
      <w:pPr>
        <w:rPr>
          <w:rFonts w:ascii="Arial Narrow Bold" w:hAnsi="Arial Narrow Bold"/>
          <w:lang w:val="fr-FR"/>
        </w:rPr>
      </w:pPr>
      <w:r w:rsidRPr="003C3527">
        <w:rPr>
          <w:rFonts w:ascii="Arial Narrow Bold" w:hAnsi="Arial Narrow Bold"/>
          <w:lang w:val="fr-FR"/>
        </w:rPr>
        <w:t xml:space="preserve">Richard Clarke, </w:t>
      </w:r>
      <w:proofErr w:type="spellStart"/>
      <w:r w:rsidRPr="003C3527">
        <w:rPr>
          <w:rFonts w:ascii="Arial Narrow Bold" w:hAnsi="Arial Narrow Bold"/>
          <w:lang w:val="fr-FR"/>
        </w:rPr>
        <w:t>Ingredient</w:t>
      </w:r>
      <w:proofErr w:type="spellEnd"/>
      <w:r w:rsidRPr="003C3527">
        <w:rPr>
          <w:rFonts w:ascii="Arial Narrow Bold" w:hAnsi="Arial Narrow Bold"/>
          <w:lang w:val="fr-FR"/>
        </w:rPr>
        <w:t xml:space="preserve"> Communications</w:t>
      </w:r>
    </w:p>
    <w:p w14:paraId="2350F9FD" w14:textId="77777777" w:rsidR="001E6251" w:rsidRPr="003C3527" w:rsidRDefault="001E6251" w:rsidP="001E6251">
      <w:pPr>
        <w:rPr>
          <w:rFonts w:ascii="Arial Narrow Bold" w:hAnsi="Arial Narrow Bold" w:cs="Helvetica"/>
          <w:lang w:val="en-US"/>
        </w:rPr>
      </w:pPr>
      <w:r w:rsidRPr="003C3527">
        <w:rPr>
          <w:rFonts w:ascii="Arial Narrow Bold" w:hAnsi="Arial Narrow Bold"/>
          <w:lang w:val="fr-FR"/>
        </w:rPr>
        <w:t xml:space="preserve">Tel: +44 </w:t>
      </w:r>
      <w:r w:rsidRPr="003C3527">
        <w:rPr>
          <w:rFonts w:ascii="Arial Narrow Bold" w:hAnsi="Arial Narrow Bold" w:cs="Helvetica"/>
          <w:lang w:val="en-US"/>
        </w:rPr>
        <w:t>1293 886291 / +44 7766 256176</w:t>
      </w:r>
    </w:p>
    <w:p w14:paraId="74932185" w14:textId="77777777" w:rsidR="001E6251" w:rsidRPr="003C3527" w:rsidRDefault="001E6251" w:rsidP="001E6251">
      <w:pPr>
        <w:rPr>
          <w:rFonts w:ascii="Arial Narrow Bold" w:hAnsi="Arial Narrow Bold"/>
        </w:rPr>
      </w:pPr>
      <w:r w:rsidRPr="003C3527">
        <w:rPr>
          <w:rFonts w:ascii="Arial Narrow Bold" w:hAnsi="Arial Narrow Bold"/>
        </w:rPr>
        <w:t xml:space="preserve">Email: </w:t>
      </w:r>
      <w:hyperlink r:id="rId6" w:history="1">
        <w:r w:rsidRPr="003C3527">
          <w:rPr>
            <w:rStyle w:val="Hyperlink"/>
            <w:rFonts w:ascii="Arial Narrow Bold" w:hAnsi="Arial Narrow Bold"/>
          </w:rPr>
          <w:t>richard@ingredientcommunications.com</w:t>
        </w:r>
      </w:hyperlink>
    </w:p>
    <w:p w14:paraId="4B79D783" w14:textId="77777777" w:rsidR="001E6251" w:rsidRPr="003C3527" w:rsidRDefault="001E6251" w:rsidP="001E6251">
      <w:pPr>
        <w:rPr>
          <w:rFonts w:ascii="Arial Narrow Bold" w:hAnsi="Arial Narrow Bold"/>
        </w:rPr>
      </w:pPr>
      <w:r w:rsidRPr="003C3527">
        <w:rPr>
          <w:rFonts w:ascii="Arial Narrow Bold" w:hAnsi="Arial Narrow Bold"/>
        </w:rPr>
        <w:t xml:space="preserve">Twitter: </w:t>
      </w:r>
      <w:hyperlink r:id="rId7" w:history="1">
        <w:r w:rsidRPr="003C3527">
          <w:rPr>
            <w:rStyle w:val="Hyperlink"/>
            <w:rFonts w:ascii="Arial Narrow Bold" w:hAnsi="Arial Narrow Bold"/>
          </w:rPr>
          <w:t>@</w:t>
        </w:r>
        <w:proofErr w:type="spellStart"/>
        <w:r w:rsidRPr="003C3527">
          <w:rPr>
            <w:rStyle w:val="Hyperlink"/>
            <w:rFonts w:ascii="Arial Narrow Bold" w:hAnsi="Arial Narrow Bold"/>
          </w:rPr>
          <w:t>ingredientcomms</w:t>
        </w:r>
        <w:proofErr w:type="spellEnd"/>
      </w:hyperlink>
    </w:p>
    <w:p w14:paraId="1C4DA185" w14:textId="77777777" w:rsidR="00F50FF0" w:rsidRPr="00084D6D" w:rsidRDefault="00F50FF0" w:rsidP="00F50FF0">
      <w:pPr>
        <w:rPr>
          <w:rFonts w:ascii="Arial Narrow" w:hAnsi="Arial Narrow"/>
        </w:rPr>
      </w:pPr>
    </w:p>
    <w:p w14:paraId="693A387E" w14:textId="77777777" w:rsidR="00F50FF0" w:rsidRPr="00084D6D" w:rsidRDefault="00F50FF0" w:rsidP="00F50FF0">
      <w:pPr>
        <w:rPr>
          <w:rFonts w:ascii="Arial Narrow" w:hAnsi="Arial Narrow" w:cs="Times"/>
          <w:color w:val="262626"/>
          <w:lang w:val="en-US"/>
        </w:rPr>
      </w:pPr>
      <w:r w:rsidRPr="00084D6D">
        <w:rPr>
          <w:rFonts w:ascii="Arial Narrow" w:hAnsi="Arial Narrow"/>
          <w:b/>
        </w:rPr>
        <w:t>About Food Supplements Europe</w:t>
      </w:r>
      <w:r w:rsidRPr="00084D6D">
        <w:rPr>
          <w:rFonts w:ascii="Arial Narrow" w:hAnsi="Arial Narrow"/>
        </w:rPr>
        <w:br/>
        <w:t xml:space="preserve">Based in Brussels, Food Supplements Europe is </w:t>
      </w:r>
      <w:r w:rsidRPr="00084D6D">
        <w:rPr>
          <w:rFonts w:ascii="Arial Narrow" w:hAnsi="Arial Narrow" w:cs="Times"/>
          <w:color w:val="262626"/>
          <w:lang w:val="en-US"/>
        </w:rPr>
        <w:t xml:space="preserve">a not-for-profit trade </w:t>
      </w:r>
      <w:proofErr w:type="spellStart"/>
      <w:r w:rsidRPr="00084D6D">
        <w:rPr>
          <w:rFonts w:ascii="Arial Narrow" w:hAnsi="Arial Narrow" w:cs="Times"/>
          <w:color w:val="262626"/>
          <w:lang w:val="en-US"/>
        </w:rPr>
        <w:t>organisation</w:t>
      </w:r>
      <w:proofErr w:type="spellEnd"/>
      <w:r w:rsidRPr="00084D6D">
        <w:rPr>
          <w:rFonts w:ascii="Arial Narrow" w:hAnsi="Arial Narrow" w:cs="Times"/>
          <w:color w:val="262626"/>
          <w:lang w:val="en-US"/>
        </w:rPr>
        <w:t xml:space="preserve"> representing the interests of the European food supplements sector. Its membership includes national associations and companies who are committed to ensuring that future EU legislation and policy reflect the important role that the supplements sector plays in improving the health of consumers. You can find more information about </w:t>
      </w:r>
      <w:r w:rsidR="00FC7B60" w:rsidRPr="00084D6D">
        <w:rPr>
          <w:rFonts w:ascii="Arial Narrow" w:hAnsi="Arial Narrow"/>
        </w:rPr>
        <w:t>Food Supplements Europe</w:t>
      </w:r>
      <w:r w:rsidRPr="00084D6D">
        <w:rPr>
          <w:rFonts w:ascii="Arial Narrow" w:hAnsi="Arial Narrow" w:cs="Times"/>
          <w:color w:val="262626"/>
          <w:lang w:val="en-US"/>
        </w:rPr>
        <w:t xml:space="preserve"> at </w:t>
      </w:r>
      <w:hyperlink r:id="rId8" w:history="1">
        <w:r w:rsidRPr="00084D6D">
          <w:rPr>
            <w:rStyle w:val="Hyperlink"/>
            <w:rFonts w:ascii="Arial Narrow" w:hAnsi="Arial Narrow" w:cs="Times"/>
            <w:lang w:val="en-US"/>
          </w:rPr>
          <w:t>www.foodsupplementseurope.org</w:t>
        </w:r>
      </w:hyperlink>
      <w:r w:rsidRPr="00084D6D">
        <w:rPr>
          <w:rFonts w:ascii="Arial Narrow" w:hAnsi="Arial Narrow" w:cs="Times"/>
          <w:color w:val="262626"/>
          <w:lang w:val="en-US"/>
        </w:rPr>
        <w:t xml:space="preserve"> </w:t>
      </w:r>
    </w:p>
    <w:p w14:paraId="7996170E" w14:textId="77777777" w:rsidR="00653610" w:rsidRPr="00084D6D" w:rsidRDefault="00653610" w:rsidP="00F50FF0">
      <w:pPr>
        <w:rPr>
          <w:rFonts w:ascii="Arial Narrow" w:hAnsi="Arial Narrow"/>
        </w:rPr>
      </w:pPr>
    </w:p>
    <w:sectPr w:rsidR="00653610" w:rsidRPr="00084D6D" w:rsidSect="00A255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84"/>
    <w:rsid w:val="00007393"/>
    <w:rsid w:val="00025E86"/>
    <w:rsid w:val="0003475E"/>
    <w:rsid w:val="00040A4A"/>
    <w:rsid w:val="00066972"/>
    <w:rsid w:val="0007297D"/>
    <w:rsid w:val="00084D6D"/>
    <w:rsid w:val="000D7F84"/>
    <w:rsid w:val="001C25A2"/>
    <w:rsid w:val="001E6251"/>
    <w:rsid w:val="001F4138"/>
    <w:rsid w:val="001F593F"/>
    <w:rsid w:val="002342D7"/>
    <w:rsid w:val="00255837"/>
    <w:rsid w:val="00295E4B"/>
    <w:rsid w:val="002A674B"/>
    <w:rsid w:val="002D042F"/>
    <w:rsid w:val="003120A1"/>
    <w:rsid w:val="00327144"/>
    <w:rsid w:val="00356587"/>
    <w:rsid w:val="00377F73"/>
    <w:rsid w:val="00381233"/>
    <w:rsid w:val="003B10B7"/>
    <w:rsid w:val="003C14AB"/>
    <w:rsid w:val="003C3527"/>
    <w:rsid w:val="003F1C08"/>
    <w:rsid w:val="00403DC3"/>
    <w:rsid w:val="0040468B"/>
    <w:rsid w:val="004144BA"/>
    <w:rsid w:val="00426B38"/>
    <w:rsid w:val="00463555"/>
    <w:rsid w:val="00473AFC"/>
    <w:rsid w:val="00493302"/>
    <w:rsid w:val="0049595E"/>
    <w:rsid w:val="004C75C3"/>
    <w:rsid w:val="004F6339"/>
    <w:rsid w:val="00557D02"/>
    <w:rsid w:val="00572A7E"/>
    <w:rsid w:val="00595785"/>
    <w:rsid w:val="005B0BBF"/>
    <w:rsid w:val="006203ED"/>
    <w:rsid w:val="00622FC5"/>
    <w:rsid w:val="00653610"/>
    <w:rsid w:val="00657CBC"/>
    <w:rsid w:val="00660C45"/>
    <w:rsid w:val="00675382"/>
    <w:rsid w:val="00681DAC"/>
    <w:rsid w:val="006D4002"/>
    <w:rsid w:val="006E134E"/>
    <w:rsid w:val="0070383E"/>
    <w:rsid w:val="0070453F"/>
    <w:rsid w:val="00732978"/>
    <w:rsid w:val="00736501"/>
    <w:rsid w:val="0075397F"/>
    <w:rsid w:val="00771D79"/>
    <w:rsid w:val="007B7A6C"/>
    <w:rsid w:val="007E3112"/>
    <w:rsid w:val="0084189E"/>
    <w:rsid w:val="00876347"/>
    <w:rsid w:val="00890E45"/>
    <w:rsid w:val="008D140F"/>
    <w:rsid w:val="00954841"/>
    <w:rsid w:val="009553E9"/>
    <w:rsid w:val="00A0516E"/>
    <w:rsid w:val="00A25520"/>
    <w:rsid w:val="00A72967"/>
    <w:rsid w:val="00AE066C"/>
    <w:rsid w:val="00AF0113"/>
    <w:rsid w:val="00B110DC"/>
    <w:rsid w:val="00B66D70"/>
    <w:rsid w:val="00BA018B"/>
    <w:rsid w:val="00BF3C8B"/>
    <w:rsid w:val="00C07DE6"/>
    <w:rsid w:val="00C61DD5"/>
    <w:rsid w:val="00C64624"/>
    <w:rsid w:val="00C77D7F"/>
    <w:rsid w:val="00C933B7"/>
    <w:rsid w:val="00CD6E4B"/>
    <w:rsid w:val="00CD7A91"/>
    <w:rsid w:val="00D26862"/>
    <w:rsid w:val="00D650B5"/>
    <w:rsid w:val="00DB46ED"/>
    <w:rsid w:val="00DB4789"/>
    <w:rsid w:val="00DF28E3"/>
    <w:rsid w:val="00E32420"/>
    <w:rsid w:val="00E444F5"/>
    <w:rsid w:val="00E52105"/>
    <w:rsid w:val="00E53F74"/>
    <w:rsid w:val="00F2629C"/>
    <w:rsid w:val="00F50FF0"/>
    <w:rsid w:val="00F51BBF"/>
    <w:rsid w:val="00F83FFA"/>
    <w:rsid w:val="00F850DB"/>
    <w:rsid w:val="00FA152F"/>
    <w:rsid w:val="00FA2C05"/>
    <w:rsid w:val="00FA42B2"/>
    <w:rsid w:val="00FA6077"/>
    <w:rsid w:val="00FC7B60"/>
    <w:rsid w:val="00FD0368"/>
    <w:rsid w:val="00FD3F68"/>
    <w:rsid w:val="00FD6E0F"/>
    <w:rsid w:val="00FE62ED"/>
    <w:rsid w:val="00FF028B"/>
    <w:rsid w:val="00FF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96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F84"/>
    <w:rPr>
      <w:rFonts w:ascii="Lucida Grande" w:hAnsi="Lucida Grande" w:cs="Lucida Grande"/>
      <w:sz w:val="18"/>
      <w:szCs w:val="18"/>
      <w:lang w:val="en-GB"/>
    </w:rPr>
  </w:style>
  <w:style w:type="character" w:styleId="Hyperlink">
    <w:name w:val="Hyperlink"/>
    <w:uiPriority w:val="99"/>
    <w:semiHidden/>
    <w:rsid w:val="00F50FF0"/>
    <w:rPr>
      <w:color w:val="0000FF"/>
      <w:u w:val="single"/>
    </w:rPr>
  </w:style>
  <w:style w:type="character" w:styleId="FollowedHyperlink">
    <w:name w:val="FollowedHyperlink"/>
    <w:basedOn w:val="DefaultParagraphFont"/>
    <w:uiPriority w:val="99"/>
    <w:semiHidden/>
    <w:unhideWhenUsed/>
    <w:rsid w:val="00084D6D"/>
    <w:rPr>
      <w:color w:val="800080" w:themeColor="followedHyperlink"/>
      <w:u w:val="single"/>
    </w:rPr>
  </w:style>
  <w:style w:type="character" w:customStyle="1" w:styleId="apple-converted-space">
    <w:name w:val="apple-converted-space"/>
    <w:basedOn w:val="DefaultParagraphFont"/>
    <w:rsid w:val="00040A4A"/>
  </w:style>
  <w:style w:type="character" w:styleId="CommentReference">
    <w:name w:val="annotation reference"/>
    <w:basedOn w:val="DefaultParagraphFont"/>
    <w:uiPriority w:val="99"/>
    <w:semiHidden/>
    <w:unhideWhenUsed/>
    <w:rsid w:val="00876347"/>
    <w:rPr>
      <w:sz w:val="18"/>
      <w:szCs w:val="18"/>
    </w:rPr>
  </w:style>
  <w:style w:type="paragraph" w:styleId="CommentText">
    <w:name w:val="annotation text"/>
    <w:basedOn w:val="Normal"/>
    <w:link w:val="CommentTextChar"/>
    <w:uiPriority w:val="99"/>
    <w:semiHidden/>
    <w:unhideWhenUsed/>
    <w:rsid w:val="00876347"/>
  </w:style>
  <w:style w:type="character" w:customStyle="1" w:styleId="CommentTextChar">
    <w:name w:val="Comment Text Char"/>
    <w:basedOn w:val="DefaultParagraphFont"/>
    <w:link w:val="CommentText"/>
    <w:uiPriority w:val="99"/>
    <w:semiHidden/>
    <w:rsid w:val="00876347"/>
    <w:rPr>
      <w:lang w:val="en-GB"/>
    </w:rPr>
  </w:style>
  <w:style w:type="paragraph" w:styleId="CommentSubject">
    <w:name w:val="annotation subject"/>
    <w:basedOn w:val="CommentText"/>
    <w:next w:val="CommentText"/>
    <w:link w:val="CommentSubjectChar"/>
    <w:uiPriority w:val="99"/>
    <w:semiHidden/>
    <w:unhideWhenUsed/>
    <w:rsid w:val="00876347"/>
    <w:rPr>
      <w:b/>
      <w:bCs/>
      <w:sz w:val="20"/>
      <w:szCs w:val="20"/>
    </w:rPr>
  </w:style>
  <w:style w:type="character" w:customStyle="1" w:styleId="CommentSubjectChar">
    <w:name w:val="Comment Subject Char"/>
    <w:basedOn w:val="CommentTextChar"/>
    <w:link w:val="CommentSubject"/>
    <w:uiPriority w:val="99"/>
    <w:semiHidden/>
    <w:rsid w:val="00876347"/>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F84"/>
    <w:rPr>
      <w:rFonts w:ascii="Lucida Grande" w:hAnsi="Lucida Grande" w:cs="Lucida Grande"/>
      <w:sz w:val="18"/>
      <w:szCs w:val="18"/>
      <w:lang w:val="en-GB"/>
    </w:rPr>
  </w:style>
  <w:style w:type="character" w:styleId="Hyperlink">
    <w:name w:val="Hyperlink"/>
    <w:uiPriority w:val="99"/>
    <w:semiHidden/>
    <w:rsid w:val="00F50FF0"/>
    <w:rPr>
      <w:color w:val="0000FF"/>
      <w:u w:val="single"/>
    </w:rPr>
  </w:style>
  <w:style w:type="character" w:styleId="FollowedHyperlink">
    <w:name w:val="FollowedHyperlink"/>
    <w:basedOn w:val="DefaultParagraphFont"/>
    <w:uiPriority w:val="99"/>
    <w:semiHidden/>
    <w:unhideWhenUsed/>
    <w:rsid w:val="00084D6D"/>
    <w:rPr>
      <w:color w:val="800080" w:themeColor="followedHyperlink"/>
      <w:u w:val="single"/>
    </w:rPr>
  </w:style>
  <w:style w:type="character" w:customStyle="1" w:styleId="apple-converted-space">
    <w:name w:val="apple-converted-space"/>
    <w:basedOn w:val="DefaultParagraphFont"/>
    <w:rsid w:val="00040A4A"/>
  </w:style>
  <w:style w:type="character" w:styleId="CommentReference">
    <w:name w:val="annotation reference"/>
    <w:basedOn w:val="DefaultParagraphFont"/>
    <w:uiPriority w:val="99"/>
    <w:semiHidden/>
    <w:unhideWhenUsed/>
    <w:rsid w:val="00876347"/>
    <w:rPr>
      <w:sz w:val="18"/>
      <w:szCs w:val="18"/>
    </w:rPr>
  </w:style>
  <w:style w:type="paragraph" w:styleId="CommentText">
    <w:name w:val="annotation text"/>
    <w:basedOn w:val="Normal"/>
    <w:link w:val="CommentTextChar"/>
    <w:uiPriority w:val="99"/>
    <w:semiHidden/>
    <w:unhideWhenUsed/>
    <w:rsid w:val="00876347"/>
  </w:style>
  <w:style w:type="character" w:customStyle="1" w:styleId="CommentTextChar">
    <w:name w:val="Comment Text Char"/>
    <w:basedOn w:val="DefaultParagraphFont"/>
    <w:link w:val="CommentText"/>
    <w:uiPriority w:val="99"/>
    <w:semiHidden/>
    <w:rsid w:val="00876347"/>
    <w:rPr>
      <w:lang w:val="en-GB"/>
    </w:rPr>
  </w:style>
  <w:style w:type="paragraph" w:styleId="CommentSubject">
    <w:name w:val="annotation subject"/>
    <w:basedOn w:val="CommentText"/>
    <w:next w:val="CommentText"/>
    <w:link w:val="CommentSubjectChar"/>
    <w:uiPriority w:val="99"/>
    <w:semiHidden/>
    <w:unhideWhenUsed/>
    <w:rsid w:val="00876347"/>
    <w:rPr>
      <w:b/>
      <w:bCs/>
      <w:sz w:val="20"/>
      <w:szCs w:val="20"/>
    </w:rPr>
  </w:style>
  <w:style w:type="character" w:customStyle="1" w:styleId="CommentSubjectChar">
    <w:name w:val="Comment Subject Char"/>
    <w:basedOn w:val="CommentTextChar"/>
    <w:link w:val="CommentSubject"/>
    <w:uiPriority w:val="99"/>
    <w:semiHidden/>
    <w:rsid w:val="0087634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ichard@ingredientcommunications.com" TargetMode="External"/><Relationship Id="rId7" Type="http://schemas.openxmlformats.org/officeDocument/2006/relationships/hyperlink" Target="https://twitter.com/ingredientcomms" TargetMode="External"/><Relationship Id="rId8" Type="http://schemas.openxmlformats.org/officeDocument/2006/relationships/hyperlink" Target="http://www.foodsupplementseurop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726</Words>
  <Characters>4140</Characters>
  <Application>Microsoft Macintosh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7</cp:revision>
  <cp:lastPrinted>2017-03-31T14:26:00Z</cp:lastPrinted>
  <dcterms:created xsi:type="dcterms:W3CDTF">2017-04-03T10:41:00Z</dcterms:created>
  <dcterms:modified xsi:type="dcterms:W3CDTF">2017-04-05T14:45:00Z</dcterms:modified>
</cp:coreProperties>
</file>