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5CFA9" w14:textId="356C4616" w:rsidR="00D679B9" w:rsidRDefault="00D679B9"/>
    <w:p w14:paraId="15C97C9B" w14:textId="14C167FB" w:rsidR="00D679B9" w:rsidRDefault="00D679B9"/>
    <w:p w14:paraId="5ABEC613" w14:textId="63C1A217" w:rsidR="00D679B9" w:rsidRDefault="00D679B9"/>
    <w:p w14:paraId="1674285F" w14:textId="013D7A17" w:rsidR="00D679B9" w:rsidRDefault="00D679B9">
      <w:r>
        <w:rPr>
          <w:noProof/>
        </w:rPr>
        <w:drawing>
          <wp:inline distT="0" distB="0" distL="0" distR="0" wp14:anchorId="2E8172F6" wp14:editId="282BF633">
            <wp:extent cx="5731510" cy="818087"/>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R-Raymarine Co-Brand (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818087"/>
                    </a:xfrm>
                    <a:prstGeom prst="rect">
                      <a:avLst/>
                    </a:prstGeom>
                  </pic:spPr>
                </pic:pic>
              </a:graphicData>
            </a:graphic>
          </wp:inline>
        </w:drawing>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D679B9" w14:paraId="51741A24" w14:textId="77777777" w:rsidTr="00D679B9">
        <w:trPr>
          <w:tblCellSpacing w:w="0" w:type="dxa"/>
          <w:jc w:val="center"/>
        </w:trPr>
        <w:tc>
          <w:tcPr>
            <w:tcW w:w="0" w:type="auto"/>
            <w:shd w:val="clear" w:color="auto" w:fill="FFFFFF"/>
            <w:vAlign w:val="center"/>
            <w:hideMark/>
          </w:tcPr>
          <w:p w14:paraId="12A9ABF0" w14:textId="77777777" w:rsidR="00D679B9" w:rsidRDefault="00D679B9"/>
          <w:tbl>
            <w:tblPr>
              <w:tblW w:w="9000" w:type="dxa"/>
              <w:tblCellSpacing w:w="0" w:type="dxa"/>
              <w:tblCellMar>
                <w:left w:w="0" w:type="dxa"/>
                <w:right w:w="0" w:type="dxa"/>
              </w:tblCellMar>
              <w:tblLook w:val="04A0" w:firstRow="1" w:lastRow="0" w:firstColumn="1" w:lastColumn="0" w:noHBand="0" w:noVBand="1"/>
            </w:tblPr>
            <w:tblGrid>
              <w:gridCol w:w="9000"/>
            </w:tblGrid>
            <w:tr w:rsidR="00D679B9" w14:paraId="64D01A39" w14:textId="77777777">
              <w:trPr>
                <w:tblCellSpacing w:w="0" w:type="dxa"/>
              </w:trPr>
              <w:tc>
                <w:tcPr>
                  <w:tcW w:w="0" w:type="auto"/>
                  <w:vAlign w:val="center"/>
                  <w:hideMark/>
                </w:tcPr>
                <w:p w14:paraId="792EC788" w14:textId="77777777" w:rsidR="00D679B9" w:rsidRDefault="00D679B9"/>
                <w:tbl>
                  <w:tblPr>
                    <w:tblW w:w="5000" w:type="pct"/>
                    <w:tblCellSpacing w:w="0" w:type="dxa"/>
                    <w:tblCellMar>
                      <w:left w:w="0" w:type="dxa"/>
                      <w:right w:w="0" w:type="dxa"/>
                    </w:tblCellMar>
                    <w:tblLook w:val="04A0" w:firstRow="1" w:lastRow="0" w:firstColumn="1" w:lastColumn="0" w:noHBand="0" w:noVBand="1"/>
                  </w:tblPr>
                  <w:tblGrid>
                    <w:gridCol w:w="9000"/>
                  </w:tblGrid>
                  <w:tr w:rsidR="00D679B9" w14:paraId="0059D946" w14:textId="77777777">
                    <w:trPr>
                      <w:tblCellSpacing w:w="0" w:type="dxa"/>
                    </w:trPr>
                    <w:tc>
                      <w:tcPr>
                        <w:tcW w:w="0" w:type="auto"/>
                        <w:tcMar>
                          <w:top w:w="150" w:type="dxa"/>
                          <w:left w:w="150" w:type="dxa"/>
                          <w:bottom w:w="150" w:type="dxa"/>
                          <w:right w:w="150" w:type="dxa"/>
                        </w:tcMar>
                      </w:tcPr>
                      <w:p w14:paraId="3C7F42B4" w14:textId="77777777" w:rsidR="00D679B9" w:rsidRDefault="00D679B9"/>
                      <w:tbl>
                        <w:tblPr>
                          <w:tblW w:w="5000" w:type="pct"/>
                          <w:tblCellSpacing w:w="0" w:type="dxa"/>
                          <w:tblCellMar>
                            <w:left w:w="0" w:type="dxa"/>
                            <w:right w:w="0" w:type="dxa"/>
                          </w:tblCellMar>
                          <w:tblLook w:val="04A0" w:firstRow="1" w:lastRow="0" w:firstColumn="1" w:lastColumn="0" w:noHBand="0" w:noVBand="1"/>
                        </w:tblPr>
                        <w:tblGrid>
                          <w:gridCol w:w="8700"/>
                        </w:tblGrid>
                        <w:tr w:rsidR="00D679B9" w14:paraId="033C444A" w14:textId="77777777">
                          <w:trPr>
                            <w:tblCellSpacing w:w="0" w:type="dxa"/>
                          </w:trPr>
                          <w:tc>
                            <w:tcPr>
                              <w:tcW w:w="0" w:type="auto"/>
                              <w:vAlign w:val="center"/>
                              <w:hideMark/>
                            </w:tcPr>
                            <w:p w14:paraId="0382295B" w14:textId="77777777" w:rsidR="00D679B9" w:rsidRPr="00D679B9" w:rsidRDefault="00D679B9" w:rsidP="00D679B9">
                              <w:pPr>
                                <w:pStyle w:val="NormalWeb"/>
                                <w:spacing w:before="0" w:beforeAutospacing="0" w:after="0" w:afterAutospacing="0"/>
                                <w:jc w:val="center"/>
                                <w:rPr>
                                  <w:rFonts w:ascii="Arial" w:hAnsi="Arial" w:cs="Arial"/>
                                  <w:color w:val="000000"/>
                                  <w:sz w:val="24"/>
                                  <w:szCs w:val="24"/>
                                </w:rPr>
                              </w:pPr>
                              <w:r>
                                <w:rPr>
                                  <w:rFonts w:ascii="Trebuchet MS" w:hAnsi="Trebuchet MS"/>
                                  <w:color w:val="000000"/>
                                  <w:sz w:val="17"/>
                                  <w:szCs w:val="17"/>
                                </w:rPr>
                                <w:t> </w:t>
                              </w:r>
                              <w:r w:rsidRPr="00D679B9">
                                <w:rPr>
                                  <w:rFonts w:ascii="Arial" w:hAnsi="Arial" w:cs="Arial"/>
                                  <w:b/>
                                  <w:bCs/>
                                  <w:color w:val="000000"/>
                                  <w:sz w:val="24"/>
                                  <w:szCs w:val="24"/>
                                </w:rPr>
                                <w:t>Make Your Boat a "Smart Boat"</w:t>
                              </w:r>
                            </w:p>
                            <w:p w14:paraId="33794640" w14:textId="77777777" w:rsidR="00D679B9" w:rsidRPr="00D679B9" w:rsidRDefault="00D679B9" w:rsidP="00D679B9">
                              <w:pPr>
                                <w:pStyle w:val="NormalWeb"/>
                                <w:spacing w:before="0" w:beforeAutospacing="0" w:after="0" w:afterAutospacing="0"/>
                                <w:jc w:val="center"/>
                                <w:rPr>
                                  <w:rFonts w:ascii="Arial" w:hAnsi="Arial" w:cs="Arial"/>
                                  <w:color w:val="000000"/>
                                  <w:sz w:val="24"/>
                                  <w:szCs w:val="24"/>
                                </w:rPr>
                              </w:pPr>
                              <w:r w:rsidRPr="00D679B9">
                                <w:rPr>
                                  <w:rFonts w:ascii="Arial" w:hAnsi="Arial" w:cs="Arial"/>
                                  <w:color w:val="000000"/>
                                  <w:sz w:val="24"/>
                                  <w:szCs w:val="24"/>
                                </w:rPr>
                                <w:t> </w:t>
                              </w:r>
                            </w:p>
                            <w:p w14:paraId="4E88D5F2" w14:textId="3A253BD2" w:rsidR="00D679B9" w:rsidRDefault="00EE18EF" w:rsidP="00D679B9">
                              <w:pPr>
                                <w:pStyle w:val="NormalWeb"/>
                                <w:spacing w:before="0" w:beforeAutospacing="0" w:after="0" w:afterAutospacing="0"/>
                                <w:jc w:val="center"/>
                                <w:rPr>
                                  <w:rFonts w:ascii="Arial" w:hAnsi="Arial" w:cs="Arial"/>
                                  <w:i/>
                                </w:rPr>
                              </w:pPr>
                              <w:hyperlink r:id="rId5" w:history="1">
                                <w:r w:rsidR="00D679B9" w:rsidRPr="00D679B9">
                                  <w:rPr>
                                    <w:rStyle w:val="Strong"/>
                                    <w:rFonts w:ascii="Arial" w:hAnsi="Arial" w:cs="Arial"/>
                                    <w:b w:val="0"/>
                                    <w:i/>
                                  </w:rPr>
                                  <w:t>Raymarine Digital Switching</w:t>
                                </w:r>
                              </w:hyperlink>
                              <w:r w:rsidR="00D679B9" w:rsidRPr="00D679B9">
                                <w:rPr>
                                  <w:rFonts w:ascii="Arial" w:hAnsi="Arial" w:cs="Arial"/>
                                  <w:b/>
                                  <w:i/>
                                </w:rPr>
                                <w:t xml:space="preserve"> </w:t>
                              </w:r>
                              <w:r w:rsidR="00D679B9" w:rsidRPr="00D679B9">
                                <w:rPr>
                                  <w:rFonts w:ascii="Arial" w:hAnsi="Arial" w:cs="Arial"/>
                                  <w:i/>
                                </w:rPr>
                                <w:t>offers control, monitoring and automation of boat systems</w:t>
                              </w:r>
                            </w:p>
                            <w:p w14:paraId="4174C7A6" w14:textId="77777777" w:rsidR="00D679B9" w:rsidRPr="00D679B9" w:rsidRDefault="00D679B9" w:rsidP="00D679B9">
                              <w:pPr>
                                <w:pStyle w:val="NormalWeb"/>
                                <w:spacing w:before="0" w:beforeAutospacing="0" w:after="0" w:afterAutospacing="0"/>
                                <w:jc w:val="center"/>
                                <w:rPr>
                                  <w:rFonts w:ascii="Arial" w:hAnsi="Arial" w:cs="Arial"/>
                                  <w:b/>
                                  <w:i/>
                                </w:rPr>
                              </w:pPr>
                            </w:p>
                            <w:p w14:paraId="51CEA322" w14:textId="77777777" w:rsidR="00D679B9" w:rsidRDefault="00D679B9">
                              <w:pPr>
                                <w:pStyle w:val="NormalWeb"/>
                                <w:spacing w:before="0" w:beforeAutospacing="0" w:after="0" w:afterAutospacing="0"/>
                                <w:jc w:val="center"/>
                                <w:rPr>
                                  <w:rFonts w:ascii="Trebuchet MS" w:hAnsi="Trebuchet MS"/>
                                  <w:color w:val="000000"/>
                                  <w:sz w:val="17"/>
                                  <w:szCs w:val="17"/>
                                </w:rPr>
                              </w:pPr>
                            </w:p>
                            <w:p w14:paraId="7F55376D" w14:textId="04087CD4" w:rsidR="00D679B9" w:rsidRDefault="00D679B9">
                              <w:pPr>
                                <w:pStyle w:val="NormalWeb"/>
                                <w:spacing w:before="0" w:beforeAutospacing="0" w:after="0" w:afterAutospacing="0"/>
                                <w:jc w:val="center"/>
                                <w:rPr>
                                  <w:rFonts w:ascii="Trebuchet MS" w:hAnsi="Trebuchet MS"/>
                                  <w:color w:val="000000"/>
                                  <w:sz w:val="17"/>
                                  <w:szCs w:val="17"/>
                                </w:rPr>
                              </w:pPr>
                              <w:r>
                                <w:rPr>
                                  <w:rFonts w:ascii="Trebuchet MS" w:hAnsi="Trebuchet MS"/>
                                  <w:noProof/>
                                  <w:color w:val="000000"/>
                                  <w:sz w:val="17"/>
                                  <w:szCs w:val="17"/>
                                </w:rPr>
                                <w:drawing>
                                  <wp:inline distT="0" distB="0" distL="0" distR="0" wp14:anchorId="66C1D4C7" wp14:editId="7A76D01D">
                                    <wp:extent cx="3534631" cy="2571750"/>
                                    <wp:effectExtent l="0" t="0" r="8890" b="0"/>
                                    <wp:docPr id="6" name="Picture 6" descr="http://staticapp.icpsc.com/icp/loadimage.php/mogile/321494/2dd831b1e17ffdbaf7867305395b5279/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321494/2dd831b1e17ffdbaf7867305395b5279/imag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0451" cy="2583260"/>
                                            </a:xfrm>
                                            <a:prstGeom prst="rect">
                                              <a:avLst/>
                                            </a:prstGeom>
                                            <a:noFill/>
                                            <a:ln>
                                              <a:noFill/>
                                            </a:ln>
                                          </pic:spPr>
                                        </pic:pic>
                                      </a:graphicData>
                                    </a:graphic>
                                  </wp:inline>
                                </w:drawing>
                              </w:r>
                            </w:p>
                          </w:tc>
                        </w:tr>
                        <w:tr w:rsidR="00D679B9" w14:paraId="41DB4318" w14:textId="77777777">
                          <w:trPr>
                            <w:tblCellSpacing w:w="0" w:type="dxa"/>
                          </w:trPr>
                          <w:tc>
                            <w:tcPr>
                              <w:tcW w:w="0" w:type="auto"/>
                              <w:vAlign w:val="center"/>
                              <w:hideMark/>
                            </w:tcPr>
                            <w:p w14:paraId="3A148FBE" w14:textId="77777777" w:rsidR="00D679B9" w:rsidRDefault="00D679B9">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tc>
                        </w:tr>
                      </w:tbl>
                      <w:p w14:paraId="13A9BCC0" w14:textId="77777777" w:rsidR="00D679B9" w:rsidRDefault="00D679B9">
                        <w:pPr>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8700"/>
                        </w:tblGrid>
                        <w:tr w:rsidR="00D679B9" w14:paraId="239AA5DA" w14:textId="77777777">
                          <w:trPr>
                            <w:tblCellSpacing w:w="0" w:type="dxa"/>
                            <w:hidden/>
                          </w:trPr>
                          <w:tc>
                            <w:tcPr>
                              <w:tcW w:w="0" w:type="auto"/>
                              <w:vAlign w:val="center"/>
                              <w:hideMark/>
                            </w:tcPr>
                            <w:p w14:paraId="71BABABC" w14:textId="77777777" w:rsidR="00D679B9" w:rsidRDefault="00D679B9">
                              <w:pPr>
                                <w:rPr>
                                  <w:rFonts w:ascii="Trebuchet MS" w:hAnsi="Trebuchet MS"/>
                                  <w:vanish/>
                                  <w:color w:val="000000"/>
                                  <w:sz w:val="17"/>
                                  <w:szCs w:val="17"/>
                                </w:rPr>
                              </w:pPr>
                            </w:p>
                          </w:tc>
                        </w:tr>
                        <w:tr w:rsidR="00D679B9" w14:paraId="5CEC5EAA" w14:textId="77777777">
                          <w:trPr>
                            <w:tblCellSpacing w:w="0" w:type="dxa"/>
                          </w:trPr>
                          <w:tc>
                            <w:tcPr>
                              <w:tcW w:w="0" w:type="auto"/>
                              <w:vAlign w:val="center"/>
                              <w:hideMark/>
                            </w:tcPr>
                            <w:p w14:paraId="5B191F93" w14:textId="64F67A9F"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Anchor Lights, Aerators, Bilge Pumps, Blowers, Cabin Lights, Courtesy Lights...does this sequence sound familiar? It’s the switch panel on your helm, and it's just part of the A to Z listing of your boat’s electrical equipment. In addition to switches and alarms, indicator lights and gauges cover many portions of a boat’s helm and interior.  Remembering what they all d</w:t>
                              </w:r>
                              <w:r>
                                <w:rPr>
                                  <w:rFonts w:ascii="Arial" w:hAnsi="Arial" w:cs="Arial"/>
                                  <w:color w:val="000000"/>
                                </w:rPr>
                                <w:t xml:space="preserve">o </w:t>
                              </w:r>
                              <w:r w:rsidRPr="00D679B9">
                                <w:rPr>
                                  <w:rFonts w:ascii="Arial" w:hAnsi="Arial" w:cs="Arial"/>
                                  <w:color w:val="000000"/>
                                </w:rPr>
                                <w:t>and making sure they are all in the correct positions can be challenging even for experienced captains. </w:t>
                              </w:r>
                            </w:p>
                            <w:p w14:paraId="6DDD3D6A"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 </w:t>
                              </w:r>
                            </w:p>
                            <w:p w14:paraId="3DA2C478" w14:textId="2A4673C9"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 xml:space="preserve">To solve this challenge Raymarine has partnered with Sweden-based Trigentic AB to bring their EmpirBus NXT Digital switching technology to the boating market.  Trigentic’s systems have been used in hundreds of </w:t>
                              </w:r>
                              <w:proofErr w:type="gramStart"/>
                              <w:r w:rsidRPr="00D679B9">
                                <w:rPr>
                                  <w:rFonts w:ascii="Arial" w:hAnsi="Arial" w:cs="Arial"/>
                                  <w:color w:val="000000"/>
                                </w:rPr>
                                <w:t>marine</w:t>
                              </w:r>
                              <w:proofErr w:type="gramEnd"/>
                              <w:r w:rsidRPr="00D679B9">
                                <w:rPr>
                                  <w:rFonts w:ascii="Arial" w:hAnsi="Arial" w:cs="Arial"/>
                                  <w:color w:val="000000"/>
                                </w:rPr>
                                <w:t xml:space="preserve">, automotive and industrial applications for over </w:t>
                              </w:r>
                              <w:r w:rsidR="00294662">
                                <w:rPr>
                                  <w:rFonts w:ascii="Arial" w:hAnsi="Arial" w:cs="Arial"/>
                                  <w:color w:val="000000"/>
                                </w:rPr>
                                <w:t>ten</w:t>
                              </w:r>
                              <w:r w:rsidRPr="00D679B9">
                                <w:rPr>
                                  <w:rFonts w:ascii="Arial" w:hAnsi="Arial" w:cs="Arial"/>
                                  <w:color w:val="000000"/>
                                </w:rPr>
                                <w:t xml:space="preserve"> years.</w:t>
                              </w:r>
                            </w:p>
                            <w:p w14:paraId="2857FBCC"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 </w:t>
                              </w:r>
                            </w:p>
                            <w:p w14:paraId="52639088"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Why should you consider employing digital switching on your next boat or yacht? Quite simply, it makes monitoring and controlling your boat’s systems easy, intuitive, and logical. The EmpirBus NXT system allows you to easily create highly customized power distribution, control, monitoring and alarm management systems for any sized vessel.</w:t>
                              </w:r>
                            </w:p>
                            <w:p w14:paraId="50AC9FED"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 </w:t>
                              </w:r>
                            </w:p>
                            <w:p w14:paraId="09801DDE" w14:textId="34C54912"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 xml:space="preserve">Dom Wiseman of BoatAdvice.com.au recently looked at </w:t>
                              </w:r>
                              <w:r w:rsidR="0011587E">
                                <w:rPr>
                                  <w:rFonts w:ascii="Arial" w:hAnsi="Arial" w:cs="Arial"/>
                                  <w:color w:val="000000"/>
                                </w:rPr>
                                <w:t>two</w:t>
                              </w:r>
                              <w:r w:rsidRPr="00D679B9">
                                <w:rPr>
                                  <w:rFonts w:ascii="Arial" w:hAnsi="Arial" w:cs="Arial"/>
                                  <w:color w:val="000000"/>
                                </w:rPr>
                                <w:t xml:space="preserve"> different vessels equipped with Raymarine Digital Switching. </w:t>
                              </w:r>
                              <w:hyperlink r:id="rId7" w:history="1">
                                <w:r w:rsidRPr="00D679B9">
                                  <w:rPr>
                                    <w:rStyle w:val="Strong"/>
                                    <w:rFonts w:ascii="Arial" w:hAnsi="Arial" w:cs="Arial"/>
                                    <w:color w:val="0000FF"/>
                                    <w:u w:val="single"/>
                                  </w:rPr>
                                  <w:t>Watch their video</w:t>
                                </w:r>
                              </w:hyperlink>
                              <w:r w:rsidRPr="00D679B9">
                                <w:rPr>
                                  <w:rFonts w:ascii="Arial" w:hAnsi="Arial" w:cs="Arial"/>
                                  <w:color w:val="000000"/>
                                </w:rPr>
                                <w:t xml:space="preserve"> to see how this technology makes life onboard easier for owners of small and large boats alike.</w:t>
                              </w:r>
                            </w:p>
                            <w:p w14:paraId="13068E2A"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 </w:t>
                              </w:r>
                            </w:p>
                            <w:p w14:paraId="7BECDBF8" w14:textId="3BCD3933" w:rsid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 </w:t>
                              </w:r>
                            </w:p>
                            <w:p w14:paraId="182F9EFD"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lastRenderedPageBreak/>
                                <w:t>Using digital switching, data from different systems on a vessel can be integrated and centralized, increasing the availability of important information. Status indicators and alarms can be consolidated onto virtual panels that allow you to monitor the entire vessel at a glance. </w:t>
                              </w:r>
                            </w:p>
                            <w:p w14:paraId="75F2FEE3"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 </w:t>
                              </w:r>
                            </w:p>
                            <w:p w14:paraId="06294666"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Digital switching systems offer many ways to interact. Custom pages with soft-switches, readouts, and status indicators can be programmed onto multifunction displays. Short-range, self-powered, wireless switches can be installed at key locations to toggle frequently-used circuits like lighting from multiple locations. Traditional push-button switches can be added where needed for control of specific items. Dedicated, weatherproof keypads can be tied in using NMEA2000 or SeaTalkng networking for convenient control in remote locations. Even remote switching via wireless networks, the internet, and GSM text messaging* is possible.</w:t>
                              </w:r>
                            </w:p>
                            <w:p w14:paraId="787E7B50"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 </w:t>
                              </w:r>
                            </w:p>
                            <w:p w14:paraId="09B2B727" w14:textId="2D774288" w:rsidR="00D679B9" w:rsidRPr="00D679B9" w:rsidRDefault="00D679B9">
                              <w:pPr>
                                <w:pStyle w:val="NormalWeb"/>
                                <w:spacing w:before="0" w:beforeAutospacing="0" w:after="0" w:afterAutospacing="0"/>
                                <w:rPr>
                                  <w:rFonts w:ascii="Arial" w:hAnsi="Arial" w:cs="Arial"/>
                                  <w:color w:val="000000"/>
                                </w:rPr>
                              </w:pPr>
                              <w:proofErr w:type="spellStart"/>
                              <w:r w:rsidRPr="00D679B9">
                                <w:rPr>
                                  <w:rFonts w:ascii="Arial" w:hAnsi="Arial" w:cs="Arial"/>
                                  <w:color w:val="000000"/>
                                </w:rPr>
                                <w:t>Raymarine’s</w:t>
                              </w:r>
                              <w:proofErr w:type="spellEnd"/>
                              <w:r w:rsidRPr="00D679B9">
                                <w:rPr>
                                  <w:rFonts w:ascii="Arial" w:hAnsi="Arial" w:cs="Arial"/>
                                  <w:color w:val="000000"/>
                                </w:rPr>
                                <w:t xml:space="preserve"> Digital Switching system is scalable for any</w:t>
                              </w:r>
                              <w:r w:rsidR="001F1E19">
                                <w:rPr>
                                  <w:rFonts w:ascii="Arial" w:hAnsi="Arial" w:cs="Arial"/>
                                  <w:color w:val="000000"/>
                                </w:rPr>
                                <w:t xml:space="preserve"> </w:t>
                              </w:r>
                              <w:r w:rsidRPr="00D679B9">
                                <w:rPr>
                                  <w:rFonts w:ascii="Arial" w:hAnsi="Arial" w:cs="Arial"/>
                                  <w:color w:val="000000"/>
                                </w:rPr>
                                <w:t xml:space="preserve">sized vessel, with </w:t>
                              </w:r>
                              <w:r w:rsidR="001F1E19">
                                <w:rPr>
                                  <w:rFonts w:ascii="Arial" w:hAnsi="Arial" w:cs="Arial"/>
                                  <w:color w:val="000000"/>
                                </w:rPr>
                                <w:t>almost</w:t>
                              </w:r>
                              <w:r w:rsidRPr="00D679B9">
                                <w:rPr>
                                  <w:rFonts w:ascii="Arial" w:hAnsi="Arial" w:cs="Arial"/>
                                  <w:color w:val="000000"/>
                                </w:rPr>
                                <w:t xml:space="preserve"> limitless capacity and opportunity for customi</w:t>
                              </w:r>
                              <w:r w:rsidR="00EE18EF">
                                <w:rPr>
                                  <w:rFonts w:ascii="Arial" w:hAnsi="Arial" w:cs="Arial"/>
                                  <w:color w:val="000000"/>
                                </w:rPr>
                                <w:t>s</w:t>
                              </w:r>
                              <w:r w:rsidRPr="00D679B9">
                                <w:rPr>
                                  <w:rFonts w:ascii="Arial" w:hAnsi="Arial" w:cs="Arial"/>
                                  <w:color w:val="000000"/>
                                </w:rPr>
                                <w:t>ation. Raymarine boat building partners are increasingly adopting Digital Switching systems on new bo</w:t>
                              </w:r>
                              <w:bookmarkStart w:id="0" w:name="_GoBack"/>
                              <w:bookmarkEnd w:id="0"/>
                              <w:r w:rsidRPr="00D679B9">
                                <w:rPr>
                                  <w:rFonts w:ascii="Arial" w:hAnsi="Arial" w:cs="Arial"/>
                                  <w:color w:val="000000"/>
                                </w:rPr>
                                <w:t>at models, giving new boat buyers simplified vessel automation control right at their helm station.</w:t>
                              </w:r>
                            </w:p>
                            <w:p w14:paraId="282916FB"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 </w:t>
                              </w:r>
                            </w:p>
                            <w:p w14:paraId="4B635D6B"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If you are boat builder or marine electronic and electrical integrator contact us to learn more about Raymarine Digital Switching solutions.    </w:t>
                              </w:r>
                            </w:p>
                            <w:p w14:paraId="3E03C197"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color w:val="000000"/>
                                </w:rPr>
                                <w:t> </w:t>
                              </w:r>
                            </w:p>
                            <w:p w14:paraId="31269107" w14:textId="77777777" w:rsidR="00D679B9" w:rsidRPr="00D679B9" w:rsidRDefault="00D679B9">
                              <w:pPr>
                                <w:pStyle w:val="NormalWeb"/>
                                <w:spacing w:before="0" w:beforeAutospacing="0" w:after="0" w:afterAutospacing="0"/>
                                <w:rPr>
                                  <w:rFonts w:ascii="Arial" w:hAnsi="Arial" w:cs="Arial"/>
                                  <w:color w:val="000000"/>
                                </w:rPr>
                              </w:pPr>
                              <w:r w:rsidRPr="00D679B9">
                                <w:rPr>
                                  <w:rFonts w:ascii="Arial" w:hAnsi="Arial" w:cs="Arial"/>
                                  <w:i/>
                                  <w:iCs/>
                                  <w:color w:val="000000"/>
                                </w:rPr>
                                <w:t>*GSM text messaging capabilities vary by country. Consult with a Raymarine Digital Switching Specialist for details.</w:t>
                              </w:r>
                            </w:p>
                            <w:p w14:paraId="2F9684D9" w14:textId="77777777" w:rsidR="00D679B9" w:rsidRPr="00D679B9" w:rsidRDefault="00D679B9">
                              <w:pPr>
                                <w:pStyle w:val="NormalWeb"/>
                                <w:spacing w:before="0" w:beforeAutospacing="0" w:after="0" w:afterAutospacing="0"/>
                                <w:jc w:val="center"/>
                                <w:rPr>
                                  <w:rFonts w:ascii="Arial" w:hAnsi="Arial" w:cs="Arial"/>
                                  <w:color w:val="000000"/>
                                </w:rPr>
                              </w:pPr>
                              <w:r w:rsidRPr="00D679B9">
                                <w:rPr>
                                  <w:rFonts w:ascii="Arial" w:hAnsi="Arial" w:cs="Arial"/>
                                  <w:color w:val="000000"/>
                                </w:rPr>
                                <w:t> </w:t>
                              </w:r>
                            </w:p>
                            <w:p w14:paraId="1010507C" w14:textId="2A0A93EA" w:rsidR="00D679B9" w:rsidRPr="00D679B9" w:rsidRDefault="00D679B9">
                              <w:pPr>
                                <w:pStyle w:val="NormalWeb"/>
                                <w:spacing w:before="0" w:beforeAutospacing="0" w:after="0" w:afterAutospacing="0"/>
                                <w:rPr>
                                  <w:rFonts w:ascii="Arial" w:hAnsi="Arial" w:cs="Arial"/>
                                  <w:color w:val="000000"/>
                                </w:rPr>
                              </w:pPr>
                            </w:p>
                          </w:tc>
                        </w:tr>
                      </w:tbl>
                      <w:p w14:paraId="72F893BE" w14:textId="77777777" w:rsidR="00D679B9" w:rsidRDefault="00D679B9">
                        <w:pPr>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8700"/>
                        </w:tblGrid>
                        <w:tr w:rsidR="00D679B9" w14:paraId="53058882" w14:textId="77777777">
                          <w:trPr>
                            <w:tblCellSpacing w:w="0" w:type="dxa"/>
                          </w:trPr>
                          <w:tc>
                            <w:tcPr>
                              <w:tcW w:w="0" w:type="auto"/>
                              <w:vAlign w:val="center"/>
                              <w:hideMark/>
                            </w:tcPr>
                            <w:p w14:paraId="4548E71F" w14:textId="77777777" w:rsidR="00D679B9" w:rsidRDefault="00D679B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14:paraId="6674EB68" w14:textId="77777777" w:rsidR="00D679B9" w:rsidRPr="006979DB" w:rsidRDefault="00D679B9" w:rsidP="00D679B9">
                              <w:pPr>
                                <w:rPr>
                                  <w:rFonts w:ascii="Arial" w:hAnsi="Arial" w:cs="Arial"/>
                                  <w:b/>
                                  <w:sz w:val="16"/>
                                  <w:szCs w:val="16"/>
                                </w:rPr>
                              </w:pPr>
                              <w:r w:rsidRPr="006979DB">
                                <w:rPr>
                                  <w:rFonts w:ascii="Arial" w:hAnsi="Arial" w:cs="Arial"/>
                                  <w:b/>
                                  <w:sz w:val="16"/>
                                  <w:szCs w:val="16"/>
                                </w:rPr>
                                <w:t xml:space="preserve">About FLIR Systems </w:t>
                              </w:r>
                            </w:p>
                            <w:p w14:paraId="2E77DC09" w14:textId="77777777" w:rsidR="00D679B9" w:rsidRDefault="00D679B9" w:rsidP="00D679B9">
                              <w:pPr>
                                <w:rPr>
                                  <w:rFonts w:ascii="Arial" w:hAnsi="Arial" w:cs="Arial"/>
                                  <w:i/>
                                  <w:sz w:val="16"/>
                                  <w:szCs w:val="16"/>
                                </w:rPr>
                              </w:pPr>
                              <w:r w:rsidRPr="006979DB">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8" w:history="1">
                                <w:r w:rsidRPr="006979DB">
                                  <w:rPr>
                                    <w:rFonts w:ascii="Arial" w:hAnsi="Arial" w:cs="Arial"/>
                                    <w:i/>
                                    <w:sz w:val="16"/>
                                    <w:szCs w:val="16"/>
                                  </w:rPr>
                                  <w:t>www.flir.com</w:t>
                                </w:r>
                              </w:hyperlink>
                              <w:r w:rsidRPr="006979DB">
                                <w:rPr>
                                  <w:rFonts w:ascii="Arial" w:hAnsi="Arial" w:cs="Arial"/>
                                  <w:i/>
                                  <w:sz w:val="16"/>
                                  <w:szCs w:val="16"/>
                                </w:rPr>
                                <w:t xml:space="preserve"> and follow </w:t>
                              </w:r>
                              <w:hyperlink r:id="rId9" w:history="1">
                                <w:r w:rsidRPr="006979DB">
                                  <w:rPr>
                                    <w:i/>
                                    <w:sz w:val="16"/>
                                    <w:szCs w:val="16"/>
                                  </w:rPr>
                                  <w:t>@flir</w:t>
                                </w:r>
                              </w:hyperlink>
                              <w:r w:rsidRPr="006979DB">
                                <w:rPr>
                                  <w:rFonts w:ascii="Arial" w:hAnsi="Arial" w:cs="Arial"/>
                                  <w:i/>
                                  <w:sz w:val="16"/>
                                  <w:szCs w:val="16"/>
                                </w:rPr>
                                <w:t xml:space="preserve">. </w:t>
                              </w:r>
                            </w:p>
                            <w:p w14:paraId="45482947" w14:textId="77777777" w:rsidR="00D679B9" w:rsidRDefault="00D679B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14:paraId="7C646A32" w14:textId="77777777" w:rsidR="00D679B9" w:rsidRPr="00D679B9" w:rsidRDefault="00D679B9">
                              <w:pPr>
                                <w:pStyle w:val="NormalWeb"/>
                                <w:spacing w:before="0" w:beforeAutospacing="0" w:after="0" w:afterAutospacing="0"/>
                                <w:rPr>
                                  <w:rFonts w:ascii="Arial" w:hAnsi="Arial" w:cs="Arial"/>
                                  <w:color w:val="000000"/>
                                  <w:sz w:val="16"/>
                                  <w:szCs w:val="16"/>
                                </w:rPr>
                              </w:pPr>
                              <w:r w:rsidRPr="00D679B9">
                                <w:rPr>
                                  <w:rStyle w:val="Strong"/>
                                  <w:rFonts w:ascii="Arial" w:hAnsi="Arial" w:cs="Arial"/>
                                  <w:color w:val="000000"/>
                                  <w:sz w:val="16"/>
                                  <w:szCs w:val="16"/>
                                </w:rPr>
                                <w:t>About Raymarine:</w:t>
                              </w:r>
                            </w:p>
                            <w:p w14:paraId="334B0576" w14:textId="77777777" w:rsidR="00D679B9" w:rsidRPr="00D679B9" w:rsidRDefault="00D679B9">
                              <w:pPr>
                                <w:pStyle w:val="NormalWeb"/>
                                <w:spacing w:before="0" w:beforeAutospacing="0" w:after="0" w:afterAutospacing="0"/>
                                <w:rPr>
                                  <w:rFonts w:ascii="Arial" w:hAnsi="Arial" w:cs="Arial"/>
                                  <w:color w:val="000000"/>
                                  <w:sz w:val="16"/>
                                  <w:szCs w:val="16"/>
                                </w:rPr>
                              </w:pPr>
                              <w:r w:rsidRPr="00D679B9">
                                <w:rPr>
                                  <w:rStyle w:val="Emphasis"/>
                                  <w:rFonts w:ascii="Arial" w:hAnsi="Arial" w:cs="Arial"/>
                                  <w:color w:val="000000"/>
                                  <w:sz w:val="16"/>
                                  <w:szCs w:val="16"/>
                                </w:rPr>
                                <w:t>Raymarine,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Raymarine product lines include radar, autopilots, GPS, instruments, fishfinders, communications, and integrated systems. Raymarine is a division of FLIR Systems, a world leader in thermal imaging. For more information about Raymarine please go to </w:t>
                              </w:r>
                              <w:hyperlink r:id="rId10" w:history="1">
                                <w:r w:rsidRPr="00D679B9">
                                  <w:rPr>
                                    <w:rStyle w:val="Emphasis"/>
                                    <w:rFonts w:ascii="Arial" w:hAnsi="Arial" w:cs="Arial"/>
                                    <w:color w:val="0000FF"/>
                                    <w:sz w:val="16"/>
                                    <w:szCs w:val="16"/>
                                  </w:rPr>
                                  <w:t>www.raymarine.com</w:t>
                                </w:r>
                              </w:hyperlink>
                              <w:r w:rsidRPr="00D679B9">
                                <w:rPr>
                                  <w:rStyle w:val="Emphasis"/>
                                  <w:rFonts w:ascii="Arial" w:hAnsi="Arial" w:cs="Arial"/>
                                  <w:color w:val="000000"/>
                                  <w:sz w:val="16"/>
                                  <w:szCs w:val="16"/>
                                </w:rPr>
                                <w:t>.</w:t>
                              </w:r>
                            </w:p>
                            <w:p w14:paraId="601D5F19" w14:textId="583EBA56" w:rsidR="00D679B9" w:rsidRDefault="00D679B9">
                              <w:pPr>
                                <w:pStyle w:val="NormalWeb"/>
                                <w:spacing w:before="0" w:beforeAutospacing="0" w:after="0" w:afterAutospacing="0"/>
                                <w:rPr>
                                  <w:rFonts w:ascii="Arial" w:hAnsi="Arial" w:cs="Arial"/>
                                  <w:color w:val="000000"/>
                                  <w:sz w:val="16"/>
                                  <w:szCs w:val="16"/>
                                </w:rPr>
                              </w:pPr>
                              <w:r w:rsidRPr="00D679B9">
                                <w:rPr>
                                  <w:rFonts w:ascii="Arial" w:hAnsi="Arial" w:cs="Arial"/>
                                  <w:color w:val="000000"/>
                                  <w:sz w:val="16"/>
                                  <w:szCs w:val="16"/>
                                </w:rPr>
                                <w:t> </w:t>
                              </w:r>
                            </w:p>
                            <w:p w14:paraId="6FB39937" w14:textId="77777777" w:rsidR="00463C55" w:rsidRDefault="00463C55" w:rsidP="00D679B9">
                              <w:pPr>
                                <w:jc w:val="both"/>
                                <w:rPr>
                                  <w:rFonts w:ascii="Arial" w:hAnsi="Arial" w:cs="Arial"/>
                                  <w:b/>
                                  <w:sz w:val="16"/>
                                </w:rPr>
                              </w:pPr>
                            </w:p>
                            <w:p w14:paraId="277382FD" w14:textId="675CD711" w:rsidR="00D679B9" w:rsidRDefault="00D679B9" w:rsidP="00D679B9">
                              <w:pPr>
                                <w:jc w:val="both"/>
                                <w:rPr>
                                  <w:rFonts w:ascii="Arial" w:hAnsi="Arial" w:cs="Arial"/>
                                  <w:b/>
                                  <w:sz w:val="16"/>
                                </w:rPr>
                              </w:pPr>
                              <w:r>
                                <w:rPr>
                                  <w:rFonts w:ascii="Arial" w:hAnsi="Arial" w:cs="Arial"/>
                                  <w:b/>
                                  <w:sz w:val="16"/>
                                </w:rPr>
                                <w:t>Media contact:</w:t>
                              </w:r>
                            </w:p>
                            <w:p w14:paraId="1574E447" w14:textId="77777777" w:rsidR="00D679B9" w:rsidRDefault="00D679B9" w:rsidP="00D679B9">
                              <w:pPr>
                                <w:jc w:val="both"/>
                                <w:rPr>
                                  <w:rFonts w:ascii="Arial" w:hAnsi="Arial" w:cs="Arial"/>
                                  <w:b/>
                                  <w:sz w:val="16"/>
                                </w:rPr>
                              </w:pPr>
                            </w:p>
                            <w:p w14:paraId="2F9F7B5A" w14:textId="77777777" w:rsidR="00D679B9" w:rsidRDefault="00D679B9" w:rsidP="00D679B9">
                              <w:pPr>
                                <w:jc w:val="both"/>
                                <w:rPr>
                                  <w:rFonts w:ascii="Arial" w:hAnsi="Arial" w:cs="Arial"/>
                                  <w:b/>
                                  <w:sz w:val="16"/>
                                </w:rPr>
                              </w:pPr>
                              <w:r>
                                <w:rPr>
                                  <w:rFonts w:ascii="Arial" w:hAnsi="Arial" w:cs="Arial"/>
                                  <w:b/>
                                  <w:sz w:val="16"/>
                                </w:rPr>
                                <w:t>Karen Bartlett</w:t>
                              </w:r>
                            </w:p>
                            <w:p w14:paraId="144C09A9" w14:textId="77777777" w:rsidR="00D679B9" w:rsidRPr="00B21756" w:rsidRDefault="00D679B9" w:rsidP="00D679B9">
                              <w:pPr>
                                <w:jc w:val="both"/>
                                <w:rPr>
                                  <w:rFonts w:ascii="Arial" w:hAnsi="Arial" w:cs="Arial"/>
                                  <w:b/>
                                  <w:sz w:val="16"/>
                                </w:rPr>
                              </w:pPr>
                              <w:r w:rsidRPr="00B21756">
                                <w:rPr>
                                  <w:rFonts w:ascii="Arial" w:hAnsi="Arial" w:cs="Arial"/>
                                  <w:b/>
                                  <w:sz w:val="16"/>
                                </w:rPr>
                                <w:t>Saltwater Stone</w:t>
                              </w:r>
                            </w:p>
                            <w:p w14:paraId="441B4354" w14:textId="77777777" w:rsidR="00D679B9" w:rsidRDefault="00D679B9" w:rsidP="00D679B9">
                              <w:pPr>
                                <w:jc w:val="both"/>
                                <w:rPr>
                                  <w:rFonts w:ascii="Arial" w:hAnsi="Arial" w:cs="Arial"/>
                                  <w:sz w:val="16"/>
                                </w:rPr>
                              </w:pPr>
                              <w:r>
                                <w:rPr>
                                  <w:rFonts w:ascii="Arial" w:hAnsi="Arial" w:cs="Arial"/>
                                  <w:sz w:val="16"/>
                                </w:rPr>
                                <w:t>+44 (0) 1202 669 244</w:t>
                              </w:r>
                            </w:p>
                            <w:p w14:paraId="1A23306D" w14:textId="59A66C20" w:rsidR="00D679B9" w:rsidRDefault="00EE18EF" w:rsidP="00463C55">
                              <w:pPr>
                                <w:rPr>
                                  <w:rFonts w:ascii="Trebuchet MS" w:hAnsi="Trebuchet MS"/>
                                  <w:color w:val="000000"/>
                                  <w:sz w:val="17"/>
                                  <w:szCs w:val="17"/>
                                </w:rPr>
                              </w:pPr>
                              <w:hyperlink r:id="rId11" w:history="1">
                                <w:r w:rsidR="00241E10" w:rsidRPr="00904BEF">
                                  <w:rPr>
                                    <w:rStyle w:val="Hyperlink"/>
                                    <w:rFonts w:ascii="Arial" w:hAnsi="Arial" w:cs="Arial"/>
                                    <w:sz w:val="16"/>
                                  </w:rPr>
                                  <w:t>k.bartlett@saltwater-stone.com</w:t>
                                </w:r>
                              </w:hyperlink>
                            </w:p>
                          </w:tc>
                        </w:tr>
                      </w:tbl>
                      <w:p w14:paraId="1652C4F0" w14:textId="77777777" w:rsidR="00D679B9" w:rsidRDefault="00D679B9">
                        <w:pPr>
                          <w:rPr>
                            <w:rFonts w:eastAsia="Times New Roman"/>
                          </w:rPr>
                        </w:pPr>
                      </w:p>
                    </w:tc>
                  </w:tr>
                </w:tbl>
                <w:p w14:paraId="11F0FABF" w14:textId="77777777" w:rsidR="00D679B9" w:rsidRDefault="00D679B9">
                  <w:pPr>
                    <w:rPr>
                      <w:rFonts w:ascii="Times New Roman" w:eastAsia="Times New Roman" w:hAnsi="Times New Roman" w:cs="Times New Roman"/>
                      <w:sz w:val="20"/>
                      <w:szCs w:val="20"/>
                    </w:rPr>
                  </w:pPr>
                </w:p>
              </w:tc>
            </w:tr>
          </w:tbl>
          <w:p w14:paraId="1E8AE4B1" w14:textId="77777777" w:rsidR="00D679B9" w:rsidRDefault="00D679B9">
            <w:pPr>
              <w:rPr>
                <w:rFonts w:ascii="Times New Roman" w:eastAsia="Times New Roman" w:hAnsi="Times New Roman" w:cs="Times New Roman"/>
                <w:sz w:val="20"/>
                <w:szCs w:val="20"/>
              </w:rPr>
            </w:pPr>
          </w:p>
        </w:tc>
      </w:tr>
    </w:tbl>
    <w:p w14:paraId="4A39F03C" w14:textId="77777777" w:rsidR="00961A16" w:rsidRDefault="00961A16" w:rsidP="0011587E"/>
    <w:sectPr w:rsidR="00961A16" w:rsidSect="00241E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B9"/>
    <w:rsid w:val="0011587E"/>
    <w:rsid w:val="001F1E19"/>
    <w:rsid w:val="00241E10"/>
    <w:rsid w:val="00294662"/>
    <w:rsid w:val="00463C55"/>
    <w:rsid w:val="00907665"/>
    <w:rsid w:val="00961A16"/>
    <w:rsid w:val="00D679B9"/>
    <w:rsid w:val="00EE1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75F8"/>
  <w15:chartTrackingRefBased/>
  <w15:docId w15:val="{C06A5C30-F01F-4EBF-BBC2-C7F91AC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9B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B9"/>
    <w:rPr>
      <w:color w:val="0000FF"/>
      <w:u w:val="single"/>
    </w:rPr>
  </w:style>
  <w:style w:type="paragraph" w:styleId="NormalWeb">
    <w:name w:val="Normal (Web)"/>
    <w:basedOn w:val="Normal"/>
    <w:uiPriority w:val="99"/>
    <w:semiHidden/>
    <w:unhideWhenUsed/>
    <w:rsid w:val="00D679B9"/>
    <w:pPr>
      <w:spacing w:before="100" w:beforeAutospacing="1" w:after="100" w:afterAutospacing="1"/>
    </w:pPr>
  </w:style>
  <w:style w:type="character" w:styleId="Strong">
    <w:name w:val="Strong"/>
    <w:basedOn w:val="DefaultParagraphFont"/>
    <w:uiPriority w:val="22"/>
    <w:qFormat/>
    <w:rsid w:val="00D679B9"/>
    <w:rPr>
      <w:b/>
      <w:bCs/>
    </w:rPr>
  </w:style>
  <w:style w:type="character" w:styleId="Emphasis">
    <w:name w:val="Emphasis"/>
    <w:basedOn w:val="DefaultParagraphFont"/>
    <w:uiPriority w:val="20"/>
    <w:qFormat/>
    <w:rsid w:val="00D679B9"/>
    <w:rPr>
      <w:i/>
      <w:iCs/>
    </w:rPr>
  </w:style>
  <w:style w:type="character" w:styleId="UnresolvedMention">
    <w:name w:val="Unresolved Mention"/>
    <w:basedOn w:val="DefaultParagraphFont"/>
    <w:uiPriority w:val="99"/>
    <w:semiHidden/>
    <w:unhideWhenUsed/>
    <w:rsid w:val="0011587E"/>
    <w:rPr>
      <w:color w:val="808080"/>
      <w:shd w:val="clear" w:color="auto" w:fill="E6E6E6"/>
    </w:rPr>
  </w:style>
  <w:style w:type="character" w:styleId="FollowedHyperlink">
    <w:name w:val="FollowedHyperlink"/>
    <w:basedOn w:val="DefaultParagraphFont"/>
    <w:uiPriority w:val="99"/>
    <w:semiHidden/>
    <w:unhideWhenUsed/>
    <w:rsid w:val="00241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lick.icptrack.com/icp/relay.php?r=61234414&amp;msgid=847579&amp;act=BA87&amp;c=321494&amp;destination=http%3A%2F%2Fwww.boatadvice.com.au%2Fraymarine-digital-switching%2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k.bartlett@saltwater-stone.com" TargetMode="External"/><Relationship Id="rId5" Type="http://schemas.openxmlformats.org/officeDocument/2006/relationships/hyperlink" Target="http://click.icptrack.com/icp/relay.php?r=61234414&amp;msgid=847579&amp;act=BA87&amp;c=321494&amp;destination=http%3A%2F%2Fwww.raymarine.com%2Fview%2Fblog%2Fnews%2Fdetails%2Findex.cfm%3FID%3D15032389124" TargetMode="External"/><Relationship Id="rId10" Type="http://schemas.openxmlformats.org/officeDocument/2006/relationships/hyperlink" Target="http://click.icptrack.com/icp/relay.php?r=61234414&amp;msgid=847579&amp;act=BA87&amp;c=321494&amp;destination=http%3A%2F%2Fwww.raymarine.com%2F" TargetMode="External"/><Relationship Id="rId4" Type="http://schemas.openxmlformats.org/officeDocument/2006/relationships/image" Target="media/image1.png"/><Relationship Id="rId9" Type="http://schemas.openxmlformats.org/officeDocument/2006/relationships/hyperlink" Target="http://www.twitter.com/f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Karen Bartlett</cp:lastModifiedBy>
  <cp:revision>6</cp:revision>
  <dcterms:created xsi:type="dcterms:W3CDTF">2018-02-01T10:50:00Z</dcterms:created>
  <dcterms:modified xsi:type="dcterms:W3CDTF">2018-02-01T11:23:00Z</dcterms:modified>
</cp:coreProperties>
</file>