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F983" w14:textId="77777777" w:rsidR="00B23960" w:rsidRDefault="00B23960" w:rsidP="00B23960">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4B2FAB1" w14:textId="4D07D403" w:rsidR="00B23960" w:rsidRPr="000C3201" w:rsidRDefault="00B23960" w:rsidP="00B23960">
      <w:pPr>
        <w:tabs>
          <w:tab w:val="right" w:pos="9072"/>
        </w:tabs>
        <w:spacing w:after="0"/>
        <w:jc w:val="right"/>
        <w:rPr>
          <w:rFonts w:cs="Arial"/>
          <w:b/>
          <w:bCs/>
          <w:sz w:val="16"/>
          <w:szCs w:val="16"/>
          <w:lang w:val="sv-SE"/>
        </w:rPr>
      </w:pPr>
      <w:r w:rsidRPr="0005252F">
        <w:rPr>
          <w:noProof/>
          <w:color w:val="141414"/>
          <w:sz w:val="16"/>
          <w:szCs w:val="16"/>
          <w:lang w:val="sv-SE"/>
        </w:rPr>
        <w:t>202</w:t>
      </w:r>
      <w:r>
        <w:rPr>
          <w:noProof/>
          <w:color w:val="141414"/>
          <w:sz w:val="16"/>
          <w:szCs w:val="16"/>
          <w:lang w:val="sv-SE"/>
        </w:rPr>
        <w:t>3</w:t>
      </w:r>
      <w:r w:rsidRPr="0005252F">
        <w:rPr>
          <w:noProof/>
          <w:color w:val="141414"/>
          <w:sz w:val="16"/>
          <w:szCs w:val="16"/>
          <w:lang w:val="sv-SE"/>
        </w:rPr>
        <w:t>-</w:t>
      </w:r>
      <w:r>
        <w:rPr>
          <w:noProof/>
          <w:color w:val="141414"/>
          <w:sz w:val="16"/>
          <w:szCs w:val="16"/>
          <w:lang w:val="sv-SE"/>
        </w:rPr>
        <w:t>03</w:t>
      </w:r>
      <w:r w:rsidRPr="0005252F">
        <w:rPr>
          <w:noProof/>
          <w:color w:val="141414"/>
          <w:sz w:val="16"/>
          <w:szCs w:val="16"/>
          <w:lang w:val="sv-SE"/>
        </w:rPr>
        <w:t>-</w:t>
      </w:r>
      <w:r>
        <w:rPr>
          <w:noProof/>
          <w:color w:val="141414"/>
          <w:sz w:val="16"/>
          <w:szCs w:val="16"/>
          <w:lang w:val="sv-SE"/>
        </w:rPr>
        <w:t>02</w:t>
      </w:r>
    </w:p>
    <w:p w14:paraId="39B3BE4B" w14:textId="7E2DD72E" w:rsidR="00E32C35" w:rsidRPr="00E32C35" w:rsidRDefault="00E32C35" w:rsidP="00E32C35">
      <w:pPr>
        <w:pStyle w:val="Rubrik1"/>
        <w:rPr>
          <w:sz w:val="32"/>
          <w:szCs w:val="24"/>
          <w:lang w:val="sv-SE"/>
        </w:rPr>
      </w:pPr>
      <w:r w:rsidRPr="00E32C35">
        <w:rPr>
          <w:sz w:val="32"/>
          <w:szCs w:val="24"/>
          <w:lang w:val="sv-SE"/>
        </w:rPr>
        <w:t xml:space="preserve">engcons katalog för 2023 - med ännu smartare produkter som förändrar den grävande världen </w:t>
      </w:r>
    </w:p>
    <w:p w14:paraId="3A8CE4E5" w14:textId="625F9D98" w:rsidR="00E32C35" w:rsidRPr="00E32C35" w:rsidRDefault="00E32C35" w:rsidP="00E32C35">
      <w:pPr>
        <w:rPr>
          <w:rFonts w:eastAsia="Times New Roman"/>
          <w:b/>
          <w:bCs/>
          <w:color w:val="000000"/>
          <w:sz w:val="24"/>
          <w:szCs w:val="24"/>
          <w:lang w:val="sv"/>
        </w:rPr>
      </w:pPr>
      <w:r w:rsidRPr="00E32C35">
        <w:rPr>
          <w:rFonts w:eastAsia="Times New Roman"/>
          <w:b/>
          <w:bCs/>
          <w:color w:val="000000"/>
          <w:sz w:val="24"/>
          <w:szCs w:val="24"/>
          <w:lang w:val="sv"/>
        </w:rPr>
        <w:t xml:space="preserve">engcon, den ledande globala tillverkaren av tiltrotatorer, snabbfästen och tillbehör för grävmaskiner, arbetar ständigt med att utveckla sina produkter. Nyligen släpptes produktkatalogen för 2023, innehållande en rad nyheter färdiga att möta slutkundens behov. </w:t>
      </w:r>
    </w:p>
    <w:p w14:paraId="14C204DD" w14:textId="0977520E" w:rsidR="00E32C35" w:rsidRPr="00E32C35" w:rsidRDefault="00E32C35" w:rsidP="00E32C35">
      <w:pPr>
        <w:rPr>
          <w:rFonts w:eastAsia="Times New Roman"/>
          <w:color w:val="000000"/>
          <w:sz w:val="24"/>
          <w:szCs w:val="24"/>
          <w:lang w:val="sv"/>
        </w:rPr>
      </w:pPr>
      <w:r w:rsidRPr="00E32C35">
        <w:rPr>
          <w:rFonts w:eastAsia="Times New Roman"/>
          <w:color w:val="000000"/>
          <w:sz w:val="24"/>
          <w:szCs w:val="24"/>
          <w:lang w:val="sv"/>
        </w:rPr>
        <w:t xml:space="preserve">Inför 2023 presenterar engcon sin tredje generations tiltrotator tillsammans med en rad produktnyheter för övriga tillbehör. engcons tredje generation tiltrotatorer lanserades första gången i maj 2022 vid den norska mässan Vei og Anlegg. Det nya </w:t>
      </w:r>
      <w:r w:rsidR="005E175C" w:rsidRPr="00E32C35">
        <w:rPr>
          <w:rFonts w:eastAsia="Times New Roman"/>
          <w:color w:val="000000"/>
          <w:sz w:val="24"/>
          <w:szCs w:val="24"/>
          <w:lang w:val="sv"/>
        </w:rPr>
        <w:t>tiltrotatorsystemet kommer</w:t>
      </w:r>
      <w:r w:rsidRPr="00E32C35">
        <w:rPr>
          <w:rFonts w:eastAsia="Times New Roman"/>
          <w:color w:val="000000"/>
          <w:sz w:val="24"/>
          <w:szCs w:val="24"/>
          <w:lang w:val="sv"/>
        </w:rPr>
        <w:t xml:space="preserve"> att förändra grävbranschen med dess smarta teknik som möter de ökade kraven på elektrifiering, digitalisering, säkerhet och hållbarhet. Nu presenterar engcon nyheter och lösningar </w:t>
      </w:r>
      <w:r w:rsidRPr="00E32C35">
        <w:rPr>
          <w:rFonts w:eastAsia="Times New Roman"/>
          <w:color w:val="000000"/>
          <w:sz w:val="24"/>
          <w:szCs w:val="24"/>
          <w:lang w:val="sv-SE"/>
        </w:rPr>
        <w:t xml:space="preserve">med slutanvändarens behov, komfort och säkerhet i fokus. Bland annat har </w:t>
      </w:r>
      <w:r w:rsidRPr="00E32C35">
        <w:rPr>
          <w:rFonts w:eastAsia="Times New Roman"/>
          <w:color w:val="000000"/>
          <w:sz w:val="24"/>
          <w:szCs w:val="24"/>
          <w:lang w:val="sv"/>
        </w:rPr>
        <w:t xml:space="preserve">engcons löstagbara gripkassett GRD60 för grävmaskiner i tonnaget </w:t>
      </w:r>
      <w:r w:rsidR="005E175C" w:rsidRPr="00E32C35">
        <w:rPr>
          <w:rFonts w:eastAsia="Times New Roman"/>
          <w:color w:val="000000"/>
          <w:sz w:val="24"/>
          <w:szCs w:val="24"/>
          <w:lang w:val="sv"/>
        </w:rPr>
        <w:t>14–19</w:t>
      </w:r>
      <w:r w:rsidRPr="00E32C35">
        <w:rPr>
          <w:rFonts w:eastAsia="Times New Roman"/>
          <w:color w:val="000000"/>
          <w:sz w:val="24"/>
          <w:szCs w:val="24"/>
          <w:lang w:val="sv"/>
        </w:rPr>
        <w:t xml:space="preserve"> uppdaterats med oljekopplingar som standard för smidigare hantering. Gripkassetten är dessutom nedvinklad till 15 grader för att ge möjlighet att arbeta i olika positioner och ger en längre plockräckvidd.  Den krokas enkelt fast i redskapsfästet, låses fast och hydrauliken ansluts genom ett enda handgrepp. </w:t>
      </w:r>
    </w:p>
    <w:p w14:paraId="51540B04" w14:textId="22BA2EC4" w:rsidR="00E32C35" w:rsidRPr="00E32C35" w:rsidRDefault="00E32C35" w:rsidP="00E32C35">
      <w:pPr>
        <w:rPr>
          <w:rFonts w:eastAsia="Times New Roman"/>
          <w:color w:val="000000"/>
          <w:sz w:val="24"/>
          <w:szCs w:val="24"/>
          <w:lang w:val="sv"/>
        </w:rPr>
      </w:pPr>
      <w:r w:rsidRPr="00E32C35">
        <w:rPr>
          <w:rFonts w:eastAsia="Times New Roman"/>
          <w:color w:val="000000"/>
          <w:sz w:val="24"/>
          <w:szCs w:val="24"/>
          <w:lang w:val="sv-SE"/>
        </w:rPr>
        <w:t>– Tack vare vårt innovationsdrivande arbete med fokus på slutkunden kan våra kunder lita på att engcon alltid levererar toppmodern teknik. Vårt paket ska vara den helhetslösning och den premiumprodukt som våra kunder vill ha, nu och i framtiden, säger Martin Engström, Product Manager på engcon.</w:t>
      </w:r>
    </w:p>
    <w:p w14:paraId="2037670E" w14:textId="77777777" w:rsidR="00E32C35" w:rsidRPr="00E32C35" w:rsidRDefault="00E32C35" w:rsidP="00E32C35">
      <w:pPr>
        <w:pStyle w:val="Rubrik2"/>
        <w:rPr>
          <w:lang w:val="sv-SE"/>
        </w:rPr>
      </w:pPr>
      <w:r w:rsidRPr="00E32C35">
        <w:rPr>
          <w:lang w:val="sv-SE"/>
        </w:rPr>
        <w:t>engcon utvecklar sina sopkassetter</w:t>
      </w:r>
    </w:p>
    <w:p w14:paraId="30719D2A" w14:textId="540FBA7C" w:rsidR="00E32C35" w:rsidRPr="00E32C35" w:rsidRDefault="00E32C35" w:rsidP="00E32C35">
      <w:pPr>
        <w:rPr>
          <w:rFonts w:eastAsia="Times New Roman"/>
          <w:color w:val="000000"/>
          <w:sz w:val="24"/>
          <w:szCs w:val="24"/>
          <w:lang w:val="sv-SE"/>
        </w:rPr>
      </w:pPr>
      <w:r w:rsidRPr="00E32C35">
        <w:rPr>
          <w:rFonts w:eastAsia="Times New Roman"/>
          <w:color w:val="000000"/>
          <w:sz w:val="24"/>
          <w:szCs w:val="24"/>
          <w:lang w:val="sv-SE"/>
        </w:rPr>
        <w:t xml:space="preserve">tiltrotatorsystemet tillåter en rad olika redskapsfästen, bland annat möjligheten att koppla på en sopkassett. Detta är något som har mottagits väl av slutkunden som har efterfrågat flera storlekar med samma egenskaper som de befintliga sopkassetterna i sortimentet. Nu finns också en löstagbar sopkassett i tonnaget </w:t>
      </w:r>
      <w:r w:rsidR="005E175C" w:rsidRPr="00E32C35">
        <w:rPr>
          <w:rFonts w:eastAsia="Times New Roman"/>
          <w:color w:val="000000"/>
          <w:sz w:val="24"/>
          <w:szCs w:val="24"/>
          <w:lang w:val="sv-SE"/>
        </w:rPr>
        <w:t>4–6</w:t>
      </w:r>
      <w:r w:rsidRPr="00E32C35">
        <w:rPr>
          <w:rFonts w:eastAsia="Times New Roman"/>
          <w:color w:val="000000"/>
          <w:sz w:val="24"/>
          <w:szCs w:val="24"/>
          <w:lang w:val="sv-SE"/>
        </w:rPr>
        <w:t xml:space="preserve"> anpassat för S40 fäste. Med engcons redskapsfästen är det förberett för både löstagbar gripkassett och löstagbar sopkassett. </w:t>
      </w:r>
    </w:p>
    <w:p w14:paraId="51369994" w14:textId="53313A2C" w:rsidR="00E32C35" w:rsidRPr="00E32C35" w:rsidRDefault="00E32C35" w:rsidP="00E32C35">
      <w:pPr>
        <w:rPr>
          <w:rFonts w:eastAsia="Times New Roman"/>
          <w:color w:val="000000"/>
          <w:sz w:val="24"/>
          <w:szCs w:val="24"/>
          <w:lang w:val="sv-SE"/>
        </w:rPr>
      </w:pPr>
      <w:r w:rsidRPr="00E32C35">
        <w:rPr>
          <w:rFonts w:eastAsia="Times New Roman"/>
          <w:color w:val="000000"/>
          <w:sz w:val="24"/>
          <w:szCs w:val="24"/>
          <w:lang w:val="sv-SE"/>
        </w:rPr>
        <w:t xml:space="preserve">Ytterligare en nyhet är att alla våra löstagbara sopar levereras med en smal borstsats som är utvecklad för att användas vid exempelvis husdränering, kabelgrävning eller andra svåråtkomliga ytor. </w:t>
      </w:r>
    </w:p>
    <w:p w14:paraId="48126018" w14:textId="54A59EDB" w:rsidR="00E32C35" w:rsidRPr="00E32C35" w:rsidRDefault="00E32C35" w:rsidP="00E32C35">
      <w:pPr>
        <w:rPr>
          <w:rFonts w:eastAsia="Times New Roman"/>
          <w:color w:val="000000"/>
          <w:sz w:val="24"/>
          <w:szCs w:val="24"/>
          <w:lang w:val="sv"/>
        </w:rPr>
      </w:pPr>
      <w:r w:rsidRPr="00E32C35">
        <w:rPr>
          <w:rFonts w:eastAsia="Times New Roman"/>
          <w:color w:val="000000"/>
          <w:sz w:val="24"/>
          <w:szCs w:val="24"/>
          <w:lang w:val="sv-SE"/>
        </w:rPr>
        <w:t>– Det är otroligt roligt när våra kunder efterfrågar utveckling av våra produkter. Det visar att de aktivt använder och uppskattar produkterna, med hjälp av deras feedback får vi möjlighet att lansera nyheter och utvecklingar som är skräddarsydda utefter deras behov, fortsätter Martin Engström.</w:t>
      </w:r>
    </w:p>
    <w:p w14:paraId="03FD47EC" w14:textId="27A380B0" w:rsidR="00E32C35" w:rsidRDefault="00E32C35" w:rsidP="00E32C35">
      <w:pPr>
        <w:rPr>
          <w:rFonts w:eastAsia="Times New Roman"/>
          <w:color w:val="000000"/>
          <w:sz w:val="24"/>
          <w:szCs w:val="24"/>
          <w:lang w:val="sv-SE"/>
        </w:rPr>
      </w:pPr>
      <w:r w:rsidRPr="00E32C35">
        <w:rPr>
          <w:rFonts w:eastAsia="Times New Roman"/>
          <w:color w:val="000000"/>
          <w:sz w:val="24"/>
          <w:szCs w:val="24"/>
          <w:lang w:val="sv-SE"/>
        </w:rPr>
        <w:t xml:space="preserve">Se hela produktkatalogen </w:t>
      </w:r>
      <w:hyperlink r:id="rId10" w:history="1">
        <w:r w:rsidRPr="00091664">
          <w:rPr>
            <w:rStyle w:val="Hyperlnk"/>
            <w:rFonts w:eastAsia="Times New Roman"/>
            <w:sz w:val="24"/>
            <w:szCs w:val="24"/>
            <w:lang w:val="sv-SE"/>
          </w:rPr>
          <w:t>här</w:t>
        </w:r>
      </w:hyperlink>
      <w:r w:rsidRPr="00E32C35">
        <w:rPr>
          <w:rFonts w:eastAsia="Times New Roman"/>
          <w:color w:val="000000"/>
          <w:sz w:val="24"/>
          <w:szCs w:val="24"/>
          <w:lang w:val="sv-SE"/>
        </w:rPr>
        <w:t>. Flera av nyheterna kommer presenteras den 14–18 mars på årets största maskinmässa, Conexpo 2023, Las Vegas, USA. Besök engcon i monter F8533.</w:t>
      </w:r>
    </w:p>
    <w:p w14:paraId="70BB14C8" w14:textId="17DD93C4" w:rsidR="00730637" w:rsidRDefault="00730637" w:rsidP="00E32C35">
      <w:pPr>
        <w:rPr>
          <w:rFonts w:eastAsia="Times New Roman"/>
          <w:color w:val="000000"/>
          <w:sz w:val="24"/>
          <w:szCs w:val="24"/>
          <w:lang w:val="sv-SE"/>
        </w:rPr>
      </w:pPr>
    </w:p>
    <w:p w14:paraId="2A7A7C87" w14:textId="380814F8" w:rsidR="00730637" w:rsidRDefault="00730637" w:rsidP="00E32C35">
      <w:pPr>
        <w:rPr>
          <w:rFonts w:eastAsia="Times New Roman"/>
          <w:color w:val="000000"/>
          <w:sz w:val="24"/>
          <w:szCs w:val="24"/>
          <w:lang w:val="sv-SE"/>
        </w:rPr>
      </w:pPr>
    </w:p>
    <w:p w14:paraId="2AF6B8FB" w14:textId="21355180" w:rsidR="00A34667" w:rsidRPr="00A34667" w:rsidRDefault="007E6F71" w:rsidP="00730637">
      <w:pPr>
        <w:pStyle w:val="paragraph"/>
        <w:textAlignment w:val="baseline"/>
        <w:rPr>
          <w:rFonts w:ascii="Arial" w:hAnsi="Arial" w:cs="Arial"/>
        </w:rPr>
      </w:pPr>
      <w:r w:rsidRPr="007E6F71">
        <w:rPr>
          <w:rFonts w:ascii="Arial" w:hAnsi="Arial" w:cs="Arial"/>
          <w:b/>
          <w:bCs/>
        </w:rPr>
        <w:t>För mer information, vänligen kontakta:</w:t>
      </w:r>
      <w:r w:rsidRPr="007E6F71">
        <w:rPr>
          <w:rFonts w:ascii="Arial" w:hAnsi="Arial" w:cs="Arial"/>
        </w:rPr>
        <w:t> </w:t>
      </w:r>
      <w:r w:rsidR="00A34667">
        <w:rPr>
          <w:rFonts w:ascii="Arial" w:hAnsi="Arial" w:cs="Arial"/>
        </w:rPr>
        <w:br/>
      </w:r>
      <w:r w:rsidR="00A34667">
        <w:rPr>
          <w:rFonts w:ascii="Arial" w:hAnsi="Arial" w:cs="Arial"/>
          <w:sz w:val="22"/>
          <w:szCs w:val="22"/>
        </w:rPr>
        <w:t>Martin Engström</w:t>
      </w:r>
      <w:r w:rsidR="00A34667">
        <w:rPr>
          <w:rFonts w:ascii="Arial" w:hAnsi="Arial" w:cs="Arial"/>
          <w:sz w:val="22"/>
          <w:szCs w:val="22"/>
          <w:lang w:val="nl-NL"/>
        </w:rPr>
        <w:t xml:space="preserve">, </w:t>
      </w:r>
      <w:r w:rsidR="00A34667" w:rsidRPr="00970A20">
        <w:rPr>
          <w:rFonts w:ascii="Arial" w:hAnsi="Arial" w:cs="Arial"/>
          <w:sz w:val="22"/>
          <w:szCs w:val="22"/>
          <w:lang w:val="nl-NL"/>
        </w:rPr>
        <w:t>Product Manager</w:t>
      </w:r>
      <w:r w:rsidR="00A34667">
        <w:rPr>
          <w:rFonts w:ascii="Arial" w:hAnsi="Arial" w:cs="Arial"/>
          <w:sz w:val="22"/>
          <w:szCs w:val="22"/>
          <w:lang w:val="nl-NL"/>
        </w:rPr>
        <w:t xml:space="preserve"> | </w:t>
      </w:r>
      <w:r w:rsidR="00A34667">
        <w:rPr>
          <w:rFonts w:ascii="Arial" w:hAnsi="Arial" w:cs="Arial"/>
          <w:sz w:val="22"/>
          <w:szCs w:val="22"/>
        </w:rPr>
        <w:t>martin.engstrom@engcon.</w:t>
      </w:r>
      <w:r w:rsidR="00E6757A">
        <w:rPr>
          <w:rFonts w:ascii="Arial" w:hAnsi="Arial" w:cs="Arial"/>
          <w:sz w:val="22"/>
          <w:szCs w:val="22"/>
        </w:rPr>
        <w:t>se</w:t>
      </w:r>
      <w:r w:rsidR="00A34667">
        <w:rPr>
          <w:rFonts w:ascii="Arial" w:hAnsi="Arial" w:cs="Arial"/>
          <w:sz w:val="22"/>
          <w:szCs w:val="22"/>
        </w:rPr>
        <w:t xml:space="preserve"> | +46 [0]70 571 76 61</w:t>
      </w:r>
      <w:r w:rsidR="00A34667">
        <w:rPr>
          <w:rFonts w:ascii="Arial" w:hAnsi="Arial" w:cs="Arial"/>
          <w:sz w:val="22"/>
          <w:szCs w:val="22"/>
        </w:rPr>
        <w:br/>
      </w:r>
      <w:r w:rsidR="00A34667">
        <w:rPr>
          <w:rFonts w:ascii="Arial" w:hAnsi="Arial" w:cs="Arial"/>
          <w:color w:val="212121"/>
          <w:sz w:val="22"/>
          <w:szCs w:val="22"/>
        </w:rPr>
        <w:t>Viktoria Winberg</w:t>
      </w:r>
      <w:r w:rsidR="00A34667">
        <w:rPr>
          <w:rFonts w:ascii="Arial" w:hAnsi="Arial" w:cs="Arial"/>
          <w:sz w:val="22"/>
          <w:szCs w:val="22"/>
          <w:lang w:val="nl-NL"/>
        </w:rPr>
        <w:t xml:space="preserve">, </w:t>
      </w:r>
      <w:r w:rsidR="00A34667" w:rsidRPr="001F57AE">
        <w:rPr>
          <w:rFonts w:ascii="Arial" w:hAnsi="Arial" w:cs="Arial"/>
          <w:sz w:val="22"/>
          <w:szCs w:val="22"/>
          <w:lang w:val="nl-NL" w:bidi="en-GB"/>
        </w:rPr>
        <w:t>Marketing Manager</w:t>
      </w:r>
      <w:r w:rsidR="00A34667">
        <w:rPr>
          <w:rFonts w:ascii="Arial" w:hAnsi="Arial" w:cs="Arial"/>
          <w:sz w:val="22"/>
          <w:szCs w:val="22"/>
          <w:lang w:val="nl-NL" w:bidi="en-GB"/>
        </w:rPr>
        <w:t xml:space="preserve"> </w:t>
      </w:r>
      <w:r w:rsidR="00A34667">
        <w:rPr>
          <w:rFonts w:ascii="Arial" w:hAnsi="Arial" w:cs="Arial"/>
          <w:sz w:val="22"/>
          <w:szCs w:val="22"/>
          <w:lang w:val="nl-NL"/>
        </w:rPr>
        <w:t xml:space="preserve">| </w:t>
      </w:r>
      <w:r w:rsidR="00A34667">
        <w:rPr>
          <w:rFonts w:ascii="Arial" w:hAnsi="Arial" w:cs="Arial"/>
          <w:sz w:val="22"/>
          <w:szCs w:val="22"/>
        </w:rPr>
        <w:t>viktoria.winberg@engcon.se | + 46 [0]70 316 16 77</w:t>
      </w:r>
    </w:p>
    <w:p w14:paraId="7C4AFCC2" w14:textId="564EE010" w:rsidR="00730637" w:rsidRPr="00730637" w:rsidRDefault="00730637" w:rsidP="00730637">
      <w:pPr>
        <w:pStyle w:val="paragraph"/>
        <w:textAlignment w:val="baseline"/>
        <w:rPr>
          <w:rFonts w:ascii="Arial Nova Light" w:hAnsi="Arial Nova Light"/>
          <w:color w:val="434343"/>
          <w:sz w:val="16"/>
          <w:szCs w:val="16"/>
        </w:rPr>
      </w:pPr>
      <w:r w:rsidRPr="00730637">
        <w:rPr>
          <w:rFonts w:ascii="Arial Nova Light" w:hAnsi="Arial Nova Light"/>
          <w:color w:val="434343"/>
          <w:sz w:val="16"/>
          <w:szCs w:val="16"/>
        </w:rPr>
        <w:t xml:space="preserve">engcon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13 lokala säljbolag och ett etablerat nätverk av återförsäljare runt om i världen. Nettoomsättningen uppgick till cirka 1,9 miljarder SEK under 2022. engcons B-aktie är noterad på Nasdaq Stockholm. </w:t>
      </w:r>
    </w:p>
    <w:p w14:paraId="63CFA5DF" w14:textId="77777777" w:rsidR="00730637" w:rsidRPr="00730637" w:rsidRDefault="00730637" w:rsidP="00730637">
      <w:pPr>
        <w:pStyle w:val="paragraph"/>
        <w:textAlignment w:val="baseline"/>
        <w:rPr>
          <w:rFonts w:ascii="Arial Nova Light" w:hAnsi="Arial Nova Light"/>
          <w:color w:val="434343"/>
          <w:sz w:val="16"/>
          <w:szCs w:val="16"/>
          <w:u w:val="single"/>
        </w:rPr>
      </w:pPr>
      <w:r w:rsidRPr="00730637">
        <w:rPr>
          <w:rFonts w:ascii="Arial Nova Light" w:hAnsi="Arial Nova Light"/>
          <w:color w:val="434343"/>
          <w:sz w:val="16"/>
          <w:szCs w:val="16"/>
        </w:rPr>
        <w:t xml:space="preserve">För mer information, besök </w:t>
      </w:r>
      <w:hyperlink r:id="rId11" w:history="1">
        <w:r w:rsidRPr="00730637">
          <w:rPr>
            <w:rStyle w:val="Hyperlnk"/>
            <w:rFonts w:ascii="Arial Nova Light" w:hAnsi="Arial Nova Light"/>
            <w:sz w:val="16"/>
            <w:szCs w:val="16"/>
          </w:rPr>
          <w:t>www.engcongroup.com</w:t>
        </w:r>
      </w:hyperlink>
    </w:p>
    <w:p w14:paraId="02C280DF" w14:textId="77777777" w:rsidR="00730637" w:rsidRPr="00730637" w:rsidRDefault="00730637" w:rsidP="00730637">
      <w:pPr>
        <w:pStyle w:val="paragraph"/>
        <w:spacing w:before="0" w:beforeAutospacing="0" w:after="0" w:afterAutospacing="0"/>
        <w:textAlignment w:val="baseline"/>
        <w:rPr>
          <w:rFonts w:ascii="Arial Nova Light" w:eastAsia="Cambria" w:hAnsi="Arial Nova Light"/>
          <w:color w:val="434343"/>
          <w:sz w:val="16"/>
          <w:szCs w:val="16"/>
          <w:lang w:eastAsia="en-GB"/>
        </w:rPr>
      </w:pPr>
    </w:p>
    <w:p w14:paraId="64CB11EA" w14:textId="77777777" w:rsidR="00730637" w:rsidRPr="00E32C35" w:rsidRDefault="00730637" w:rsidP="00E32C35">
      <w:pPr>
        <w:rPr>
          <w:rFonts w:eastAsia="Times New Roman"/>
          <w:color w:val="000000"/>
          <w:sz w:val="24"/>
          <w:szCs w:val="24"/>
          <w:lang w:val="sv-SE"/>
        </w:rPr>
      </w:pPr>
    </w:p>
    <w:p w14:paraId="79861F7A" w14:textId="77777777" w:rsidR="00E6333C" w:rsidRPr="00F6766D" w:rsidRDefault="00E6333C" w:rsidP="00E6333C">
      <w:pPr>
        <w:rPr>
          <w:rFonts w:cs="Arial"/>
          <w:sz w:val="24"/>
          <w:szCs w:val="24"/>
          <w:lang w:val="sv-SE"/>
        </w:rPr>
      </w:pPr>
    </w:p>
    <w:p w14:paraId="14EE3760" w14:textId="77777777" w:rsidR="00F6766D" w:rsidRPr="00EF3BEB" w:rsidRDefault="00F6766D" w:rsidP="003C5CFD">
      <w:pPr>
        <w:pStyle w:val="Sidfot"/>
        <w:spacing w:before="0"/>
        <w:jc w:val="left"/>
        <w:rPr>
          <w:rStyle w:val="Hyperlnk"/>
          <w:rFonts w:ascii="Arial Nova Light" w:hAnsi="Arial Nova Light" w:cs="Arial"/>
          <w:sz w:val="16"/>
          <w:szCs w:val="16"/>
          <w:lang w:val="sv-SE"/>
        </w:rPr>
      </w:pPr>
    </w:p>
    <w:p w14:paraId="68605749" w14:textId="530173AC" w:rsidR="00F6766D" w:rsidRPr="00EF3BEB" w:rsidRDefault="00F6766D" w:rsidP="003C5CFD">
      <w:pPr>
        <w:pStyle w:val="Sidfot"/>
        <w:spacing w:before="0"/>
        <w:jc w:val="left"/>
        <w:rPr>
          <w:rStyle w:val="Hyperlnk"/>
          <w:rFonts w:ascii="Arial Nova Light" w:hAnsi="Arial Nova Light" w:cs="Arial"/>
          <w:sz w:val="16"/>
          <w:szCs w:val="16"/>
          <w:lang w:val="sv-SE"/>
        </w:rPr>
      </w:pPr>
    </w:p>
    <w:p w14:paraId="79BF5EDA" w14:textId="77777777" w:rsidR="00F6766D" w:rsidRPr="00EF3BEB" w:rsidRDefault="00F6766D" w:rsidP="003C5CFD">
      <w:pPr>
        <w:pStyle w:val="Sidfot"/>
        <w:spacing w:before="0"/>
        <w:jc w:val="left"/>
        <w:rPr>
          <w:rFonts w:ascii="Arial Nova Light" w:hAnsi="Arial Nova Light" w:cs="Arial"/>
          <w:sz w:val="16"/>
          <w:szCs w:val="16"/>
          <w:lang w:val="sv-SE"/>
        </w:rPr>
      </w:pPr>
    </w:p>
    <w:sectPr w:rsidR="00F6766D" w:rsidRPr="00EF3BEB"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2C38" w14:textId="77777777" w:rsidR="00B821CE" w:rsidRDefault="00B821CE">
      <w:r>
        <w:separator/>
      </w:r>
    </w:p>
  </w:endnote>
  <w:endnote w:type="continuationSeparator" w:id="0">
    <w:p w14:paraId="68FDE263" w14:textId="77777777" w:rsidR="00B821CE" w:rsidRDefault="00B821CE">
      <w:r>
        <w:continuationSeparator/>
      </w:r>
    </w:p>
  </w:endnote>
  <w:endnote w:type="continuationNotice" w:id="1">
    <w:p w14:paraId="0E368C12" w14:textId="77777777" w:rsidR="00B821CE" w:rsidRDefault="00B821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3C37" w14:textId="77777777" w:rsidR="00B821CE" w:rsidRDefault="00B821CE">
      <w:r>
        <w:separator/>
      </w:r>
    </w:p>
  </w:footnote>
  <w:footnote w:type="continuationSeparator" w:id="0">
    <w:p w14:paraId="640CE72F" w14:textId="77777777" w:rsidR="00B821CE" w:rsidRDefault="00B821CE">
      <w:r>
        <w:continuationSeparator/>
      </w:r>
    </w:p>
  </w:footnote>
  <w:footnote w:type="continuationNotice" w:id="1">
    <w:p w14:paraId="54C2A099" w14:textId="77777777" w:rsidR="00B821CE" w:rsidRDefault="00B821C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4617873">
    <w:abstractNumId w:val="0"/>
  </w:num>
  <w:num w:numId="2" w16cid:durableId="707681523">
    <w:abstractNumId w:val="7"/>
  </w:num>
  <w:num w:numId="3" w16cid:durableId="1318260956">
    <w:abstractNumId w:val="6"/>
  </w:num>
  <w:num w:numId="4" w16cid:durableId="525601861">
    <w:abstractNumId w:val="5"/>
  </w:num>
  <w:num w:numId="5" w16cid:durableId="292567432">
    <w:abstractNumId w:val="9"/>
  </w:num>
  <w:num w:numId="6" w16cid:durableId="276184286">
    <w:abstractNumId w:val="4"/>
  </w:num>
  <w:num w:numId="7" w16cid:durableId="1943486286">
    <w:abstractNumId w:val="3"/>
  </w:num>
  <w:num w:numId="8" w16cid:durableId="801384737">
    <w:abstractNumId w:val="2"/>
  </w:num>
  <w:num w:numId="9" w16cid:durableId="1187476610">
    <w:abstractNumId w:val="1"/>
  </w:num>
  <w:num w:numId="10" w16cid:durableId="527063306">
    <w:abstractNumId w:val="10"/>
  </w:num>
  <w:num w:numId="11" w16cid:durableId="1739012127">
    <w:abstractNumId w:val="8"/>
  </w:num>
  <w:num w:numId="12" w16cid:durableId="1560822359">
    <w:abstractNumId w:val="11"/>
  </w:num>
  <w:num w:numId="13" w16cid:durableId="538005797">
    <w:abstractNumId w:val="13"/>
  </w:num>
  <w:num w:numId="14" w16cid:durableId="1417560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2B9"/>
    <w:rsid w:val="0005252F"/>
    <w:rsid w:val="0005555F"/>
    <w:rsid w:val="000811E5"/>
    <w:rsid w:val="00082CFB"/>
    <w:rsid w:val="00091664"/>
    <w:rsid w:val="000B1B19"/>
    <w:rsid w:val="000C3201"/>
    <w:rsid w:val="000F7147"/>
    <w:rsid w:val="00111CB9"/>
    <w:rsid w:val="00177E38"/>
    <w:rsid w:val="001913D4"/>
    <w:rsid w:val="002070B6"/>
    <w:rsid w:val="00261A9E"/>
    <w:rsid w:val="002706DE"/>
    <w:rsid w:val="00295CB5"/>
    <w:rsid w:val="002A3342"/>
    <w:rsid w:val="002B17A9"/>
    <w:rsid w:val="002D269E"/>
    <w:rsid w:val="002E3990"/>
    <w:rsid w:val="00327AE2"/>
    <w:rsid w:val="00387FBE"/>
    <w:rsid w:val="003932A0"/>
    <w:rsid w:val="003C5CFD"/>
    <w:rsid w:val="00401C2F"/>
    <w:rsid w:val="00411E65"/>
    <w:rsid w:val="004224FA"/>
    <w:rsid w:val="004300AA"/>
    <w:rsid w:val="00441C8F"/>
    <w:rsid w:val="004625C4"/>
    <w:rsid w:val="00475BD7"/>
    <w:rsid w:val="0048560F"/>
    <w:rsid w:val="00543A0B"/>
    <w:rsid w:val="00546193"/>
    <w:rsid w:val="005469A9"/>
    <w:rsid w:val="00552E3A"/>
    <w:rsid w:val="00593A39"/>
    <w:rsid w:val="00596123"/>
    <w:rsid w:val="00596A8C"/>
    <w:rsid w:val="005C1715"/>
    <w:rsid w:val="005D2728"/>
    <w:rsid w:val="005D76CA"/>
    <w:rsid w:val="005E175C"/>
    <w:rsid w:val="005F36CC"/>
    <w:rsid w:val="006453C6"/>
    <w:rsid w:val="006949F4"/>
    <w:rsid w:val="00710639"/>
    <w:rsid w:val="00730637"/>
    <w:rsid w:val="00756557"/>
    <w:rsid w:val="007822C1"/>
    <w:rsid w:val="00785E33"/>
    <w:rsid w:val="007E6F71"/>
    <w:rsid w:val="00807DA2"/>
    <w:rsid w:val="00810FCD"/>
    <w:rsid w:val="00864815"/>
    <w:rsid w:val="00866F43"/>
    <w:rsid w:val="0087768D"/>
    <w:rsid w:val="008A3A88"/>
    <w:rsid w:val="0090190C"/>
    <w:rsid w:val="009564C9"/>
    <w:rsid w:val="009808A1"/>
    <w:rsid w:val="009B0489"/>
    <w:rsid w:val="009B6B8A"/>
    <w:rsid w:val="009C1D64"/>
    <w:rsid w:val="009E1BC5"/>
    <w:rsid w:val="009E3C94"/>
    <w:rsid w:val="009F0965"/>
    <w:rsid w:val="00A34667"/>
    <w:rsid w:val="00A63C43"/>
    <w:rsid w:val="00A8364C"/>
    <w:rsid w:val="00A9015D"/>
    <w:rsid w:val="00AA769E"/>
    <w:rsid w:val="00B00027"/>
    <w:rsid w:val="00B110C9"/>
    <w:rsid w:val="00B1346B"/>
    <w:rsid w:val="00B23960"/>
    <w:rsid w:val="00B3495B"/>
    <w:rsid w:val="00B43D67"/>
    <w:rsid w:val="00B473F8"/>
    <w:rsid w:val="00B821CE"/>
    <w:rsid w:val="00B91588"/>
    <w:rsid w:val="00B96164"/>
    <w:rsid w:val="00BC3374"/>
    <w:rsid w:val="00BD4323"/>
    <w:rsid w:val="00BD609A"/>
    <w:rsid w:val="00BF63AD"/>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76824"/>
    <w:rsid w:val="00DA1F90"/>
    <w:rsid w:val="00DC355C"/>
    <w:rsid w:val="00DC38F1"/>
    <w:rsid w:val="00DE2AA9"/>
    <w:rsid w:val="00E02544"/>
    <w:rsid w:val="00E04B11"/>
    <w:rsid w:val="00E075AE"/>
    <w:rsid w:val="00E16CE1"/>
    <w:rsid w:val="00E24E0E"/>
    <w:rsid w:val="00E32C35"/>
    <w:rsid w:val="00E56621"/>
    <w:rsid w:val="00E6333C"/>
    <w:rsid w:val="00E6757A"/>
    <w:rsid w:val="00E85A9E"/>
    <w:rsid w:val="00E86ABC"/>
    <w:rsid w:val="00EC1A22"/>
    <w:rsid w:val="00EF3BEB"/>
    <w:rsid w:val="00F301E8"/>
    <w:rsid w:val="00F32AC5"/>
    <w:rsid w:val="00F4630A"/>
    <w:rsid w:val="00F53DC1"/>
    <w:rsid w:val="00F54B00"/>
    <w:rsid w:val="00F57ECE"/>
    <w:rsid w:val="00F62AEB"/>
    <w:rsid w:val="00F6766D"/>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E02544"/>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2005823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8f8cc3317df3035e7f744d/1674051570504/engcon-product-catalogue-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3.xml><?xml version="1.0" encoding="utf-8"?>
<ds:datastoreItem xmlns:ds="http://schemas.openxmlformats.org/officeDocument/2006/customXml" ds:itemID="{3E70ADCF-EFB9-49EC-B700-AC830ED5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589</Words>
  <Characters>3126</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3708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7</cp:revision>
  <dcterms:created xsi:type="dcterms:W3CDTF">2023-02-24T10:39:00Z</dcterms:created>
  <dcterms:modified xsi:type="dcterms:W3CDTF">2023-03-01T13:20:00Z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