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3" w:rsidRPr="000B6438" w:rsidRDefault="003B20E3" w:rsidP="000B6438">
      <w:pPr>
        <w:spacing w:after="200" w:line="276" w:lineRule="auto"/>
        <w:rPr>
          <w:rFonts w:cs="Segoe UI"/>
          <w:b/>
          <w:caps/>
          <w:color w:val="FF0000"/>
          <w:spacing w:val="36"/>
          <w:sz w:val="19"/>
          <w:szCs w:val="20"/>
        </w:rPr>
      </w:pPr>
      <w:bookmarkStart w:id="0" w:name="ref_TOC"/>
      <w:bookmarkStart w:id="1" w:name="talkingpointfaq"/>
      <w:bookmarkEnd w:id="0"/>
      <w:bookmarkEnd w:id="1"/>
    </w:p>
    <w:p w:rsidR="006351D2" w:rsidRPr="00D00A48" w:rsidRDefault="006351D2" w:rsidP="006351D2">
      <w:pPr>
        <w:pStyle w:val="VisaDocumentname"/>
        <w:spacing w:after="0" w:line="276" w:lineRule="auto"/>
        <w:rPr>
          <w:rStyle w:val="Strong"/>
          <w:rFonts w:eastAsiaTheme="majorEastAsia"/>
          <w:sz w:val="20"/>
          <w:lang w:val="tr-TR"/>
        </w:rPr>
      </w:pPr>
    </w:p>
    <w:p w:rsidR="006351D2" w:rsidRPr="005C7B38" w:rsidRDefault="006351D2" w:rsidP="006351D2">
      <w:pPr>
        <w:pStyle w:val="VisaDocumentname"/>
        <w:rPr>
          <w:lang w:val="tr-TR"/>
        </w:rPr>
      </w:pPr>
    </w:p>
    <w:p w:rsidR="006351D2" w:rsidRPr="002D24FB" w:rsidRDefault="006351D2" w:rsidP="006351D2">
      <w:pPr>
        <w:pStyle w:val="VisaDocumentname"/>
        <w:rPr>
          <w:lang w:val="tr-TR"/>
        </w:rPr>
      </w:pPr>
      <w:r w:rsidRPr="005C7B38">
        <w:rPr>
          <w:lang w:val="tr-TR"/>
        </w:rPr>
        <w:t>VIsa │BASIN BÜLTENİ</w:t>
      </w:r>
    </w:p>
    <w:p w:rsidR="000B6438" w:rsidRPr="006351D2" w:rsidRDefault="003B20E3" w:rsidP="000B6438">
      <w:pPr>
        <w:pStyle w:val="VisaDocumentname"/>
        <w:rPr>
          <w:rFonts w:eastAsiaTheme="minorHAnsi" w:cs="Segoe UI"/>
          <w:b w:val="0"/>
          <w:caps w:val="0"/>
          <w:color w:val="0023A0"/>
          <w:spacing w:val="0"/>
          <w:sz w:val="32"/>
          <w:szCs w:val="40"/>
          <w:lang w:val="tr-TR"/>
        </w:rPr>
      </w:pPr>
      <w:r w:rsidRPr="00F81309">
        <w:rPr>
          <w:rFonts w:cs="Segoe UI"/>
          <w:noProof/>
          <w:color w:val="1A1F71"/>
          <w:lang w:val="tr-TR" w:eastAsia="tr-TR"/>
        </w:rPr>
        <w:drawing>
          <wp:anchor distT="0" distB="0" distL="114300" distR="114300" simplePos="0" relativeHeight="251669504" behindDoc="0" locked="0" layoutInCell="1" allowOverlap="1" wp14:anchorId="1BDC1F48" wp14:editId="66A8DBFB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pressrelease"/>
      <w:bookmarkEnd w:id="2"/>
      <w:r w:rsidR="000B6438" w:rsidRPr="00C4500A">
        <w:rPr>
          <w:rFonts w:eastAsiaTheme="minorHAnsi" w:cs="Segoe UI"/>
          <w:b w:val="0"/>
          <w:caps w:val="0"/>
          <w:noProof/>
          <w:color w:val="0023A0"/>
          <w:spacing w:val="0"/>
          <w:sz w:val="32"/>
          <w:szCs w:val="40"/>
          <w:lang w:val="tr-TR" w:eastAsia="tr-TR"/>
        </w:rPr>
        <w:drawing>
          <wp:anchor distT="0" distB="0" distL="114300" distR="114300" simplePos="0" relativeHeight="251671552" behindDoc="0" locked="0" layoutInCell="1" allowOverlap="1" wp14:anchorId="528781E0" wp14:editId="338E4405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438" w:rsidRPr="006351D2" w:rsidRDefault="00527F92" w:rsidP="000B6438">
      <w:pPr>
        <w:pStyle w:val="VisaHeadline"/>
        <w:spacing w:line="240" w:lineRule="auto"/>
        <w:jc w:val="center"/>
        <w:rPr>
          <w:rFonts w:cs="Segoe UI"/>
          <w:color w:val="0023A0"/>
          <w:lang w:val="tr-TR"/>
        </w:rPr>
      </w:pPr>
      <w:r>
        <w:rPr>
          <w:rFonts w:cs="Segoe UI"/>
          <w:color w:val="0023A0"/>
          <w:lang w:val="tr-TR"/>
        </w:rPr>
        <w:t xml:space="preserve">2016 Rio </w:t>
      </w:r>
      <w:r w:rsidR="00840B29">
        <w:rPr>
          <w:rFonts w:cs="Segoe UI"/>
          <w:color w:val="0023A0"/>
          <w:lang w:val="tr-TR"/>
        </w:rPr>
        <w:t>Olimpiyat</w:t>
      </w:r>
      <w:r w:rsidR="00D32760">
        <w:rPr>
          <w:rFonts w:cs="Segoe UI"/>
          <w:color w:val="0023A0"/>
          <w:lang w:val="tr-TR"/>
        </w:rPr>
        <w:t xml:space="preserve"> Oyunları sırasında </w:t>
      </w:r>
      <w:r w:rsidR="009073D2">
        <w:rPr>
          <w:rFonts w:cs="Segoe UI"/>
          <w:color w:val="0023A0"/>
          <w:lang w:val="tr-TR"/>
        </w:rPr>
        <w:t xml:space="preserve">Brezilya’ya 500 bin </w:t>
      </w:r>
      <w:r>
        <w:rPr>
          <w:rFonts w:cs="Segoe UI"/>
          <w:color w:val="0023A0"/>
          <w:lang w:val="tr-TR"/>
        </w:rPr>
        <w:t xml:space="preserve">yeni </w:t>
      </w:r>
      <w:r w:rsidR="009073D2">
        <w:rPr>
          <w:rFonts w:cs="Segoe UI"/>
          <w:color w:val="0023A0"/>
          <w:lang w:val="tr-TR"/>
        </w:rPr>
        <w:t>ziyaretçi bekleniyor</w:t>
      </w:r>
    </w:p>
    <w:p w:rsidR="000A518E" w:rsidRDefault="000A518E" w:rsidP="009073D2">
      <w:pPr>
        <w:pStyle w:val="VisaBodyText"/>
        <w:jc w:val="both"/>
        <w:rPr>
          <w:rFonts w:cs="Segoe UI"/>
          <w:b/>
          <w:color w:val="auto"/>
          <w:sz w:val="20"/>
          <w:lang w:val="tr-TR"/>
        </w:rPr>
      </w:pPr>
    </w:p>
    <w:p w:rsidR="00527F92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>
        <w:rPr>
          <w:rFonts w:cs="Segoe UI"/>
          <w:b/>
          <w:color w:val="auto"/>
          <w:sz w:val="20"/>
          <w:lang w:val="tr-TR"/>
        </w:rPr>
        <w:t xml:space="preserve">İSTANBUL </w:t>
      </w:r>
      <w:r w:rsidRPr="006351D2">
        <w:rPr>
          <w:rFonts w:cs="Segoe UI"/>
          <w:b/>
          <w:color w:val="auto"/>
          <w:sz w:val="20"/>
          <w:lang w:val="tr-TR"/>
        </w:rPr>
        <w:t xml:space="preserve">/ </w:t>
      </w:r>
      <w:r w:rsidR="00D14106">
        <w:rPr>
          <w:rFonts w:cs="Segoe UI"/>
          <w:b/>
          <w:color w:val="auto"/>
          <w:sz w:val="20"/>
          <w:lang w:val="tr-TR"/>
        </w:rPr>
        <w:t>AĞUSTOS</w:t>
      </w:r>
      <w:r w:rsidRPr="006351D2">
        <w:rPr>
          <w:rFonts w:cs="Segoe UI"/>
          <w:b/>
          <w:color w:val="auto"/>
          <w:sz w:val="20"/>
          <w:lang w:val="tr-TR"/>
        </w:rPr>
        <w:t xml:space="preserve"> </w:t>
      </w:r>
      <w:r w:rsidRPr="006351D2">
        <w:rPr>
          <w:rFonts w:cs="Segoe UI"/>
          <w:color w:val="auto"/>
          <w:sz w:val="20"/>
          <w:lang w:val="tr-TR"/>
        </w:rPr>
        <w:t>—</w:t>
      </w:r>
      <w:r w:rsidRPr="00512370">
        <w:rPr>
          <w:lang w:val="tr-TR"/>
        </w:rPr>
        <w:t xml:space="preserve"> </w:t>
      </w:r>
      <w:r w:rsidRPr="000A19F4">
        <w:rPr>
          <w:rFonts w:cs="Segoe UI"/>
          <w:color w:val="auto"/>
          <w:sz w:val="20"/>
          <w:lang w:val="tr-TR"/>
        </w:rPr>
        <w:t>Brezilya</w:t>
      </w:r>
      <w:r>
        <w:rPr>
          <w:rFonts w:cs="Segoe UI"/>
          <w:color w:val="auto"/>
          <w:sz w:val="20"/>
          <w:lang w:val="tr-TR"/>
        </w:rPr>
        <w:t>,</w:t>
      </w:r>
      <w:r w:rsidRPr="000A19F4">
        <w:rPr>
          <w:rFonts w:cs="Segoe UI"/>
          <w:color w:val="auto"/>
          <w:sz w:val="20"/>
          <w:lang w:val="tr-TR"/>
        </w:rPr>
        <w:t xml:space="preserve"> 5-21 Ağustos tarihleri arasında </w:t>
      </w:r>
      <w:r w:rsidR="00D32760">
        <w:rPr>
          <w:rFonts w:cs="Segoe UI"/>
          <w:color w:val="auto"/>
          <w:sz w:val="20"/>
          <w:lang w:val="tr-TR"/>
        </w:rPr>
        <w:t xml:space="preserve">2016 </w:t>
      </w:r>
      <w:r>
        <w:rPr>
          <w:rFonts w:cs="Segoe UI"/>
          <w:color w:val="auto"/>
          <w:sz w:val="20"/>
          <w:lang w:val="tr-TR"/>
        </w:rPr>
        <w:t>Rio Olimpiyat Oyunları’na ev sahipliği yapı</w:t>
      </w:r>
      <w:r w:rsidRPr="000A19F4">
        <w:rPr>
          <w:rFonts w:cs="Segoe UI"/>
          <w:color w:val="auto"/>
          <w:sz w:val="20"/>
          <w:lang w:val="tr-TR"/>
        </w:rPr>
        <w:t xml:space="preserve">yor. </w:t>
      </w:r>
      <w:r>
        <w:rPr>
          <w:rFonts w:cs="Segoe UI"/>
          <w:color w:val="auto"/>
          <w:sz w:val="20"/>
          <w:lang w:val="tr-TR"/>
        </w:rPr>
        <w:t>Olimpiyat</w:t>
      </w:r>
      <w:r w:rsidR="00D32760">
        <w:rPr>
          <w:rFonts w:cs="Segoe UI"/>
          <w:color w:val="auto"/>
          <w:sz w:val="20"/>
          <w:lang w:val="tr-TR"/>
        </w:rPr>
        <w:t xml:space="preserve"> Oyunları’nda</w:t>
      </w:r>
      <w:r>
        <w:rPr>
          <w:rFonts w:cs="Segoe UI"/>
          <w:color w:val="auto"/>
          <w:sz w:val="20"/>
          <w:lang w:val="tr-TR"/>
        </w:rPr>
        <w:t xml:space="preserve"> yarışacak yüzlerce sporcunun yanı sıra,</w:t>
      </w:r>
      <w:r w:rsidRPr="00512370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>bu ay d</w:t>
      </w:r>
      <w:r w:rsidRPr="000A19F4">
        <w:rPr>
          <w:rFonts w:cs="Segoe UI"/>
          <w:color w:val="auto"/>
          <w:sz w:val="20"/>
          <w:lang w:val="tr-TR"/>
        </w:rPr>
        <w:t>ünyanın dört bir tarafından</w:t>
      </w:r>
      <w:r>
        <w:rPr>
          <w:rFonts w:cs="Segoe UI"/>
          <w:color w:val="auto"/>
          <w:sz w:val="20"/>
          <w:lang w:val="tr-TR"/>
        </w:rPr>
        <w:t xml:space="preserve"> sporsever</w:t>
      </w:r>
      <w:r w:rsidR="00840B29">
        <w:rPr>
          <w:rFonts w:cs="Segoe UI"/>
          <w:color w:val="auto"/>
          <w:sz w:val="20"/>
          <w:lang w:val="tr-TR"/>
        </w:rPr>
        <w:t>ler</w:t>
      </w:r>
      <w:r>
        <w:rPr>
          <w:rFonts w:cs="Segoe UI"/>
          <w:color w:val="auto"/>
          <w:sz w:val="20"/>
          <w:lang w:val="tr-TR"/>
        </w:rPr>
        <w:t xml:space="preserve"> de </w:t>
      </w:r>
      <w:r w:rsidRPr="000A19F4">
        <w:rPr>
          <w:rFonts w:cs="Segoe UI"/>
          <w:color w:val="auto"/>
          <w:sz w:val="20"/>
          <w:lang w:val="tr-TR"/>
        </w:rPr>
        <w:t xml:space="preserve">rotalarını Brezilya’ya </w:t>
      </w:r>
      <w:r w:rsidR="00D301EF">
        <w:rPr>
          <w:rFonts w:cs="Segoe UI"/>
          <w:color w:val="auto"/>
          <w:sz w:val="20"/>
          <w:lang w:val="tr-TR"/>
        </w:rPr>
        <w:t>çevirdi</w:t>
      </w:r>
      <w:r w:rsidRPr="000A19F4">
        <w:rPr>
          <w:rFonts w:cs="Segoe UI"/>
          <w:color w:val="auto"/>
          <w:sz w:val="20"/>
          <w:lang w:val="tr-TR"/>
        </w:rPr>
        <w:t xml:space="preserve">. </w:t>
      </w:r>
      <w:r>
        <w:rPr>
          <w:rFonts w:cs="Segoe UI"/>
          <w:color w:val="auto"/>
          <w:sz w:val="20"/>
          <w:lang w:val="tr-TR"/>
        </w:rPr>
        <w:t xml:space="preserve">Visa, </w:t>
      </w:r>
      <w:r w:rsidR="00D32760">
        <w:rPr>
          <w:rFonts w:cs="Segoe UI"/>
          <w:color w:val="auto"/>
          <w:sz w:val="20"/>
          <w:lang w:val="tr-TR"/>
        </w:rPr>
        <w:t>Olimpiyat O</w:t>
      </w:r>
      <w:r>
        <w:rPr>
          <w:rFonts w:cs="Segoe UI"/>
          <w:color w:val="auto"/>
          <w:sz w:val="20"/>
          <w:lang w:val="tr-TR"/>
        </w:rPr>
        <w:t>yunları</w:t>
      </w:r>
      <w:r w:rsidR="00D32760">
        <w:rPr>
          <w:rFonts w:cs="Segoe UI"/>
          <w:color w:val="auto"/>
          <w:sz w:val="20"/>
          <w:lang w:val="tr-TR"/>
        </w:rPr>
        <w:t>’nı</w:t>
      </w:r>
      <w:r>
        <w:rPr>
          <w:rFonts w:cs="Segoe UI"/>
          <w:color w:val="auto"/>
          <w:sz w:val="20"/>
          <w:lang w:val="tr-TR"/>
        </w:rPr>
        <w:t xml:space="preserve"> izlemek üzere Rio’ya seyahat edenlerin profillerin</w:t>
      </w:r>
      <w:r w:rsidR="00D301EF">
        <w:rPr>
          <w:rFonts w:cs="Segoe UI"/>
          <w:color w:val="auto"/>
          <w:sz w:val="20"/>
          <w:lang w:val="tr-TR"/>
        </w:rPr>
        <w:t>i</w:t>
      </w:r>
      <w:r>
        <w:rPr>
          <w:rFonts w:cs="Segoe UI"/>
          <w:color w:val="auto"/>
          <w:sz w:val="20"/>
          <w:lang w:val="tr-TR"/>
        </w:rPr>
        <w:t xml:space="preserve"> ve </w:t>
      </w:r>
      <w:r w:rsidR="000A518E">
        <w:rPr>
          <w:rFonts w:cs="Segoe UI"/>
          <w:color w:val="auto"/>
          <w:sz w:val="20"/>
          <w:lang w:val="tr-TR"/>
        </w:rPr>
        <w:t xml:space="preserve">Olimpiyat </w:t>
      </w:r>
      <w:r w:rsidR="00D301EF">
        <w:rPr>
          <w:rFonts w:cs="Segoe UI"/>
          <w:color w:val="auto"/>
          <w:sz w:val="20"/>
          <w:lang w:val="tr-TR"/>
        </w:rPr>
        <w:t>Oyunları sırasında gerçekleşen harcama trendlerini inceledi.</w:t>
      </w:r>
      <w:r w:rsidR="00840B29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 xml:space="preserve">Buna </w:t>
      </w:r>
      <w:r w:rsidRPr="000A19F4">
        <w:rPr>
          <w:rFonts w:cs="Segoe UI"/>
          <w:color w:val="auto"/>
          <w:sz w:val="20"/>
          <w:lang w:val="tr-TR"/>
        </w:rPr>
        <w:t xml:space="preserve">göre, </w:t>
      </w:r>
      <w:r>
        <w:rPr>
          <w:rFonts w:cs="Segoe UI"/>
          <w:color w:val="auto"/>
          <w:sz w:val="20"/>
          <w:lang w:val="tr-TR"/>
        </w:rPr>
        <w:t>Olimpiy</w:t>
      </w:r>
      <w:r w:rsidR="005C2C20">
        <w:rPr>
          <w:rFonts w:cs="Segoe UI"/>
          <w:color w:val="auto"/>
          <w:sz w:val="20"/>
          <w:lang w:val="tr-TR"/>
        </w:rPr>
        <w:t xml:space="preserve">at Oyunları’nın gerçekleşeceği </w:t>
      </w:r>
      <w:r w:rsidR="008F0D36">
        <w:rPr>
          <w:rFonts w:cs="Segoe UI"/>
          <w:color w:val="auto"/>
          <w:sz w:val="20"/>
          <w:lang w:val="tr-TR"/>
        </w:rPr>
        <w:t>A</w:t>
      </w:r>
      <w:r>
        <w:rPr>
          <w:rFonts w:cs="Segoe UI"/>
          <w:color w:val="auto"/>
          <w:sz w:val="20"/>
          <w:lang w:val="tr-TR"/>
        </w:rPr>
        <w:t xml:space="preserve">ğustos ayı boyunca </w:t>
      </w:r>
      <w:r w:rsidR="00543665" w:rsidRPr="000A19F4">
        <w:rPr>
          <w:rFonts w:cs="Segoe UI"/>
          <w:color w:val="auto"/>
          <w:sz w:val="20"/>
          <w:lang w:val="tr-TR"/>
        </w:rPr>
        <w:t>Brezilya’y</w:t>
      </w:r>
      <w:r w:rsidR="00543665">
        <w:rPr>
          <w:rFonts w:cs="Segoe UI"/>
          <w:color w:val="auto"/>
          <w:sz w:val="20"/>
          <w:lang w:val="tr-TR"/>
        </w:rPr>
        <w:t>a</w:t>
      </w:r>
      <w:r w:rsidR="00543665" w:rsidRPr="000A19F4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 xml:space="preserve">dünya genelinden </w:t>
      </w:r>
      <w:r w:rsidRPr="000A19F4">
        <w:rPr>
          <w:rFonts w:cs="Segoe UI"/>
          <w:color w:val="auto"/>
          <w:sz w:val="20"/>
          <w:lang w:val="tr-TR"/>
        </w:rPr>
        <w:t xml:space="preserve">yaklaşık </w:t>
      </w:r>
      <w:r>
        <w:rPr>
          <w:rFonts w:cs="Segoe UI"/>
          <w:color w:val="auto"/>
          <w:sz w:val="20"/>
          <w:lang w:val="tr-TR"/>
        </w:rPr>
        <w:t xml:space="preserve">500 bin </w:t>
      </w:r>
      <w:r w:rsidR="00527F92">
        <w:rPr>
          <w:rFonts w:cs="Segoe UI"/>
          <w:color w:val="auto"/>
          <w:sz w:val="20"/>
          <w:lang w:val="tr-TR"/>
        </w:rPr>
        <w:t>yeni ziyaretçinin gelmesi</w:t>
      </w:r>
      <w:r w:rsidR="00D301EF">
        <w:rPr>
          <w:rFonts w:cs="Segoe UI"/>
          <w:color w:val="auto"/>
          <w:sz w:val="20"/>
          <w:lang w:val="tr-TR"/>
        </w:rPr>
        <w:t xml:space="preserve"> bekleniyor</w:t>
      </w:r>
      <w:r w:rsidRPr="000A19F4">
        <w:rPr>
          <w:rFonts w:cs="Segoe UI"/>
          <w:color w:val="auto"/>
          <w:sz w:val="20"/>
          <w:lang w:val="tr-TR"/>
        </w:rPr>
        <w:t xml:space="preserve">. </w:t>
      </w:r>
    </w:p>
    <w:p w:rsidR="009073D2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 w:rsidRPr="000A19F4">
        <w:rPr>
          <w:rFonts w:cs="Segoe UI"/>
          <w:color w:val="auto"/>
          <w:sz w:val="20"/>
          <w:lang w:val="tr-TR"/>
        </w:rPr>
        <w:t xml:space="preserve">Brezilya’ya </w:t>
      </w:r>
      <w:r>
        <w:rPr>
          <w:rFonts w:cs="Segoe UI"/>
          <w:color w:val="auto"/>
          <w:sz w:val="20"/>
          <w:lang w:val="tr-TR"/>
        </w:rPr>
        <w:t>yapılacak seyahatleri</w:t>
      </w:r>
      <w:r w:rsidRPr="000A19F4">
        <w:rPr>
          <w:rFonts w:cs="Segoe UI"/>
          <w:color w:val="auto"/>
          <w:sz w:val="20"/>
          <w:lang w:val="tr-TR"/>
        </w:rPr>
        <w:t xml:space="preserve">n </w:t>
      </w:r>
      <w:r w:rsidR="00D301EF">
        <w:rPr>
          <w:rFonts w:cs="Segoe UI"/>
          <w:color w:val="auto"/>
          <w:sz w:val="20"/>
          <w:lang w:val="tr-TR"/>
        </w:rPr>
        <w:t>%</w:t>
      </w:r>
      <w:r>
        <w:rPr>
          <w:rFonts w:cs="Segoe UI"/>
          <w:color w:val="auto"/>
          <w:sz w:val="20"/>
          <w:lang w:val="tr-TR"/>
        </w:rPr>
        <w:t xml:space="preserve">45’inin </w:t>
      </w:r>
      <w:r w:rsidRPr="000A19F4">
        <w:rPr>
          <w:rFonts w:cs="Segoe UI"/>
          <w:color w:val="auto"/>
          <w:sz w:val="20"/>
          <w:lang w:val="tr-TR"/>
        </w:rPr>
        <w:t xml:space="preserve">ağırlıklı olarak </w:t>
      </w:r>
      <w:r>
        <w:rPr>
          <w:rFonts w:cs="Segoe UI"/>
          <w:color w:val="auto"/>
          <w:sz w:val="20"/>
          <w:lang w:val="tr-TR"/>
        </w:rPr>
        <w:t xml:space="preserve">komşu bölgelerden yani </w:t>
      </w:r>
      <w:r w:rsidRPr="000A19F4">
        <w:rPr>
          <w:rFonts w:cs="Segoe UI"/>
          <w:color w:val="auto"/>
          <w:sz w:val="20"/>
          <w:lang w:val="tr-TR"/>
        </w:rPr>
        <w:t>Güney Amerika ve Karayipler</w:t>
      </w:r>
      <w:r>
        <w:rPr>
          <w:rFonts w:cs="Segoe UI"/>
          <w:color w:val="auto"/>
          <w:sz w:val="20"/>
          <w:lang w:val="tr-TR"/>
        </w:rPr>
        <w:t xml:space="preserve"> bölgesinden olmas</w:t>
      </w:r>
      <w:r w:rsidR="00D301EF">
        <w:rPr>
          <w:rFonts w:cs="Segoe UI"/>
          <w:color w:val="auto"/>
          <w:sz w:val="20"/>
          <w:lang w:val="tr-TR"/>
        </w:rPr>
        <w:t>ı beklenirken, ziyaretçilerin %30’unun Avrupa’dan, %</w:t>
      </w:r>
      <w:r w:rsidRPr="000A19F4">
        <w:rPr>
          <w:rFonts w:cs="Segoe UI"/>
          <w:color w:val="auto"/>
          <w:sz w:val="20"/>
          <w:lang w:val="tr-TR"/>
        </w:rPr>
        <w:t>15’i</w:t>
      </w:r>
      <w:r>
        <w:rPr>
          <w:rFonts w:cs="Segoe UI"/>
          <w:color w:val="auto"/>
          <w:sz w:val="20"/>
          <w:lang w:val="tr-TR"/>
        </w:rPr>
        <w:t>nin de</w:t>
      </w:r>
      <w:r w:rsidRPr="000A19F4">
        <w:rPr>
          <w:rFonts w:cs="Segoe UI"/>
          <w:color w:val="auto"/>
          <w:sz w:val="20"/>
          <w:lang w:val="tr-TR"/>
        </w:rPr>
        <w:t xml:space="preserve"> Kuzey Amerika’dan</w:t>
      </w:r>
      <w:r>
        <w:rPr>
          <w:rFonts w:cs="Segoe UI"/>
          <w:color w:val="auto"/>
          <w:sz w:val="20"/>
          <w:lang w:val="tr-TR"/>
        </w:rPr>
        <w:t xml:space="preserve"> </w:t>
      </w:r>
      <w:r w:rsidR="00D301EF">
        <w:rPr>
          <w:rFonts w:cs="Segoe UI"/>
          <w:color w:val="auto"/>
          <w:sz w:val="20"/>
          <w:lang w:val="tr-TR"/>
        </w:rPr>
        <w:t>gelmesi</w:t>
      </w:r>
      <w:r>
        <w:rPr>
          <w:rFonts w:cs="Segoe UI"/>
          <w:color w:val="auto"/>
          <w:sz w:val="20"/>
          <w:lang w:val="tr-TR"/>
        </w:rPr>
        <w:t xml:space="preserve"> öngörülüyor</w:t>
      </w:r>
      <w:r w:rsidRPr="000A19F4">
        <w:rPr>
          <w:rFonts w:cs="Segoe UI"/>
          <w:color w:val="auto"/>
          <w:sz w:val="20"/>
          <w:lang w:val="tr-TR"/>
        </w:rPr>
        <w:t xml:space="preserve">. </w:t>
      </w:r>
      <w:r w:rsidRPr="009073D2">
        <w:rPr>
          <w:rFonts w:cs="Segoe UI"/>
          <w:color w:val="auto"/>
          <w:sz w:val="20"/>
          <w:lang w:val="tr-TR"/>
        </w:rPr>
        <w:t>Asya Pasifik b</w:t>
      </w:r>
      <w:r w:rsidR="00D301EF">
        <w:rPr>
          <w:rFonts w:cs="Segoe UI"/>
          <w:color w:val="auto"/>
          <w:sz w:val="20"/>
          <w:lang w:val="tr-TR"/>
        </w:rPr>
        <w:t xml:space="preserve">ölgesinden </w:t>
      </w:r>
      <w:r w:rsidR="007163F6">
        <w:rPr>
          <w:rFonts w:cs="Segoe UI"/>
          <w:color w:val="auto"/>
          <w:sz w:val="20"/>
          <w:lang w:val="tr-TR"/>
        </w:rPr>
        <w:t>beklenen</w:t>
      </w:r>
      <w:r w:rsidR="00D301EF">
        <w:rPr>
          <w:rFonts w:cs="Segoe UI"/>
          <w:color w:val="auto"/>
          <w:sz w:val="20"/>
          <w:lang w:val="tr-TR"/>
        </w:rPr>
        <w:t xml:space="preserve"> ziyaretçiler %</w:t>
      </w:r>
      <w:r w:rsidRPr="009073D2">
        <w:rPr>
          <w:rFonts w:cs="Segoe UI"/>
          <w:color w:val="auto"/>
          <w:sz w:val="20"/>
          <w:lang w:val="tr-TR"/>
        </w:rPr>
        <w:t xml:space="preserve">5’lik kesimi oluştururken, </w:t>
      </w:r>
      <w:r w:rsidR="00950C21">
        <w:rPr>
          <w:rFonts w:cs="Segoe UI"/>
          <w:color w:val="auto"/>
          <w:sz w:val="20"/>
          <w:lang w:val="tr-TR"/>
        </w:rPr>
        <w:t>%1’i</w:t>
      </w:r>
      <w:r w:rsidR="007163F6">
        <w:rPr>
          <w:rFonts w:cs="Segoe UI"/>
          <w:color w:val="auto"/>
          <w:sz w:val="20"/>
          <w:lang w:val="tr-TR"/>
        </w:rPr>
        <w:t>nin</w:t>
      </w:r>
      <w:r w:rsidRPr="009073D2">
        <w:rPr>
          <w:rFonts w:cs="Segoe UI"/>
          <w:color w:val="auto"/>
          <w:sz w:val="20"/>
          <w:lang w:val="tr-TR"/>
        </w:rPr>
        <w:t xml:space="preserve"> Ortadoğu ve Kuzey Afrika ülkelerinden, </w:t>
      </w:r>
      <w:r w:rsidR="00950C21">
        <w:rPr>
          <w:rFonts w:cs="Segoe UI"/>
          <w:color w:val="auto"/>
          <w:sz w:val="20"/>
          <w:lang w:val="tr-TR"/>
        </w:rPr>
        <w:t>%</w:t>
      </w:r>
      <w:r w:rsidRPr="009073D2">
        <w:rPr>
          <w:rFonts w:cs="Segoe UI"/>
          <w:color w:val="auto"/>
          <w:sz w:val="20"/>
          <w:lang w:val="tr-TR"/>
        </w:rPr>
        <w:t>4’ü</w:t>
      </w:r>
      <w:r w:rsidR="007163F6">
        <w:rPr>
          <w:rFonts w:cs="Segoe UI"/>
          <w:color w:val="auto"/>
          <w:sz w:val="20"/>
          <w:lang w:val="tr-TR"/>
        </w:rPr>
        <w:t>nün</w:t>
      </w:r>
      <w:r w:rsidRPr="009073D2">
        <w:rPr>
          <w:rFonts w:cs="Segoe UI"/>
          <w:color w:val="auto"/>
          <w:sz w:val="20"/>
          <w:lang w:val="tr-TR"/>
        </w:rPr>
        <w:t xml:space="preserve"> ise diğer ülkelerden Brezilya’ya seyahat </w:t>
      </w:r>
      <w:r w:rsidR="007163F6">
        <w:rPr>
          <w:rFonts w:cs="Segoe UI"/>
          <w:color w:val="auto"/>
          <w:sz w:val="20"/>
          <w:lang w:val="tr-TR"/>
        </w:rPr>
        <w:t>etmesi bekleniyor</w:t>
      </w:r>
      <w:r w:rsidRPr="009073D2">
        <w:rPr>
          <w:rFonts w:cs="Segoe UI"/>
          <w:color w:val="auto"/>
          <w:sz w:val="20"/>
          <w:lang w:val="tr-TR"/>
        </w:rPr>
        <w:t>.</w:t>
      </w:r>
    </w:p>
    <w:p w:rsidR="009073D2" w:rsidRPr="000A19F4" w:rsidRDefault="00950C21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>
        <w:rPr>
          <w:rFonts w:cs="Segoe UI"/>
          <w:b/>
          <w:color w:val="auto"/>
          <w:sz w:val="20"/>
          <w:lang w:val="tr-TR"/>
        </w:rPr>
        <w:t>Olimpiyat Oyunları’na ağırlıklı olarak erkekler ve gençler gidiyor</w:t>
      </w:r>
    </w:p>
    <w:p w:rsidR="009073D2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>
        <w:rPr>
          <w:rFonts w:cs="Segoe UI"/>
          <w:color w:val="auto"/>
          <w:sz w:val="20"/>
          <w:lang w:val="tr-TR"/>
        </w:rPr>
        <w:t xml:space="preserve">2012 Londra </w:t>
      </w:r>
      <w:r w:rsidRPr="00690C8D">
        <w:rPr>
          <w:rFonts w:cs="Segoe UI"/>
          <w:color w:val="auto"/>
          <w:sz w:val="20"/>
          <w:lang w:val="tr-TR"/>
        </w:rPr>
        <w:t xml:space="preserve">Olimpiyat Oyunları </w:t>
      </w:r>
      <w:r>
        <w:rPr>
          <w:rFonts w:cs="Segoe UI"/>
          <w:color w:val="auto"/>
          <w:sz w:val="20"/>
          <w:lang w:val="tr-TR"/>
        </w:rPr>
        <w:t>sonrasında elde edilen verilere göre</w:t>
      </w:r>
      <w:r w:rsidRPr="00D32760">
        <w:rPr>
          <w:lang w:val="tr-TR"/>
        </w:rPr>
        <w:t xml:space="preserve"> </w:t>
      </w:r>
      <w:r w:rsidR="00950C21">
        <w:rPr>
          <w:rFonts w:cs="Segoe UI"/>
          <w:color w:val="auto"/>
          <w:sz w:val="20"/>
          <w:lang w:val="tr-TR"/>
        </w:rPr>
        <w:t>Olimpiyat Oyunları’nı seyretmek için</w:t>
      </w:r>
      <w:r w:rsidRPr="00690C8D">
        <w:rPr>
          <w:rFonts w:cs="Segoe UI"/>
          <w:color w:val="auto"/>
          <w:sz w:val="20"/>
          <w:lang w:val="tr-TR"/>
        </w:rPr>
        <w:t xml:space="preserve"> seyahat edenler arasında çoğunluğu gençler ve erkekler oluşturuyor. </w:t>
      </w:r>
      <w:r>
        <w:rPr>
          <w:rFonts w:cs="Segoe UI"/>
          <w:color w:val="auto"/>
          <w:sz w:val="20"/>
          <w:lang w:val="tr-TR"/>
        </w:rPr>
        <w:t>Yaş gruplarına bakıldığında ise,</w:t>
      </w:r>
      <w:r w:rsidRPr="00690C8D">
        <w:rPr>
          <w:rFonts w:cs="Segoe UI"/>
          <w:color w:val="auto"/>
          <w:sz w:val="20"/>
          <w:lang w:val="tr-TR"/>
        </w:rPr>
        <w:t xml:space="preserve"> </w:t>
      </w:r>
      <w:r w:rsidR="00D301EF">
        <w:rPr>
          <w:rFonts w:cs="Segoe UI"/>
          <w:color w:val="auto"/>
          <w:sz w:val="20"/>
          <w:lang w:val="tr-TR"/>
        </w:rPr>
        <w:t xml:space="preserve">2012 Londra </w:t>
      </w:r>
      <w:r w:rsidR="00D301EF" w:rsidRPr="00690C8D">
        <w:rPr>
          <w:rFonts w:cs="Segoe UI"/>
          <w:color w:val="auto"/>
          <w:sz w:val="20"/>
          <w:lang w:val="tr-TR"/>
        </w:rPr>
        <w:t>Olimpiyat Oyunları</w:t>
      </w:r>
      <w:r w:rsidR="00D301EF">
        <w:rPr>
          <w:rFonts w:cs="Segoe UI"/>
          <w:color w:val="auto"/>
          <w:sz w:val="20"/>
          <w:lang w:val="tr-TR"/>
        </w:rPr>
        <w:t>’nı</w:t>
      </w:r>
      <w:r w:rsidRPr="00690C8D">
        <w:rPr>
          <w:rFonts w:cs="Segoe UI"/>
          <w:color w:val="auto"/>
          <w:sz w:val="20"/>
          <w:lang w:val="tr-TR"/>
        </w:rPr>
        <w:t xml:space="preserve"> izlemeye gi</w:t>
      </w:r>
      <w:r w:rsidR="007163F6">
        <w:rPr>
          <w:rFonts w:cs="Segoe UI"/>
          <w:color w:val="auto"/>
          <w:sz w:val="20"/>
          <w:lang w:val="tr-TR"/>
        </w:rPr>
        <w:t>denlerin yarısından fazlasını (%</w:t>
      </w:r>
      <w:r w:rsidR="00527F92">
        <w:rPr>
          <w:rFonts w:cs="Segoe UI"/>
          <w:color w:val="auto"/>
          <w:sz w:val="20"/>
          <w:lang w:val="tr-TR"/>
        </w:rPr>
        <w:t>53</w:t>
      </w:r>
      <w:r w:rsidRPr="00690C8D">
        <w:rPr>
          <w:rFonts w:cs="Segoe UI"/>
          <w:color w:val="auto"/>
          <w:sz w:val="20"/>
          <w:lang w:val="tr-TR"/>
        </w:rPr>
        <w:t>) 35-64 yaş grubundaki ziyaretçiler</w:t>
      </w:r>
      <w:r>
        <w:rPr>
          <w:rFonts w:cs="Segoe UI"/>
          <w:color w:val="auto"/>
          <w:sz w:val="20"/>
          <w:lang w:val="tr-TR"/>
        </w:rPr>
        <w:t>in,</w:t>
      </w:r>
      <w:r w:rsidRPr="00690C8D">
        <w:rPr>
          <w:rFonts w:cs="Segoe UI"/>
          <w:color w:val="auto"/>
          <w:sz w:val="20"/>
          <w:lang w:val="tr-TR"/>
        </w:rPr>
        <w:t xml:space="preserve"> </w:t>
      </w:r>
      <w:r w:rsidR="007163F6">
        <w:rPr>
          <w:rFonts w:cs="Segoe UI"/>
          <w:color w:val="auto"/>
          <w:sz w:val="20"/>
          <w:lang w:val="tr-TR"/>
        </w:rPr>
        <w:t>%</w:t>
      </w:r>
      <w:r>
        <w:rPr>
          <w:rFonts w:cs="Segoe UI"/>
          <w:color w:val="auto"/>
          <w:sz w:val="20"/>
          <w:lang w:val="tr-TR"/>
        </w:rPr>
        <w:t xml:space="preserve">43’ünü </w:t>
      </w:r>
      <w:r w:rsidR="00527F92">
        <w:rPr>
          <w:rFonts w:cs="Segoe UI"/>
          <w:color w:val="auto"/>
          <w:sz w:val="20"/>
          <w:lang w:val="tr-TR"/>
        </w:rPr>
        <w:t xml:space="preserve">ise </w:t>
      </w:r>
      <w:r>
        <w:rPr>
          <w:rFonts w:cs="Segoe UI"/>
          <w:color w:val="auto"/>
          <w:sz w:val="20"/>
          <w:lang w:val="tr-TR"/>
        </w:rPr>
        <w:t xml:space="preserve">34 yaş altındakilerin oluşturduğu </w:t>
      </w:r>
      <w:r w:rsidR="00950C21">
        <w:rPr>
          <w:rFonts w:cs="Segoe UI"/>
          <w:color w:val="auto"/>
          <w:sz w:val="20"/>
          <w:lang w:val="tr-TR"/>
        </w:rPr>
        <w:t>gözlemlendi</w:t>
      </w:r>
      <w:r>
        <w:rPr>
          <w:rFonts w:cs="Segoe UI"/>
          <w:color w:val="auto"/>
          <w:sz w:val="20"/>
          <w:lang w:val="tr-TR"/>
        </w:rPr>
        <w:t>. B</w:t>
      </w:r>
      <w:r w:rsidRPr="00690C8D">
        <w:rPr>
          <w:rFonts w:cs="Segoe UI"/>
          <w:color w:val="auto"/>
          <w:sz w:val="20"/>
          <w:lang w:val="tr-TR"/>
        </w:rPr>
        <w:t>una karşılık 65 yaş üstü ziyaretçilerin oranı yüzde 4</w:t>
      </w:r>
      <w:r w:rsidR="008A7E94">
        <w:rPr>
          <w:rFonts w:cs="Segoe UI"/>
          <w:color w:val="auto"/>
          <w:sz w:val="20"/>
          <w:lang w:val="tr-TR"/>
        </w:rPr>
        <w:t>’</w:t>
      </w:r>
      <w:r w:rsidR="00527F92">
        <w:rPr>
          <w:rFonts w:cs="Segoe UI"/>
          <w:color w:val="auto"/>
          <w:sz w:val="20"/>
          <w:lang w:val="tr-TR"/>
        </w:rPr>
        <w:t>te kaldı.</w:t>
      </w:r>
    </w:p>
    <w:p w:rsidR="009073D2" w:rsidRDefault="00527F92" w:rsidP="009073D2">
      <w:pPr>
        <w:pStyle w:val="VisaBodyText"/>
        <w:jc w:val="both"/>
        <w:rPr>
          <w:rFonts w:cs="Segoe UI"/>
          <w:b/>
          <w:color w:val="auto"/>
          <w:sz w:val="20"/>
          <w:lang w:val="tr-TR"/>
        </w:rPr>
      </w:pPr>
      <w:r>
        <w:rPr>
          <w:rFonts w:cs="Segoe UI"/>
          <w:b/>
          <w:color w:val="auto"/>
          <w:sz w:val="20"/>
          <w:lang w:val="tr-TR"/>
        </w:rPr>
        <w:t>2012’de en çok parayı ABD’li turistler</w:t>
      </w:r>
      <w:r w:rsidR="009073D2" w:rsidRPr="00E27137">
        <w:rPr>
          <w:rFonts w:cs="Segoe UI"/>
          <w:b/>
          <w:color w:val="auto"/>
          <w:sz w:val="20"/>
          <w:lang w:val="tr-TR"/>
        </w:rPr>
        <w:t xml:space="preserve"> harcadı</w:t>
      </w:r>
    </w:p>
    <w:p w:rsidR="00D301EF" w:rsidRPr="00D301EF" w:rsidRDefault="009073D2" w:rsidP="00D301EF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 w:rsidRPr="00690C8D">
        <w:rPr>
          <w:rFonts w:cs="Segoe UI"/>
          <w:color w:val="auto"/>
          <w:sz w:val="20"/>
          <w:lang w:val="tr-TR"/>
        </w:rPr>
        <w:t xml:space="preserve">Olimpiyat Oyunları döneminde İngiltere’deki yerel ve uluslararası harcamaları izleyen </w:t>
      </w:r>
      <w:r w:rsidRPr="00850D54">
        <w:rPr>
          <w:rFonts w:cs="Segoe UI"/>
          <w:color w:val="auto"/>
          <w:sz w:val="20"/>
          <w:lang w:val="tr-TR"/>
        </w:rPr>
        <w:t>İngiltere İstatistik Bürosu</w:t>
      </w:r>
      <w:r w:rsidR="00D72B14">
        <w:rPr>
          <w:rFonts w:cs="Segoe UI"/>
          <w:color w:val="auto"/>
          <w:sz w:val="20"/>
          <w:lang w:val="tr-TR"/>
        </w:rPr>
        <w:t xml:space="preserve"> verilerine göre</w:t>
      </w:r>
      <w:r w:rsidRPr="00850D54">
        <w:rPr>
          <w:rFonts w:cs="Segoe UI"/>
          <w:color w:val="auto"/>
          <w:sz w:val="20"/>
          <w:lang w:val="tr-TR"/>
        </w:rPr>
        <w:t xml:space="preserve"> </w:t>
      </w:r>
      <w:r w:rsidR="00D301EF" w:rsidRPr="00D301EF">
        <w:rPr>
          <w:rFonts w:cs="Segoe UI"/>
          <w:color w:val="auto"/>
          <w:sz w:val="20"/>
          <w:lang w:val="tr-TR"/>
        </w:rPr>
        <w:t>Olimpiyat Oyunları döneminde seyahat edenler r</w:t>
      </w:r>
      <w:r w:rsidR="007163F6">
        <w:rPr>
          <w:rFonts w:cs="Segoe UI"/>
          <w:color w:val="auto"/>
          <w:sz w:val="20"/>
          <w:lang w:val="tr-TR"/>
        </w:rPr>
        <w:t>utin se</w:t>
      </w:r>
      <w:r w:rsidR="00D301EF" w:rsidRPr="00D301EF">
        <w:rPr>
          <w:rFonts w:cs="Segoe UI"/>
          <w:color w:val="auto"/>
          <w:sz w:val="20"/>
          <w:lang w:val="tr-TR"/>
        </w:rPr>
        <w:t>ya</w:t>
      </w:r>
      <w:r w:rsidR="007163F6">
        <w:rPr>
          <w:rFonts w:cs="Segoe UI"/>
          <w:color w:val="auto"/>
          <w:sz w:val="20"/>
          <w:lang w:val="tr-TR"/>
        </w:rPr>
        <w:t>hat</w:t>
      </w:r>
      <w:r w:rsidR="00D301EF" w:rsidRPr="00D301EF">
        <w:rPr>
          <w:rFonts w:cs="Segoe UI"/>
          <w:color w:val="auto"/>
          <w:sz w:val="20"/>
          <w:lang w:val="tr-TR"/>
        </w:rPr>
        <w:t>l</w:t>
      </w:r>
      <w:r w:rsidR="007163F6">
        <w:rPr>
          <w:rFonts w:cs="Segoe UI"/>
          <w:color w:val="auto"/>
          <w:sz w:val="20"/>
          <w:lang w:val="tr-TR"/>
        </w:rPr>
        <w:t>e</w:t>
      </w:r>
      <w:r w:rsidR="00D301EF" w:rsidRPr="00D301EF">
        <w:rPr>
          <w:rFonts w:cs="Segoe UI"/>
          <w:color w:val="auto"/>
          <w:sz w:val="20"/>
          <w:lang w:val="tr-TR"/>
        </w:rPr>
        <w:t xml:space="preserve">re göre 2 kat daha fazla para harcadı. </w:t>
      </w:r>
    </w:p>
    <w:p w:rsidR="0071478F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 w:rsidRPr="00850D54">
        <w:rPr>
          <w:rFonts w:cs="Segoe UI"/>
          <w:color w:val="auto"/>
          <w:sz w:val="20"/>
          <w:lang w:val="tr-TR"/>
        </w:rPr>
        <w:lastRenderedPageBreak/>
        <w:t>İngil</w:t>
      </w:r>
      <w:r>
        <w:rPr>
          <w:rFonts w:cs="Segoe UI"/>
          <w:color w:val="auto"/>
          <w:sz w:val="20"/>
          <w:lang w:val="tr-TR"/>
        </w:rPr>
        <w:t>tere’deki yabancı ziyaretçiler,</w:t>
      </w:r>
      <w:r w:rsidRPr="00850D54">
        <w:rPr>
          <w:rFonts w:cs="Segoe UI"/>
          <w:color w:val="auto"/>
          <w:sz w:val="20"/>
          <w:lang w:val="tr-TR"/>
        </w:rPr>
        <w:t xml:space="preserve"> </w:t>
      </w:r>
      <w:r w:rsidR="007163F6">
        <w:rPr>
          <w:rFonts w:cs="Segoe UI"/>
          <w:color w:val="auto"/>
          <w:sz w:val="20"/>
          <w:lang w:val="tr-TR"/>
        </w:rPr>
        <w:t>Olimpiyat Oyunları’nın</w:t>
      </w:r>
      <w:r>
        <w:rPr>
          <w:rFonts w:cs="Segoe UI"/>
          <w:color w:val="auto"/>
          <w:sz w:val="20"/>
          <w:lang w:val="tr-TR"/>
        </w:rPr>
        <w:t xml:space="preserve"> </w:t>
      </w:r>
      <w:r w:rsidRPr="00850D54">
        <w:rPr>
          <w:rFonts w:cs="Segoe UI"/>
          <w:color w:val="auto"/>
          <w:sz w:val="20"/>
          <w:lang w:val="tr-TR"/>
        </w:rPr>
        <w:t xml:space="preserve">gerçekleştiği 23-29 Temmuz 2012 tarihleri arasında </w:t>
      </w:r>
      <w:r w:rsidR="00D14106">
        <w:rPr>
          <w:rFonts w:cs="Segoe UI"/>
          <w:color w:val="auto"/>
          <w:sz w:val="20"/>
          <w:lang w:val="tr-TR"/>
        </w:rPr>
        <w:t xml:space="preserve">yaklaşık olarak </w:t>
      </w:r>
      <w:r w:rsidR="00022012">
        <w:rPr>
          <w:rFonts w:cs="Segoe UI"/>
          <w:color w:val="auto"/>
          <w:sz w:val="20"/>
          <w:lang w:val="tr-TR"/>
        </w:rPr>
        <w:t xml:space="preserve">731.4 milyon </w:t>
      </w:r>
      <w:r w:rsidR="00D72B14">
        <w:rPr>
          <w:rFonts w:cs="Segoe UI"/>
          <w:color w:val="auto"/>
          <w:sz w:val="20"/>
          <w:lang w:val="tr-TR"/>
        </w:rPr>
        <w:t>s</w:t>
      </w:r>
      <w:r w:rsidR="00022012">
        <w:rPr>
          <w:rFonts w:cs="Segoe UI"/>
          <w:color w:val="auto"/>
          <w:sz w:val="20"/>
          <w:lang w:val="tr-TR"/>
        </w:rPr>
        <w:t xml:space="preserve">terlin </w:t>
      </w:r>
      <w:r w:rsidR="00D14106">
        <w:rPr>
          <w:rFonts w:cs="Segoe UI"/>
          <w:color w:val="auto"/>
          <w:sz w:val="20"/>
          <w:lang w:val="tr-TR"/>
        </w:rPr>
        <w:t>harcama</w:t>
      </w:r>
      <w:r w:rsidRPr="00850D54">
        <w:rPr>
          <w:rFonts w:cs="Segoe UI"/>
          <w:color w:val="auto"/>
          <w:sz w:val="20"/>
          <w:lang w:val="tr-TR"/>
        </w:rPr>
        <w:t xml:space="preserve"> yaptı</w:t>
      </w:r>
      <w:r>
        <w:rPr>
          <w:rFonts w:cs="Segoe UI"/>
          <w:color w:val="auto"/>
          <w:sz w:val="20"/>
          <w:lang w:val="tr-TR"/>
        </w:rPr>
        <w:t xml:space="preserve">. Rapora göre, Amerikalı turistler </w:t>
      </w:r>
      <w:r w:rsidR="007163F6">
        <w:rPr>
          <w:rFonts w:cs="Segoe UI"/>
          <w:color w:val="auto"/>
          <w:sz w:val="20"/>
          <w:lang w:val="tr-TR"/>
        </w:rPr>
        <w:t>134.7 milyon s</w:t>
      </w:r>
      <w:r w:rsidR="00022012">
        <w:rPr>
          <w:rFonts w:cs="Segoe UI"/>
          <w:color w:val="auto"/>
          <w:sz w:val="20"/>
          <w:lang w:val="tr-TR"/>
        </w:rPr>
        <w:t xml:space="preserve">terlin </w:t>
      </w:r>
      <w:r>
        <w:rPr>
          <w:rFonts w:cs="Segoe UI"/>
          <w:color w:val="auto"/>
          <w:sz w:val="20"/>
          <w:lang w:val="tr-TR"/>
        </w:rPr>
        <w:t>ile</w:t>
      </w:r>
      <w:r w:rsidRPr="00E27137">
        <w:rPr>
          <w:rFonts w:cs="Segoe UI"/>
          <w:color w:val="auto"/>
          <w:sz w:val="20"/>
          <w:lang w:val="tr-TR"/>
        </w:rPr>
        <w:t xml:space="preserve"> ilk sırada yer al</w:t>
      </w:r>
      <w:r>
        <w:rPr>
          <w:rFonts w:cs="Segoe UI"/>
          <w:color w:val="auto"/>
          <w:sz w:val="20"/>
          <w:lang w:val="tr-TR"/>
        </w:rPr>
        <w:t xml:space="preserve">ırken, </w:t>
      </w:r>
      <w:r w:rsidR="0071478F">
        <w:rPr>
          <w:rFonts w:cs="Segoe UI"/>
          <w:color w:val="auto"/>
          <w:sz w:val="20"/>
          <w:lang w:val="tr-TR"/>
        </w:rPr>
        <w:t xml:space="preserve">Fransızlar </w:t>
      </w:r>
      <w:r w:rsidR="00022012">
        <w:rPr>
          <w:rFonts w:cs="Segoe UI"/>
          <w:color w:val="auto"/>
          <w:sz w:val="20"/>
          <w:lang w:val="tr-TR"/>
        </w:rPr>
        <w:t xml:space="preserve">99 </w:t>
      </w:r>
      <w:r w:rsidR="0071478F">
        <w:rPr>
          <w:rFonts w:cs="Segoe UI"/>
          <w:color w:val="auto"/>
          <w:sz w:val="20"/>
          <w:lang w:val="tr-TR"/>
        </w:rPr>
        <w:t xml:space="preserve">milyon </w:t>
      </w:r>
      <w:r w:rsidR="007163F6">
        <w:rPr>
          <w:rFonts w:cs="Segoe UI"/>
          <w:color w:val="auto"/>
          <w:sz w:val="20"/>
          <w:lang w:val="tr-TR"/>
        </w:rPr>
        <w:t>s</w:t>
      </w:r>
      <w:r w:rsidR="00022012">
        <w:rPr>
          <w:rFonts w:cs="Segoe UI"/>
          <w:color w:val="auto"/>
          <w:sz w:val="20"/>
          <w:lang w:val="tr-TR"/>
        </w:rPr>
        <w:t xml:space="preserve">terlin </w:t>
      </w:r>
      <w:r>
        <w:rPr>
          <w:rFonts w:cs="Segoe UI"/>
          <w:color w:val="auto"/>
          <w:sz w:val="20"/>
          <w:lang w:val="tr-TR"/>
        </w:rPr>
        <w:t>ile ikinci,</w:t>
      </w:r>
      <w:r w:rsidR="0071478F">
        <w:rPr>
          <w:rFonts w:cs="Segoe UI"/>
          <w:color w:val="auto"/>
          <w:sz w:val="20"/>
          <w:lang w:val="tr-TR"/>
        </w:rPr>
        <w:t xml:space="preserve"> Avustralyalılar ise </w:t>
      </w:r>
      <w:r w:rsidR="00022012">
        <w:rPr>
          <w:rFonts w:cs="Segoe UI"/>
          <w:color w:val="auto"/>
          <w:sz w:val="20"/>
          <w:lang w:val="tr-TR"/>
        </w:rPr>
        <w:t xml:space="preserve">37.5 </w:t>
      </w:r>
      <w:r w:rsidR="0071478F">
        <w:rPr>
          <w:rFonts w:cs="Segoe UI"/>
          <w:color w:val="auto"/>
          <w:sz w:val="20"/>
          <w:lang w:val="tr-TR"/>
        </w:rPr>
        <w:t xml:space="preserve">milyon </w:t>
      </w:r>
      <w:r w:rsidR="007163F6">
        <w:rPr>
          <w:rFonts w:cs="Segoe UI"/>
          <w:color w:val="auto"/>
          <w:sz w:val="20"/>
          <w:lang w:val="tr-TR"/>
        </w:rPr>
        <w:t>s</w:t>
      </w:r>
      <w:r w:rsidR="00022012">
        <w:rPr>
          <w:rFonts w:cs="Segoe UI"/>
          <w:color w:val="auto"/>
          <w:sz w:val="20"/>
          <w:lang w:val="tr-TR"/>
        </w:rPr>
        <w:t xml:space="preserve">terlin </w:t>
      </w:r>
      <w:r w:rsidR="0071478F">
        <w:rPr>
          <w:rFonts w:cs="Segoe UI"/>
          <w:color w:val="auto"/>
          <w:sz w:val="20"/>
          <w:lang w:val="tr-TR"/>
        </w:rPr>
        <w:t xml:space="preserve">ile üçüncü sırada yer aldı. </w:t>
      </w:r>
    </w:p>
    <w:p w:rsidR="009073D2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  <w:r>
        <w:rPr>
          <w:rFonts w:cs="Segoe UI"/>
          <w:color w:val="auto"/>
          <w:sz w:val="20"/>
          <w:lang w:val="tr-TR"/>
        </w:rPr>
        <w:t xml:space="preserve">Raporda ayrıca </w:t>
      </w:r>
      <w:r w:rsidRPr="00690C8D">
        <w:rPr>
          <w:rFonts w:cs="Segoe UI"/>
          <w:color w:val="auto"/>
          <w:sz w:val="20"/>
          <w:lang w:val="tr-TR"/>
        </w:rPr>
        <w:t xml:space="preserve">Polonya, Rusya ve Brezilya gibi </w:t>
      </w:r>
      <w:r>
        <w:rPr>
          <w:rFonts w:cs="Segoe UI"/>
          <w:color w:val="auto"/>
          <w:sz w:val="20"/>
          <w:lang w:val="tr-TR"/>
        </w:rPr>
        <w:t>g</w:t>
      </w:r>
      <w:r w:rsidRPr="00690C8D">
        <w:rPr>
          <w:rFonts w:cs="Segoe UI"/>
          <w:color w:val="auto"/>
          <w:sz w:val="20"/>
          <w:lang w:val="tr-TR"/>
        </w:rPr>
        <w:t>elişmekte olan ülkelerden seyahat edenlerin</w:t>
      </w:r>
      <w:r>
        <w:rPr>
          <w:rFonts w:cs="Segoe UI"/>
          <w:color w:val="auto"/>
          <w:sz w:val="20"/>
          <w:lang w:val="tr-TR"/>
        </w:rPr>
        <w:t xml:space="preserve"> sayısında</w:t>
      </w:r>
      <w:r w:rsidRPr="00690C8D">
        <w:rPr>
          <w:rFonts w:cs="Segoe UI"/>
          <w:color w:val="auto"/>
          <w:sz w:val="20"/>
          <w:lang w:val="tr-TR"/>
        </w:rPr>
        <w:t xml:space="preserve"> da artış olduğu </w:t>
      </w:r>
      <w:r>
        <w:rPr>
          <w:rFonts w:cs="Segoe UI"/>
          <w:color w:val="auto"/>
          <w:sz w:val="20"/>
          <w:lang w:val="tr-TR"/>
        </w:rPr>
        <w:t xml:space="preserve">ve bu </w:t>
      </w:r>
      <w:r w:rsidRPr="000A19F4">
        <w:rPr>
          <w:rFonts w:cs="Segoe UI"/>
          <w:color w:val="auto"/>
          <w:sz w:val="20"/>
          <w:lang w:val="tr-TR"/>
        </w:rPr>
        <w:t>ülkeler</w:t>
      </w:r>
      <w:r>
        <w:rPr>
          <w:rFonts w:cs="Segoe UI"/>
          <w:color w:val="auto"/>
          <w:sz w:val="20"/>
          <w:lang w:val="tr-TR"/>
        </w:rPr>
        <w:t>den gelen ziyaretçilerin,</w:t>
      </w:r>
      <w:r w:rsidRPr="000A19F4">
        <w:rPr>
          <w:rFonts w:cs="Segoe UI"/>
          <w:color w:val="auto"/>
          <w:sz w:val="20"/>
          <w:lang w:val="tr-TR"/>
        </w:rPr>
        <w:t xml:space="preserve"> gelişmiş ülke vatandaşlarından </w:t>
      </w:r>
      <w:r>
        <w:rPr>
          <w:rFonts w:cs="Segoe UI"/>
          <w:color w:val="auto"/>
          <w:sz w:val="20"/>
          <w:lang w:val="tr-TR"/>
        </w:rPr>
        <w:t>daha fazla harcama yaptıkları belirtildi</w:t>
      </w:r>
      <w:r w:rsidRPr="000A19F4">
        <w:rPr>
          <w:rFonts w:cs="Segoe UI"/>
          <w:color w:val="auto"/>
          <w:sz w:val="20"/>
          <w:lang w:val="tr-TR"/>
        </w:rPr>
        <w:t>. Gelişmiş ekonomiye sahip ülke vatandaşlarının ortalama kişisel harcama</w:t>
      </w:r>
      <w:r>
        <w:rPr>
          <w:rFonts w:cs="Segoe UI"/>
          <w:color w:val="auto"/>
          <w:sz w:val="20"/>
          <w:lang w:val="tr-TR"/>
        </w:rPr>
        <w:t>sı</w:t>
      </w:r>
      <w:r w:rsidRPr="000A19F4">
        <w:rPr>
          <w:rFonts w:cs="Segoe UI"/>
          <w:color w:val="auto"/>
          <w:sz w:val="20"/>
          <w:lang w:val="tr-TR"/>
        </w:rPr>
        <w:t xml:space="preserve"> 1</w:t>
      </w:r>
      <w:r>
        <w:rPr>
          <w:rFonts w:cs="Segoe UI"/>
          <w:color w:val="auto"/>
          <w:sz w:val="20"/>
          <w:lang w:val="tr-TR"/>
        </w:rPr>
        <w:t>.</w:t>
      </w:r>
      <w:r w:rsidR="00022012">
        <w:rPr>
          <w:rFonts w:cs="Segoe UI"/>
          <w:color w:val="auto"/>
          <w:sz w:val="20"/>
          <w:lang w:val="tr-TR"/>
        </w:rPr>
        <w:t xml:space="preserve">292 Sterlin </w:t>
      </w:r>
      <w:r>
        <w:rPr>
          <w:rFonts w:cs="Segoe UI"/>
          <w:color w:val="auto"/>
          <w:sz w:val="20"/>
          <w:lang w:val="tr-TR"/>
        </w:rPr>
        <w:t>Euro</w:t>
      </w:r>
      <w:r w:rsidRPr="000A19F4">
        <w:rPr>
          <w:rFonts w:cs="Segoe UI"/>
          <w:color w:val="auto"/>
          <w:sz w:val="20"/>
          <w:lang w:val="tr-TR"/>
        </w:rPr>
        <w:t xml:space="preserve"> iken, gelişmekte olan ülkeler</w:t>
      </w:r>
      <w:r>
        <w:rPr>
          <w:rFonts w:cs="Segoe UI"/>
          <w:color w:val="auto"/>
          <w:sz w:val="20"/>
          <w:lang w:val="tr-TR"/>
        </w:rPr>
        <w:t>in</w:t>
      </w:r>
      <w:r w:rsidRPr="000A19F4">
        <w:rPr>
          <w:rFonts w:cs="Segoe UI"/>
          <w:color w:val="auto"/>
          <w:sz w:val="20"/>
          <w:lang w:val="tr-TR"/>
        </w:rPr>
        <w:t xml:space="preserve"> kişi başına ortalama </w:t>
      </w:r>
      <w:r>
        <w:rPr>
          <w:rFonts w:cs="Segoe UI"/>
          <w:color w:val="auto"/>
          <w:sz w:val="20"/>
          <w:lang w:val="tr-TR"/>
        </w:rPr>
        <w:t xml:space="preserve">harcaması </w:t>
      </w:r>
      <w:r w:rsidR="00022012">
        <w:rPr>
          <w:rFonts w:cs="Segoe UI"/>
          <w:color w:val="auto"/>
          <w:sz w:val="20"/>
          <w:lang w:val="tr-TR"/>
        </w:rPr>
        <w:t>2.587 Sterlin</w:t>
      </w:r>
      <w:r w:rsidRPr="000A19F4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>olarak gerçekleşti</w:t>
      </w:r>
      <w:r w:rsidRPr="000A19F4">
        <w:rPr>
          <w:rFonts w:cs="Segoe UI"/>
          <w:color w:val="auto"/>
          <w:sz w:val="20"/>
          <w:lang w:val="tr-TR"/>
        </w:rPr>
        <w:t xml:space="preserve">. </w:t>
      </w:r>
    </w:p>
    <w:p w:rsidR="009073D2" w:rsidRDefault="009073D2" w:rsidP="009073D2">
      <w:pPr>
        <w:pStyle w:val="VisaBodyText"/>
        <w:rPr>
          <w:rFonts w:cs="Segoe UI"/>
          <w:color w:val="auto"/>
          <w:sz w:val="20"/>
          <w:lang w:val="tr-TR"/>
        </w:rPr>
      </w:pPr>
      <w:r>
        <w:rPr>
          <w:rFonts w:cs="Segoe UI"/>
          <w:color w:val="auto"/>
          <w:sz w:val="20"/>
          <w:lang w:val="tr-TR"/>
        </w:rPr>
        <w:t>Harcamaların cinsiyet bazlı dağılımına bakıldığında ise normal dönemlerde harcama yapan ziyaretçilerin % 53’ü erkek iken, 2012 Olimpiyat Oyunları’nda bu oranın %</w:t>
      </w:r>
      <w:r w:rsidR="00D14106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 xml:space="preserve">72’ye çıktığı görülüyor. Rapor ayrıca, </w:t>
      </w:r>
      <w:r w:rsidRPr="000A19F4">
        <w:rPr>
          <w:rFonts w:cs="Segoe UI"/>
          <w:color w:val="auto"/>
          <w:sz w:val="20"/>
          <w:lang w:val="tr-TR"/>
        </w:rPr>
        <w:t xml:space="preserve">Londra 2012 Olimpiyatları’nı </w:t>
      </w:r>
      <w:r>
        <w:rPr>
          <w:rFonts w:cs="Segoe UI"/>
          <w:color w:val="auto"/>
          <w:sz w:val="20"/>
          <w:lang w:val="tr-TR"/>
        </w:rPr>
        <w:t>izlemek için ülkeye giden</w:t>
      </w:r>
      <w:r w:rsidRPr="000A19F4">
        <w:rPr>
          <w:rFonts w:cs="Segoe UI"/>
          <w:color w:val="auto"/>
          <w:sz w:val="20"/>
          <w:lang w:val="tr-TR"/>
        </w:rPr>
        <w:t xml:space="preserve"> her 5 ziyaretçiden birinin İngiltere’de farklı bir ke</w:t>
      </w:r>
      <w:r>
        <w:rPr>
          <w:rFonts w:cs="Segoe UI"/>
          <w:color w:val="auto"/>
          <w:sz w:val="20"/>
          <w:lang w:val="tr-TR"/>
        </w:rPr>
        <w:t xml:space="preserve">nte </w:t>
      </w:r>
      <w:r w:rsidR="007163F6">
        <w:rPr>
          <w:rFonts w:cs="Segoe UI"/>
          <w:color w:val="auto"/>
          <w:sz w:val="20"/>
          <w:lang w:val="tr-TR"/>
        </w:rPr>
        <w:t xml:space="preserve">daha </w:t>
      </w:r>
      <w:r w:rsidRPr="000A19F4">
        <w:rPr>
          <w:rFonts w:cs="Segoe UI"/>
          <w:color w:val="auto"/>
          <w:sz w:val="20"/>
          <w:lang w:val="tr-TR"/>
        </w:rPr>
        <w:t>seyahat ettiği</w:t>
      </w:r>
      <w:r w:rsidR="00724127">
        <w:rPr>
          <w:rFonts w:cs="Segoe UI"/>
          <w:color w:val="auto"/>
          <w:sz w:val="20"/>
          <w:lang w:val="tr-TR"/>
        </w:rPr>
        <w:t>ni</w:t>
      </w:r>
      <w:r w:rsidRPr="000A19F4">
        <w:rPr>
          <w:rFonts w:cs="Segoe UI"/>
          <w:color w:val="auto"/>
          <w:sz w:val="20"/>
          <w:lang w:val="tr-TR"/>
        </w:rPr>
        <w:t xml:space="preserve"> </w:t>
      </w:r>
      <w:r w:rsidR="00724127">
        <w:rPr>
          <w:rFonts w:cs="Segoe UI"/>
          <w:color w:val="auto"/>
          <w:sz w:val="20"/>
          <w:lang w:val="tr-TR"/>
        </w:rPr>
        <w:t>gösteriyor</w:t>
      </w:r>
      <w:r>
        <w:rPr>
          <w:rFonts w:cs="Segoe UI"/>
          <w:color w:val="auto"/>
          <w:sz w:val="20"/>
          <w:lang w:val="tr-TR"/>
        </w:rPr>
        <w:t>.</w:t>
      </w:r>
    </w:p>
    <w:p w:rsidR="009073D2" w:rsidRDefault="009073D2" w:rsidP="009073D2">
      <w:pPr>
        <w:pStyle w:val="VisaBodyText"/>
        <w:jc w:val="both"/>
        <w:rPr>
          <w:rFonts w:cs="Segoe UI"/>
          <w:color w:val="auto"/>
          <w:sz w:val="20"/>
          <w:lang w:val="tr-TR"/>
        </w:rPr>
      </w:pPr>
    </w:p>
    <w:p w:rsidR="009073D2" w:rsidRPr="006351D2" w:rsidRDefault="009073D2" w:rsidP="009073D2">
      <w:pPr>
        <w:pStyle w:val="VisaNoteText"/>
        <w:jc w:val="both"/>
        <w:rPr>
          <w:rFonts w:cs="Segoe UI"/>
          <w:b/>
          <w:color w:val="auto"/>
          <w:sz w:val="20"/>
          <w:lang w:val="tr-TR"/>
        </w:rPr>
      </w:pPr>
      <w:r w:rsidRPr="006351D2">
        <w:rPr>
          <w:rFonts w:cs="Segoe UI"/>
          <w:b/>
          <w:color w:val="auto"/>
          <w:sz w:val="20"/>
          <w:lang w:val="tr-TR"/>
        </w:rPr>
        <w:t>Visa Inc. hakkında</w:t>
      </w:r>
    </w:p>
    <w:p w:rsidR="009073D2" w:rsidRPr="009341B9" w:rsidRDefault="009073D2" w:rsidP="009073D2">
      <w:pPr>
        <w:pStyle w:val="VisaNoteText"/>
        <w:jc w:val="both"/>
        <w:rPr>
          <w:rFonts w:cs="Segoe UI"/>
          <w:color w:val="auto"/>
          <w:sz w:val="20"/>
          <w:lang w:val="tr-TR"/>
        </w:rPr>
      </w:pPr>
      <w:r w:rsidRPr="009341B9">
        <w:rPr>
          <w:rFonts w:cs="Segoe UI"/>
          <w:color w:val="auto"/>
          <w:sz w:val="20"/>
          <w:lang w:val="tr-TR"/>
        </w:rPr>
        <w:t>Visa Inc. (NYSE:V) 200’den fazla ülke</w:t>
      </w:r>
      <w:r>
        <w:rPr>
          <w:rFonts w:cs="Segoe UI"/>
          <w:color w:val="auto"/>
          <w:sz w:val="20"/>
          <w:lang w:val="tr-TR"/>
        </w:rPr>
        <w:t>de</w:t>
      </w:r>
      <w:r w:rsidRPr="009341B9">
        <w:rPr>
          <w:rFonts w:cs="Segoe UI"/>
          <w:color w:val="auto"/>
          <w:sz w:val="20"/>
          <w:lang w:val="tr-TR"/>
        </w:rPr>
        <w:t xml:space="preserve"> tüketicileri, işletmeleri, finans kurumları ve </w:t>
      </w:r>
      <w:r>
        <w:rPr>
          <w:rFonts w:cs="Segoe UI"/>
          <w:color w:val="auto"/>
          <w:sz w:val="20"/>
          <w:lang w:val="tr-TR"/>
        </w:rPr>
        <w:t>kamu</w:t>
      </w:r>
      <w:r w:rsidRPr="009341B9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>kuruluşlarını</w:t>
      </w:r>
      <w:r w:rsidRPr="009341B9">
        <w:rPr>
          <w:rFonts w:cs="Segoe UI"/>
          <w:color w:val="auto"/>
          <w:sz w:val="20"/>
          <w:lang w:val="tr-TR"/>
        </w:rPr>
        <w:t xml:space="preserve"> hızlı, güvenli ve güvenilir bir elektronik ödemeler ağıyla birleştiren küresel ödeme teknolojileri şirketidir. Visa olarak, </w:t>
      </w:r>
      <w:r>
        <w:rPr>
          <w:rFonts w:cs="Segoe UI"/>
          <w:color w:val="auto"/>
          <w:sz w:val="20"/>
          <w:lang w:val="tr-TR"/>
        </w:rPr>
        <w:t xml:space="preserve">kart sahiplerini sahtecilikten koruyan, üye işyerlerine ödeme güvencesi sağlayan, </w:t>
      </w:r>
      <w:r w:rsidRPr="009341B9">
        <w:rPr>
          <w:rFonts w:cs="Segoe UI"/>
          <w:color w:val="auto"/>
          <w:sz w:val="20"/>
          <w:lang w:val="tr-TR"/>
        </w:rPr>
        <w:t>saniyede 65.000 işlem</w:t>
      </w:r>
      <w:r>
        <w:rPr>
          <w:rFonts w:cs="Segoe UI"/>
          <w:color w:val="auto"/>
          <w:sz w:val="20"/>
          <w:lang w:val="tr-TR"/>
        </w:rPr>
        <w:t>in gerçekleştiği</w:t>
      </w:r>
      <w:r w:rsidRPr="009341B9">
        <w:rPr>
          <w:rFonts w:cs="Segoe UI"/>
          <w:color w:val="auto"/>
          <w:sz w:val="20"/>
          <w:lang w:val="tr-TR"/>
        </w:rPr>
        <w:t xml:space="preserve"> dünyanın en ileri </w:t>
      </w:r>
      <w:r>
        <w:rPr>
          <w:rFonts w:cs="Segoe UI"/>
          <w:color w:val="auto"/>
          <w:sz w:val="20"/>
          <w:lang w:val="tr-TR"/>
        </w:rPr>
        <w:t>veri işleme</w:t>
      </w:r>
      <w:r w:rsidRPr="009341B9">
        <w:rPr>
          <w:rFonts w:cs="Segoe UI"/>
          <w:color w:val="auto"/>
          <w:sz w:val="20"/>
          <w:lang w:val="tr-TR"/>
        </w:rPr>
        <w:t xml:space="preserve"> ağlarından biri</w:t>
      </w:r>
      <w:r>
        <w:rPr>
          <w:rFonts w:cs="Segoe UI"/>
          <w:color w:val="auto"/>
          <w:sz w:val="20"/>
          <w:lang w:val="tr-TR"/>
        </w:rPr>
        <w:t xml:space="preserve"> olan</w:t>
      </w:r>
      <w:r w:rsidRPr="009341B9">
        <w:rPr>
          <w:rFonts w:cs="Segoe UI"/>
          <w:color w:val="auto"/>
          <w:sz w:val="20"/>
          <w:lang w:val="tr-TR"/>
        </w:rPr>
        <w:t xml:space="preserve"> –VisaNet– </w:t>
      </w:r>
      <w:r>
        <w:rPr>
          <w:rFonts w:cs="Segoe UI"/>
          <w:color w:val="auto"/>
          <w:sz w:val="20"/>
          <w:lang w:val="tr-TR"/>
        </w:rPr>
        <w:t>altyapısını sunuyoruz.</w:t>
      </w:r>
      <w:r w:rsidRPr="009341B9">
        <w:rPr>
          <w:rFonts w:cs="Segoe UI"/>
          <w:color w:val="auto"/>
          <w:sz w:val="20"/>
          <w:lang w:val="tr-TR"/>
        </w:rPr>
        <w:t xml:space="preserve"> Visa bir banka değildir</w:t>
      </w:r>
      <w:r>
        <w:rPr>
          <w:rFonts w:cs="Segoe UI"/>
          <w:color w:val="auto"/>
          <w:sz w:val="20"/>
          <w:lang w:val="tr-TR"/>
        </w:rPr>
        <w:t>, kart çıkarmaz,</w:t>
      </w:r>
      <w:r w:rsidRPr="009341B9">
        <w:rPr>
          <w:rFonts w:cs="Segoe UI"/>
          <w:color w:val="auto"/>
          <w:sz w:val="20"/>
          <w:lang w:val="tr-TR"/>
        </w:rPr>
        <w:t xml:space="preserve"> kredi vermez</w:t>
      </w:r>
      <w:r>
        <w:rPr>
          <w:rFonts w:cs="Segoe UI"/>
          <w:color w:val="auto"/>
          <w:sz w:val="20"/>
          <w:lang w:val="tr-TR"/>
        </w:rPr>
        <w:t>, ücret ve komisyonları</w:t>
      </w:r>
      <w:r w:rsidRPr="009341B9">
        <w:rPr>
          <w:rFonts w:cs="Segoe UI"/>
          <w:color w:val="auto"/>
          <w:sz w:val="20"/>
          <w:lang w:val="tr-TR"/>
        </w:rPr>
        <w:t xml:space="preserve"> belirlemez. Vis</w:t>
      </w:r>
      <w:r>
        <w:rPr>
          <w:rFonts w:cs="Segoe UI"/>
          <w:color w:val="auto"/>
          <w:sz w:val="20"/>
          <w:lang w:val="tr-TR"/>
        </w:rPr>
        <w:t>a</w:t>
      </w:r>
      <w:r w:rsidRPr="009341B9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 xml:space="preserve"> sunduğu inovatif ürünlerle</w:t>
      </w:r>
      <w:r w:rsidRPr="009341B9">
        <w:rPr>
          <w:rFonts w:cs="Segoe UI"/>
          <w:color w:val="auto"/>
          <w:sz w:val="20"/>
          <w:lang w:val="tr-TR"/>
        </w:rPr>
        <w:t xml:space="preserve">, finans kurumlarının müşterilerine </w:t>
      </w:r>
      <w:r>
        <w:rPr>
          <w:rFonts w:cs="Segoe UI"/>
          <w:color w:val="auto"/>
          <w:sz w:val="20"/>
          <w:lang w:val="tr-TR"/>
        </w:rPr>
        <w:t>banka kartı, ön ödemeli kart ve kredi kartı olmak üzere farklı</w:t>
      </w:r>
      <w:r w:rsidRPr="009341B9">
        <w:rPr>
          <w:rFonts w:cs="Segoe UI"/>
          <w:color w:val="auto"/>
          <w:sz w:val="20"/>
          <w:lang w:val="tr-TR"/>
        </w:rPr>
        <w:t xml:space="preserve"> ödeme seçeneği sunabilme</w:t>
      </w:r>
      <w:r>
        <w:rPr>
          <w:rFonts w:cs="Segoe UI"/>
          <w:color w:val="auto"/>
          <w:sz w:val="20"/>
          <w:lang w:val="tr-TR"/>
        </w:rPr>
        <w:t>lerini</w:t>
      </w:r>
      <w:r w:rsidRPr="009341B9">
        <w:rPr>
          <w:rFonts w:cs="Segoe UI"/>
          <w:color w:val="auto"/>
          <w:sz w:val="20"/>
          <w:lang w:val="tr-TR"/>
        </w:rPr>
        <w:t xml:space="preserve"> sağlar: </w:t>
      </w:r>
      <w:r>
        <w:rPr>
          <w:rFonts w:cs="Segoe UI"/>
          <w:color w:val="auto"/>
          <w:sz w:val="20"/>
          <w:lang w:val="tr-TR"/>
        </w:rPr>
        <w:t xml:space="preserve">Daha fazla bilgi için, </w:t>
      </w:r>
      <w:hyperlink r:id="rId10" w:history="1">
        <w:r>
          <w:rPr>
            <w:rStyle w:val="Hyperlink"/>
            <w:rFonts w:cs="Segoe UI"/>
            <w:sz w:val="20"/>
            <w:lang w:val="hu-HU"/>
          </w:rPr>
          <w:t>www.visaeurope.com</w:t>
        </w:r>
      </w:hyperlink>
      <w:r>
        <w:rPr>
          <w:rFonts w:cs="Segoe UI"/>
          <w:color w:val="000000"/>
          <w:sz w:val="20"/>
          <w:lang w:val="hu-HU"/>
        </w:rPr>
        <w:t>, ”Visa Vision” blog (</w:t>
      </w:r>
      <w:hyperlink r:id="rId11" w:history="1">
        <w:r>
          <w:rPr>
            <w:rStyle w:val="Hyperlink"/>
            <w:rFonts w:cs="Segoe UI"/>
            <w:sz w:val="20"/>
            <w:lang w:val="hu-HU"/>
          </w:rPr>
          <w:t>www.vision.visaeurope.com</w:t>
        </w:r>
      </w:hyperlink>
      <w:r>
        <w:rPr>
          <w:rFonts w:cs="Segoe UI"/>
          <w:color w:val="000000"/>
          <w:sz w:val="20"/>
          <w:lang w:val="hu-HU"/>
        </w:rPr>
        <w:t xml:space="preserve">) </w:t>
      </w:r>
      <w:r>
        <w:rPr>
          <w:rFonts w:cs="Segoe UI"/>
          <w:color w:val="auto"/>
          <w:sz w:val="20"/>
          <w:lang w:val="tr-TR"/>
        </w:rPr>
        <w:t>adreslerini ziyaret edebilir ve</w:t>
      </w:r>
      <w:r>
        <w:rPr>
          <w:rFonts w:cs="Segoe UI"/>
          <w:color w:val="000000"/>
          <w:sz w:val="20"/>
          <w:lang w:val="hu-HU"/>
        </w:rPr>
        <w:t xml:space="preserve"> @VisaEuropeNews Twitter </w:t>
      </w:r>
      <w:r>
        <w:rPr>
          <w:rFonts w:cs="Segoe UI"/>
          <w:color w:val="auto"/>
          <w:sz w:val="20"/>
          <w:lang w:val="tr-TR"/>
        </w:rPr>
        <w:t>hesabını takip edebilirsiniz.</w:t>
      </w:r>
    </w:p>
    <w:p w:rsidR="009073D2" w:rsidRPr="006351D2" w:rsidRDefault="009073D2" w:rsidP="009073D2">
      <w:pPr>
        <w:pStyle w:val="VisaNoteText"/>
        <w:rPr>
          <w:rFonts w:cs="Segoe UI"/>
          <w:b/>
          <w:color w:val="auto"/>
          <w:sz w:val="20"/>
          <w:lang w:val="tr-TR"/>
        </w:rPr>
      </w:pPr>
    </w:p>
    <w:p w:rsidR="009073D2" w:rsidRPr="006351D2" w:rsidRDefault="009073D2" w:rsidP="009073D2">
      <w:pPr>
        <w:pStyle w:val="VisaNoteText"/>
        <w:rPr>
          <w:rFonts w:cs="Segoe UI"/>
          <w:b/>
          <w:color w:val="auto"/>
          <w:sz w:val="20"/>
          <w:lang w:val="tr-TR"/>
        </w:rPr>
      </w:pPr>
      <w:r w:rsidRPr="006351D2">
        <w:rPr>
          <w:rFonts w:cs="Segoe UI"/>
          <w:b/>
          <w:color w:val="auto"/>
          <w:sz w:val="20"/>
          <w:lang w:val="tr-TR"/>
        </w:rPr>
        <w:t>***</w:t>
      </w:r>
    </w:p>
    <w:p w:rsidR="009073D2" w:rsidRPr="006351D2" w:rsidRDefault="009073D2" w:rsidP="009073D2">
      <w:pPr>
        <w:pStyle w:val="VisaNoteText"/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 xml:space="preserve">Daha fazla bilgi için; </w:t>
      </w:r>
    </w:p>
    <w:p w:rsidR="009073D2" w:rsidRPr="006351D2" w:rsidRDefault="009073D2" w:rsidP="009073D2">
      <w:pPr>
        <w:pStyle w:val="VisaNoteText"/>
        <w:tabs>
          <w:tab w:val="left" w:pos="1845"/>
        </w:tabs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>H+K Strategies</w:t>
      </w:r>
      <w:r w:rsidRPr="006351D2">
        <w:rPr>
          <w:rFonts w:cs="Segoe UI"/>
          <w:color w:val="auto"/>
          <w:sz w:val="20"/>
          <w:lang w:val="tr-TR"/>
        </w:rPr>
        <w:tab/>
      </w:r>
    </w:p>
    <w:p w:rsidR="009073D2" w:rsidRPr="006351D2" w:rsidRDefault="009073D2" w:rsidP="009073D2">
      <w:pPr>
        <w:pStyle w:val="VisaNoteText"/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 xml:space="preserve">Bilge Eser – </w:t>
      </w:r>
      <w:hyperlink r:id="rId12" w:history="1">
        <w:r w:rsidRPr="006351D2">
          <w:rPr>
            <w:rStyle w:val="Hyperlink"/>
            <w:rFonts w:cs="Segoe UI"/>
            <w:sz w:val="20"/>
            <w:lang w:val="tr-TR"/>
          </w:rPr>
          <w:t>bilge.eser@hkstrategies.com</w:t>
        </w:r>
      </w:hyperlink>
      <w:r w:rsidRPr="006351D2">
        <w:rPr>
          <w:rFonts w:cs="Segoe UI"/>
          <w:color w:val="auto"/>
          <w:sz w:val="20"/>
          <w:lang w:val="tr-TR"/>
        </w:rPr>
        <w:t xml:space="preserve">  – 0533 819 55 75</w:t>
      </w:r>
    </w:p>
    <w:p w:rsidR="009073D2" w:rsidRPr="006351D2" w:rsidRDefault="009073D2" w:rsidP="009073D2">
      <w:pPr>
        <w:pStyle w:val="VisaNoteText"/>
        <w:spacing w:after="0"/>
        <w:rPr>
          <w:rFonts w:cs="Segoe UI"/>
          <w:color w:val="auto"/>
          <w:sz w:val="20"/>
          <w:lang w:val="sv-SE"/>
        </w:rPr>
      </w:pPr>
      <w:r w:rsidRPr="006351D2">
        <w:rPr>
          <w:rFonts w:cs="Segoe UI"/>
          <w:color w:val="auto"/>
          <w:sz w:val="20"/>
          <w:lang w:val="sv-SE"/>
        </w:rPr>
        <w:t xml:space="preserve">Tolgahan Özkan – </w:t>
      </w:r>
      <w:hyperlink r:id="rId13" w:history="1">
        <w:r w:rsidRPr="006351D2">
          <w:rPr>
            <w:rStyle w:val="Hyperlink"/>
            <w:rFonts w:cs="Segoe UI"/>
            <w:sz w:val="20"/>
            <w:lang w:val="sv-SE"/>
          </w:rPr>
          <w:t>tolgahan.ozkan@hkstrategies.com</w:t>
        </w:r>
      </w:hyperlink>
      <w:r w:rsidRPr="006351D2">
        <w:rPr>
          <w:rFonts w:cs="Segoe UI"/>
          <w:color w:val="auto"/>
          <w:sz w:val="20"/>
          <w:lang w:val="sv-SE"/>
        </w:rPr>
        <w:t xml:space="preserve"> – 0536 863 19 04</w:t>
      </w:r>
    </w:p>
    <w:p w:rsidR="009073D2" w:rsidRPr="006351D2" w:rsidRDefault="009073D2" w:rsidP="009073D2">
      <w:pPr>
        <w:pStyle w:val="VisaNoteText"/>
        <w:spacing w:after="0"/>
        <w:rPr>
          <w:rFonts w:cs="Segoe UI"/>
          <w:lang w:val="sv-SE"/>
        </w:rPr>
      </w:pPr>
    </w:p>
    <w:p w:rsidR="000B6438" w:rsidRPr="006351D2" w:rsidRDefault="000B6438" w:rsidP="009341B9">
      <w:pPr>
        <w:pStyle w:val="VisaNoteText"/>
        <w:spacing w:after="0"/>
        <w:rPr>
          <w:rFonts w:cs="Segoe UI"/>
          <w:lang w:val="sv-SE"/>
        </w:rPr>
      </w:pPr>
      <w:bookmarkStart w:id="3" w:name="_GoBack"/>
      <w:bookmarkEnd w:id="3"/>
    </w:p>
    <w:sectPr w:rsidR="000B6438" w:rsidRPr="006351D2" w:rsidSect="00F72458">
      <w:headerReference w:type="default" r:id="rId14"/>
      <w:footerReference w:type="default" r:id="rId15"/>
      <w:pgSz w:w="12240" w:h="15840" w:code="1"/>
      <w:pgMar w:top="1440" w:right="1080" w:bottom="720" w:left="1440" w:header="720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47" w:rsidRDefault="00E32C47">
      <w:r>
        <w:separator/>
      </w:r>
    </w:p>
  </w:endnote>
  <w:endnote w:type="continuationSeparator" w:id="0">
    <w:p w:rsidR="00E32C47" w:rsidRDefault="00E32C47">
      <w:r>
        <w:continuationSeparator/>
      </w:r>
    </w:p>
  </w:endnote>
  <w:endnote w:type="continuationNotice" w:id="1">
    <w:p w:rsidR="00E32C47" w:rsidRDefault="00E3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D" w:rsidRPr="0037733B" w:rsidRDefault="00D077C4" w:rsidP="0037733B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2006B9">
      <w:rPr>
        <w:noProof/>
        <w:sz w:val="18"/>
        <w:szCs w:val="18"/>
      </w:rPr>
      <w:t>1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47" w:rsidRDefault="00E32C47">
      <w:r>
        <w:separator/>
      </w:r>
    </w:p>
  </w:footnote>
  <w:footnote w:type="continuationSeparator" w:id="0">
    <w:p w:rsidR="00E32C47" w:rsidRDefault="00E32C47">
      <w:r>
        <w:continuationSeparator/>
      </w:r>
    </w:p>
  </w:footnote>
  <w:footnote w:type="continuationNotice" w:id="1">
    <w:p w:rsidR="00E32C47" w:rsidRDefault="00E32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E2" w:rsidRDefault="000B5DE2">
    <w:pPr>
      <w:pStyle w:val="Header"/>
    </w:pPr>
  </w:p>
  <w:p w:rsidR="000B5DE2" w:rsidRDefault="000B5DE2">
    <w:pPr>
      <w:pStyle w:val="Header"/>
    </w:pPr>
  </w:p>
  <w:p w:rsidR="000B5DE2" w:rsidRDefault="000B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15C"/>
    <w:multiLevelType w:val="hybridMultilevel"/>
    <w:tmpl w:val="6300874E"/>
    <w:lvl w:ilvl="0" w:tplc="EAEE4040">
      <w:start w:val="2015"/>
      <w:numFmt w:val="bullet"/>
      <w:lvlText w:val="-"/>
      <w:lvlJc w:val="left"/>
      <w:pPr>
        <w:ind w:left="45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32167FA"/>
    <w:multiLevelType w:val="hybridMultilevel"/>
    <w:tmpl w:val="6A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7659"/>
    <w:multiLevelType w:val="hybridMultilevel"/>
    <w:tmpl w:val="0AD0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2588"/>
    <w:multiLevelType w:val="hybridMultilevel"/>
    <w:tmpl w:val="2E30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869BE"/>
    <w:multiLevelType w:val="hybridMultilevel"/>
    <w:tmpl w:val="D78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46EF"/>
    <w:multiLevelType w:val="hybridMultilevel"/>
    <w:tmpl w:val="1958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D06B5"/>
    <w:multiLevelType w:val="hybridMultilevel"/>
    <w:tmpl w:val="1332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E066E"/>
    <w:multiLevelType w:val="hybridMultilevel"/>
    <w:tmpl w:val="67E89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537B8"/>
    <w:multiLevelType w:val="hybridMultilevel"/>
    <w:tmpl w:val="7BA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35B9A"/>
    <w:multiLevelType w:val="hybridMultilevel"/>
    <w:tmpl w:val="F19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1243"/>
    <w:multiLevelType w:val="hybridMultilevel"/>
    <w:tmpl w:val="E2F2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81544C"/>
    <w:multiLevelType w:val="hybridMultilevel"/>
    <w:tmpl w:val="5A5E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83"/>
    <w:rsid w:val="000060FD"/>
    <w:rsid w:val="000061CB"/>
    <w:rsid w:val="00013891"/>
    <w:rsid w:val="00013D77"/>
    <w:rsid w:val="00013F13"/>
    <w:rsid w:val="000164A0"/>
    <w:rsid w:val="00020CAB"/>
    <w:rsid w:val="000217AD"/>
    <w:rsid w:val="00022012"/>
    <w:rsid w:val="000241C9"/>
    <w:rsid w:val="0002601D"/>
    <w:rsid w:val="000263B7"/>
    <w:rsid w:val="00030A0A"/>
    <w:rsid w:val="00031056"/>
    <w:rsid w:val="00032AF7"/>
    <w:rsid w:val="00033FF7"/>
    <w:rsid w:val="000416B0"/>
    <w:rsid w:val="00050948"/>
    <w:rsid w:val="000540CC"/>
    <w:rsid w:val="000613F2"/>
    <w:rsid w:val="00062537"/>
    <w:rsid w:val="000654AD"/>
    <w:rsid w:val="0006602A"/>
    <w:rsid w:val="000713EF"/>
    <w:rsid w:val="00080DB5"/>
    <w:rsid w:val="00081DFB"/>
    <w:rsid w:val="000850FE"/>
    <w:rsid w:val="00087E31"/>
    <w:rsid w:val="00090450"/>
    <w:rsid w:val="00092335"/>
    <w:rsid w:val="000A2748"/>
    <w:rsid w:val="000A309F"/>
    <w:rsid w:val="000A383D"/>
    <w:rsid w:val="000A518E"/>
    <w:rsid w:val="000A556D"/>
    <w:rsid w:val="000B22F8"/>
    <w:rsid w:val="000B3207"/>
    <w:rsid w:val="000B4C03"/>
    <w:rsid w:val="000B5DE2"/>
    <w:rsid w:val="000B6438"/>
    <w:rsid w:val="000C25C5"/>
    <w:rsid w:val="000C2D38"/>
    <w:rsid w:val="000C3976"/>
    <w:rsid w:val="000C5C50"/>
    <w:rsid w:val="000C6249"/>
    <w:rsid w:val="000D48E3"/>
    <w:rsid w:val="000D5E87"/>
    <w:rsid w:val="000E1A63"/>
    <w:rsid w:val="000E41D4"/>
    <w:rsid w:val="000E6B9A"/>
    <w:rsid w:val="000F59A2"/>
    <w:rsid w:val="00106CB7"/>
    <w:rsid w:val="00110AC0"/>
    <w:rsid w:val="00111E7E"/>
    <w:rsid w:val="00112C12"/>
    <w:rsid w:val="001143A5"/>
    <w:rsid w:val="00115F1B"/>
    <w:rsid w:val="00120974"/>
    <w:rsid w:val="00130831"/>
    <w:rsid w:val="001341D3"/>
    <w:rsid w:val="001359BA"/>
    <w:rsid w:val="0014085B"/>
    <w:rsid w:val="001409B1"/>
    <w:rsid w:val="0014177E"/>
    <w:rsid w:val="0014213F"/>
    <w:rsid w:val="00146B87"/>
    <w:rsid w:val="00150259"/>
    <w:rsid w:val="0016223B"/>
    <w:rsid w:val="00163BC0"/>
    <w:rsid w:val="00163E65"/>
    <w:rsid w:val="00164E80"/>
    <w:rsid w:val="00170A8E"/>
    <w:rsid w:val="00177AD0"/>
    <w:rsid w:val="00184A73"/>
    <w:rsid w:val="00184F55"/>
    <w:rsid w:val="00187D78"/>
    <w:rsid w:val="001909BB"/>
    <w:rsid w:val="001914F3"/>
    <w:rsid w:val="001930CB"/>
    <w:rsid w:val="001A02D3"/>
    <w:rsid w:val="001A1EFB"/>
    <w:rsid w:val="001A457B"/>
    <w:rsid w:val="001A4E17"/>
    <w:rsid w:val="001A5477"/>
    <w:rsid w:val="001A643A"/>
    <w:rsid w:val="001B1C86"/>
    <w:rsid w:val="001B3824"/>
    <w:rsid w:val="001C0250"/>
    <w:rsid w:val="001C77B6"/>
    <w:rsid w:val="001D1C26"/>
    <w:rsid w:val="001D6977"/>
    <w:rsid w:val="001E11E5"/>
    <w:rsid w:val="001E27CF"/>
    <w:rsid w:val="001F08EF"/>
    <w:rsid w:val="001F5A47"/>
    <w:rsid w:val="001F6C65"/>
    <w:rsid w:val="001F7B48"/>
    <w:rsid w:val="002006B9"/>
    <w:rsid w:val="00201D21"/>
    <w:rsid w:val="00202013"/>
    <w:rsid w:val="00204661"/>
    <w:rsid w:val="002051FF"/>
    <w:rsid w:val="002053AC"/>
    <w:rsid w:val="00205BDB"/>
    <w:rsid w:val="0020703B"/>
    <w:rsid w:val="00210FEC"/>
    <w:rsid w:val="002118ED"/>
    <w:rsid w:val="002151AD"/>
    <w:rsid w:val="00220EA3"/>
    <w:rsid w:val="00231BD0"/>
    <w:rsid w:val="00235C8C"/>
    <w:rsid w:val="0023720E"/>
    <w:rsid w:val="002378E5"/>
    <w:rsid w:val="002406CF"/>
    <w:rsid w:val="00243A8E"/>
    <w:rsid w:val="00250262"/>
    <w:rsid w:val="002506AC"/>
    <w:rsid w:val="00250932"/>
    <w:rsid w:val="002545F1"/>
    <w:rsid w:val="0025467A"/>
    <w:rsid w:val="00260F76"/>
    <w:rsid w:val="00261BFC"/>
    <w:rsid w:val="0027238A"/>
    <w:rsid w:val="002725BD"/>
    <w:rsid w:val="0027720F"/>
    <w:rsid w:val="002826D5"/>
    <w:rsid w:val="002827E6"/>
    <w:rsid w:val="00283216"/>
    <w:rsid w:val="00283BD2"/>
    <w:rsid w:val="00284413"/>
    <w:rsid w:val="00285452"/>
    <w:rsid w:val="00296A09"/>
    <w:rsid w:val="002A052C"/>
    <w:rsid w:val="002A09F8"/>
    <w:rsid w:val="002A164A"/>
    <w:rsid w:val="002A239C"/>
    <w:rsid w:val="002A5FED"/>
    <w:rsid w:val="002A6123"/>
    <w:rsid w:val="002A6FDF"/>
    <w:rsid w:val="002A7548"/>
    <w:rsid w:val="002B128A"/>
    <w:rsid w:val="002B1739"/>
    <w:rsid w:val="002B6882"/>
    <w:rsid w:val="002B7949"/>
    <w:rsid w:val="002C140B"/>
    <w:rsid w:val="002C6E12"/>
    <w:rsid w:val="002D37C0"/>
    <w:rsid w:val="002D48B5"/>
    <w:rsid w:val="002D659B"/>
    <w:rsid w:val="002E017F"/>
    <w:rsid w:val="002E5975"/>
    <w:rsid w:val="002E72B1"/>
    <w:rsid w:val="002F1C9B"/>
    <w:rsid w:val="002F7343"/>
    <w:rsid w:val="00300FEC"/>
    <w:rsid w:val="00311F8E"/>
    <w:rsid w:val="003148F9"/>
    <w:rsid w:val="00314D50"/>
    <w:rsid w:val="00317F0D"/>
    <w:rsid w:val="00324BA2"/>
    <w:rsid w:val="00325175"/>
    <w:rsid w:val="00327DF2"/>
    <w:rsid w:val="00335060"/>
    <w:rsid w:val="003378A4"/>
    <w:rsid w:val="00340E47"/>
    <w:rsid w:val="00344E6B"/>
    <w:rsid w:val="003530B7"/>
    <w:rsid w:val="00354A99"/>
    <w:rsid w:val="00361C7A"/>
    <w:rsid w:val="00361D69"/>
    <w:rsid w:val="00364769"/>
    <w:rsid w:val="00365C08"/>
    <w:rsid w:val="00367B83"/>
    <w:rsid w:val="00371C8E"/>
    <w:rsid w:val="0037280F"/>
    <w:rsid w:val="00377D92"/>
    <w:rsid w:val="00377F95"/>
    <w:rsid w:val="003823E1"/>
    <w:rsid w:val="00383A73"/>
    <w:rsid w:val="00384261"/>
    <w:rsid w:val="00384F84"/>
    <w:rsid w:val="003941C4"/>
    <w:rsid w:val="00394CFF"/>
    <w:rsid w:val="00396381"/>
    <w:rsid w:val="003A739B"/>
    <w:rsid w:val="003A7622"/>
    <w:rsid w:val="003B1577"/>
    <w:rsid w:val="003B20E3"/>
    <w:rsid w:val="003B7ABD"/>
    <w:rsid w:val="003C285D"/>
    <w:rsid w:val="003C55D3"/>
    <w:rsid w:val="003C58BB"/>
    <w:rsid w:val="003D1171"/>
    <w:rsid w:val="003D44B1"/>
    <w:rsid w:val="003E4E28"/>
    <w:rsid w:val="003E605A"/>
    <w:rsid w:val="003E6DCF"/>
    <w:rsid w:val="003E6EBE"/>
    <w:rsid w:val="003F0B6C"/>
    <w:rsid w:val="003F21D5"/>
    <w:rsid w:val="003F3B10"/>
    <w:rsid w:val="003F4070"/>
    <w:rsid w:val="003F45BE"/>
    <w:rsid w:val="004011BD"/>
    <w:rsid w:val="00402920"/>
    <w:rsid w:val="00402F83"/>
    <w:rsid w:val="00411510"/>
    <w:rsid w:val="00416229"/>
    <w:rsid w:val="00417BE0"/>
    <w:rsid w:val="00422D9D"/>
    <w:rsid w:val="004241A1"/>
    <w:rsid w:val="00427ECD"/>
    <w:rsid w:val="00431391"/>
    <w:rsid w:val="00432601"/>
    <w:rsid w:val="00440AFC"/>
    <w:rsid w:val="004416F9"/>
    <w:rsid w:val="00447E31"/>
    <w:rsid w:val="004500B9"/>
    <w:rsid w:val="00454E98"/>
    <w:rsid w:val="004551C3"/>
    <w:rsid w:val="004632E8"/>
    <w:rsid w:val="004639C7"/>
    <w:rsid w:val="004700D6"/>
    <w:rsid w:val="00471D89"/>
    <w:rsid w:val="00474499"/>
    <w:rsid w:val="0047501E"/>
    <w:rsid w:val="00475C35"/>
    <w:rsid w:val="00476FDB"/>
    <w:rsid w:val="00480E15"/>
    <w:rsid w:val="004814CD"/>
    <w:rsid w:val="004844D5"/>
    <w:rsid w:val="00485608"/>
    <w:rsid w:val="004932E3"/>
    <w:rsid w:val="00496690"/>
    <w:rsid w:val="00496F55"/>
    <w:rsid w:val="004A01E6"/>
    <w:rsid w:val="004A4764"/>
    <w:rsid w:val="004A4BD7"/>
    <w:rsid w:val="004A6439"/>
    <w:rsid w:val="004A65FD"/>
    <w:rsid w:val="004B1778"/>
    <w:rsid w:val="004B192B"/>
    <w:rsid w:val="004B453F"/>
    <w:rsid w:val="004B533E"/>
    <w:rsid w:val="004B73C7"/>
    <w:rsid w:val="004C112E"/>
    <w:rsid w:val="004C18E7"/>
    <w:rsid w:val="004C1C03"/>
    <w:rsid w:val="004C2D75"/>
    <w:rsid w:val="004C3A0A"/>
    <w:rsid w:val="004D18B4"/>
    <w:rsid w:val="004E4C5F"/>
    <w:rsid w:val="004E5AA7"/>
    <w:rsid w:val="004E78DF"/>
    <w:rsid w:val="004F0C3D"/>
    <w:rsid w:val="004F2B28"/>
    <w:rsid w:val="00502486"/>
    <w:rsid w:val="00504CE4"/>
    <w:rsid w:val="00504DF1"/>
    <w:rsid w:val="00505F82"/>
    <w:rsid w:val="00511BEA"/>
    <w:rsid w:val="005171BE"/>
    <w:rsid w:val="00522DE5"/>
    <w:rsid w:val="005236C2"/>
    <w:rsid w:val="00525980"/>
    <w:rsid w:val="005271E9"/>
    <w:rsid w:val="00527F92"/>
    <w:rsid w:val="00532A28"/>
    <w:rsid w:val="00543665"/>
    <w:rsid w:val="00544BF9"/>
    <w:rsid w:val="00552DC2"/>
    <w:rsid w:val="005607C3"/>
    <w:rsid w:val="00562F4C"/>
    <w:rsid w:val="0056622E"/>
    <w:rsid w:val="005705A0"/>
    <w:rsid w:val="00570B05"/>
    <w:rsid w:val="00571774"/>
    <w:rsid w:val="005726DF"/>
    <w:rsid w:val="0057272C"/>
    <w:rsid w:val="005727D5"/>
    <w:rsid w:val="00572EC2"/>
    <w:rsid w:val="005745CE"/>
    <w:rsid w:val="00576D4E"/>
    <w:rsid w:val="00577D4B"/>
    <w:rsid w:val="005820DE"/>
    <w:rsid w:val="00591F2E"/>
    <w:rsid w:val="005A0E97"/>
    <w:rsid w:val="005A3E39"/>
    <w:rsid w:val="005A50E6"/>
    <w:rsid w:val="005B3C83"/>
    <w:rsid w:val="005B4A14"/>
    <w:rsid w:val="005B63B5"/>
    <w:rsid w:val="005C2C20"/>
    <w:rsid w:val="005C33E3"/>
    <w:rsid w:val="005D2034"/>
    <w:rsid w:val="005D29B9"/>
    <w:rsid w:val="005D3CDE"/>
    <w:rsid w:val="005D4165"/>
    <w:rsid w:val="005E0E20"/>
    <w:rsid w:val="005E3FAC"/>
    <w:rsid w:val="005E79EF"/>
    <w:rsid w:val="005F02E7"/>
    <w:rsid w:val="005F2CDF"/>
    <w:rsid w:val="005F3AC4"/>
    <w:rsid w:val="005F5F67"/>
    <w:rsid w:val="005F6AE3"/>
    <w:rsid w:val="006033A8"/>
    <w:rsid w:val="00605576"/>
    <w:rsid w:val="00605F4E"/>
    <w:rsid w:val="00615EE7"/>
    <w:rsid w:val="00620A41"/>
    <w:rsid w:val="00623250"/>
    <w:rsid w:val="006251A5"/>
    <w:rsid w:val="00626FE6"/>
    <w:rsid w:val="00627BF6"/>
    <w:rsid w:val="00630F34"/>
    <w:rsid w:val="00632113"/>
    <w:rsid w:val="006351D2"/>
    <w:rsid w:val="00635AFE"/>
    <w:rsid w:val="00640E5F"/>
    <w:rsid w:val="00643105"/>
    <w:rsid w:val="0064331C"/>
    <w:rsid w:val="00643C7D"/>
    <w:rsid w:val="006466AE"/>
    <w:rsid w:val="0064735F"/>
    <w:rsid w:val="00651D21"/>
    <w:rsid w:val="00654D8B"/>
    <w:rsid w:val="00654FA8"/>
    <w:rsid w:val="00655594"/>
    <w:rsid w:val="00657F46"/>
    <w:rsid w:val="0066222C"/>
    <w:rsid w:val="00663C65"/>
    <w:rsid w:val="006645A6"/>
    <w:rsid w:val="0066502F"/>
    <w:rsid w:val="00672A07"/>
    <w:rsid w:val="00674A48"/>
    <w:rsid w:val="00680109"/>
    <w:rsid w:val="00683A88"/>
    <w:rsid w:val="006845AE"/>
    <w:rsid w:val="006848DE"/>
    <w:rsid w:val="00685B4D"/>
    <w:rsid w:val="006925EF"/>
    <w:rsid w:val="006A0A62"/>
    <w:rsid w:val="006A2CC5"/>
    <w:rsid w:val="006A48C7"/>
    <w:rsid w:val="006A493A"/>
    <w:rsid w:val="006A7533"/>
    <w:rsid w:val="006A77FE"/>
    <w:rsid w:val="006B5A3B"/>
    <w:rsid w:val="006B5AB0"/>
    <w:rsid w:val="006B72AD"/>
    <w:rsid w:val="006C1D9C"/>
    <w:rsid w:val="006C2D6D"/>
    <w:rsid w:val="006D1083"/>
    <w:rsid w:val="006D1C03"/>
    <w:rsid w:val="006D381A"/>
    <w:rsid w:val="006D52F9"/>
    <w:rsid w:val="006D5D59"/>
    <w:rsid w:val="006D62BF"/>
    <w:rsid w:val="006E0827"/>
    <w:rsid w:val="006E2686"/>
    <w:rsid w:val="006E4D0F"/>
    <w:rsid w:val="00702048"/>
    <w:rsid w:val="00704029"/>
    <w:rsid w:val="007076E0"/>
    <w:rsid w:val="00707D29"/>
    <w:rsid w:val="007142A2"/>
    <w:rsid w:val="0071478F"/>
    <w:rsid w:val="007156CC"/>
    <w:rsid w:val="0071627D"/>
    <w:rsid w:val="007163F6"/>
    <w:rsid w:val="0071689E"/>
    <w:rsid w:val="00722A5F"/>
    <w:rsid w:val="00724127"/>
    <w:rsid w:val="007312D4"/>
    <w:rsid w:val="00732AE1"/>
    <w:rsid w:val="00732B63"/>
    <w:rsid w:val="007354CB"/>
    <w:rsid w:val="00740B05"/>
    <w:rsid w:val="007468D8"/>
    <w:rsid w:val="00746AF8"/>
    <w:rsid w:val="00747118"/>
    <w:rsid w:val="00754F86"/>
    <w:rsid w:val="0075765C"/>
    <w:rsid w:val="0076295E"/>
    <w:rsid w:val="00764FF5"/>
    <w:rsid w:val="007657C7"/>
    <w:rsid w:val="00767CA7"/>
    <w:rsid w:val="00770969"/>
    <w:rsid w:val="007815C6"/>
    <w:rsid w:val="00783406"/>
    <w:rsid w:val="00786932"/>
    <w:rsid w:val="00787B6E"/>
    <w:rsid w:val="00790DC0"/>
    <w:rsid w:val="007917CA"/>
    <w:rsid w:val="00794CCE"/>
    <w:rsid w:val="007A0686"/>
    <w:rsid w:val="007A08A6"/>
    <w:rsid w:val="007A6817"/>
    <w:rsid w:val="007B3A81"/>
    <w:rsid w:val="007C4593"/>
    <w:rsid w:val="007C76EC"/>
    <w:rsid w:val="007D2C09"/>
    <w:rsid w:val="007D39F7"/>
    <w:rsid w:val="007D4387"/>
    <w:rsid w:val="007D5EF7"/>
    <w:rsid w:val="007D6FF5"/>
    <w:rsid w:val="007E120D"/>
    <w:rsid w:val="007E35FE"/>
    <w:rsid w:val="007E5FE7"/>
    <w:rsid w:val="007E7FAE"/>
    <w:rsid w:val="007F289F"/>
    <w:rsid w:val="007F3E55"/>
    <w:rsid w:val="007F4049"/>
    <w:rsid w:val="007F532F"/>
    <w:rsid w:val="007F5CEA"/>
    <w:rsid w:val="0080092B"/>
    <w:rsid w:val="008041CD"/>
    <w:rsid w:val="008055AC"/>
    <w:rsid w:val="008128E4"/>
    <w:rsid w:val="0081701E"/>
    <w:rsid w:val="00823282"/>
    <w:rsid w:val="0082370B"/>
    <w:rsid w:val="00825C65"/>
    <w:rsid w:val="0082657F"/>
    <w:rsid w:val="00826F4F"/>
    <w:rsid w:val="00827658"/>
    <w:rsid w:val="008343CB"/>
    <w:rsid w:val="00840B29"/>
    <w:rsid w:val="008450A2"/>
    <w:rsid w:val="008453C9"/>
    <w:rsid w:val="0085015A"/>
    <w:rsid w:val="00850D20"/>
    <w:rsid w:val="00852B72"/>
    <w:rsid w:val="008541DD"/>
    <w:rsid w:val="0085421F"/>
    <w:rsid w:val="008603F1"/>
    <w:rsid w:val="00860A8D"/>
    <w:rsid w:val="00861168"/>
    <w:rsid w:val="008633D5"/>
    <w:rsid w:val="00865A8C"/>
    <w:rsid w:val="008664EB"/>
    <w:rsid w:val="00870091"/>
    <w:rsid w:val="00871B25"/>
    <w:rsid w:val="00871C35"/>
    <w:rsid w:val="00873871"/>
    <w:rsid w:val="0088041D"/>
    <w:rsid w:val="0088306D"/>
    <w:rsid w:val="00885101"/>
    <w:rsid w:val="00885EC3"/>
    <w:rsid w:val="0088627D"/>
    <w:rsid w:val="00894BF7"/>
    <w:rsid w:val="00897837"/>
    <w:rsid w:val="00897EC0"/>
    <w:rsid w:val="008A7E94"/>
    <w:rsid w:val="008B18AA"/>
    <w:rsid w:val="008B2014"/>
    <w:rsid w:val="008B284F"/>
    <w:rsid w:val="008B2E1B"/>
    <w:rsid w:val="008B68A0"/>
    <w:rsid w:val="008C1625"/>
    <w:rsid w:val="008C3922"/>
    <w:rsid w:val="008C440F"/>
    <w:rsid w:val="008C5315"/>
    <w:rsid w:val="008C5FB7"/>
    <w:rsid w:val="008D0C26"/>
    <w:rsid w:val="008D36FA"/>
    <w:rsid w:val="008D72A4"/>
    <w:rsid w:val="008E30B0"/>
    <w:rsid w:val="008E7BA0"/>
    <w:rsid w:val="008F0D36"/>
    <w:rsid w:val="008F56BF"/>
    <w:rsid w:val="008F5BF3"/>
    <w:rsid w:val="008F623B"/>
    <w:rsid w:val="00900490"/>
    <w:rsid w:val="0090434B"/>
    <w:rsid w:val="00905DB8"/>
    <w:rsid w:val="009073D2"/>
    <w:rsid w:val="009150F3"/>
    <w:rsid w:val="00916228"/>
    <w:rsid w:val="00916EDD"/>
    <w:rsid w:val="00921EF2"/>
    <w:rsid w:val="00922123"/>
    <w:rsid w:val="00924AB2"/>
    <w:rsid w:val="00930094"/>
    <w:rsid w:val="009341B9"/>
    <w:rsid w:val="0093483C"/>
    <w:rsid w:val="00935D5F"/>
    <w:rsid w:val="00935FF1"/>
    <w:rsid w:val="0093654D"/>
    <w:rsid w:val="00937C33"/>
    <w:rsid w:val="00940D81"/>
    <w:rsid w:val="00942C76"/>
    <w:rsid w:val="009434C0"/>
    <w:rsid w:val="00943FDA"/>
    <w:rsid w:val="00944819"/>
    <w:rsid w:val="00950C21"/>
    <w:rsid w:val="00954502"/>
    <w:rsid w:val="00957A0A"/>
    <w:rsid w:val="00962830"/>
    <w:rsid w:val="0096519D"/>
    <w:rsid w:val="00974D22"/>
    <w:rsid w:val="00977B1B"/>
    <w:rsid w:val="00982759"/>
    <w:rsid w:val="00982F5E"/>
    <w:rsid w:val="009867B8"/>
    <w:rsid w:val="00996668"/>
    <w:rsid w:val="009A0387"/>
    <w:rsid w:val="009A215E"/>
    <w:rsid w:val="009A2F6B"/>
    <w:rsid w:val="009A3E20"/>
    <w:rsid w:val="009A7895"/>
    <w:rsid w:val="009B35C2"/>
    <w:rsid w:val="009B43A0"/>
    <w:rsid w:val="009C1C4C"/>
    <w:rsid w:val="009C41AC"/>
    <w:rsid w:val="009C74FB"/>
    <w:rsid w:val="009D198E"/>
    <w:rsid w:val="009D1ED0"/>
    <w:rsid w:val="009E00AD"/>
    <w:rsid w:val="009E1DD9"/>
    <w:rsid w:val="009E4590"/>
    <w:rsid w:val="009E56D8"/>
    <w:rsid w:val="009F062E"/>
    <w:rsid w:val="009F1486"/>
    <w:rsid w:val="009F25B4"/>
    <w:rsid w:val="009F34A6"/>
    <w:rsid w:val="009F43B7"/>
    <w:rsid w:val="009F6B2B"/>
    <w:rsid w:val="009F7C20"/>
    <w:rsid w:val="00A00512"/>
    <w:rsid w:val="00A02CD0"/>
    <w:rsid w:val="00A03FB7"/>
    <w:rsid w:val="00A0571B"/>
    <w:rsid w:val="00A0662E"/>
    <w:rsid w:val="00A10D34"/>
    <w:rsid w:val="00A12126"/>
    <w:rsid w:val="00A13F76"/>
    <w:rsid w:val="00A145D1"/>
    <w:rsid w:val="00A177A3"/>
    <w:rsid w:val="00A177F5"/>
    <w:rsid w:val="00A2207B"/>
    <w:rsid w:val="00A24CF0"/>
    <w:rsid w:val="00A278C7"/>
    <w:rsid w:val="00A314FC"/>
    <w:rsid w:val="00A31D35"/>
    <w:rsid w:val="00A34889"/>
    <w:rsid w:val="00A355E1"/>
    <w:rsid w:val="00A365D5"/>
    <w:rsid w:val="00A36FB7"/>
    <w:rsid w:val="00A40838"/>
    <w:rsid w:val="00A50D70"/>
    <w:rsid w:val="00A524F7"/>
    <w:rsid w:val="00A549DF"/>
    <w:rsid w:val="00A6007C"/>
    <w:rsid w:val="00A629FE"/>
    <w:rsid w:val="00A63E79"/>
    <w:rsid w:val="00A65F9E"/>
    <w:rsid w:val="00A66648"/>
    <w:rsid w:val="00A67524"/>
    <w:rsid w:val="00A6755F"/>
    <w:rsid w:val="00A74A65"/>
    <w:rsid w:val="00A810C9"/>
    <w:rsid w:val="00A82E54"/>
    <w:rsid w:val="00A8341A"/>
    <w:rsid w:val="00A90582"/>
    <w:rsid w:val="00A9254C"/>
    <w:rsid w:val="00A9591B"/>
    <w:rsid w:val="00AA3A47"/>
    <w:rsid w:val="00AA5475"/>
    <w:rsid w:val="00AA7302"/>
    <w:rsid w:val="00AB00F1"/>
    <w:rsid w:val="00AB5F65"/>
    <w:rsid w:val="00AB7ACD"/>
    <w:rsid w:val="00AC0F99"/>
    <w:rsid w:val="00AC53A8"/>
    <w:rsid w:val="00AC7403"/>
    <w:rsid w:val="00AD24F9"/>
    <w:rsid w:val="00AD64C3"/>
    <w:rsid w:val="00AD7AB5"/>
    <w:rsid w:val="00AE1846"/>
    <w:rsid w:val="00AE190F"/>
    <w:rsid w:val="00AE2FFE"/>
    <w:rsid w:val="00AE352B"/>
    <w:rsid w:val="00AE7CED"/>
    <w:rsid w:val="00AE7F5C"/>
    <w:rsid w:val="00AF3C8D"/>
    <w:rsid w:val="00AF4343"/>
    <w:rsid w:val="00B03E92"/>
    <w:rsid w:val="00B04B43"/>
    <w:rsid w:val="00B13AEE"/>
    <w:rsid w:val="00B2429B"/>
    <w:rsid w:val="00B24575"/>
    <w:rsid w:val="00B30CBA"/>
    <w:rsid w:val="00B34E33"/>
    <w:rsid w:val="00B34E6E"/>
    <w:rsid w:val="00B353D3"/>
    <w:rsid w:val="00B35B8C"/>
    <w:rsid w:val="00B370D4"/>
    <w:rsid w:val="00B44A80"/>
    <w:rsid w:val="00B46BA9"/>
    <w:rsid w:val="00B54304"/>
    <w:rsid w:val="00B5436D"/>
    <w:rsid w:val="00B5445A"/>
    <w:rsid w:val="00B55134"/>
    <w:rsid w:val="00B566CE"/>
    <w:rsid w:val="00B631B1"/>
    <w:rsid w:val="00B676E0"/>
    <w:rsid w:val="00B729B5"/>
    <w:rsid w:val="00B7754E"/>
    <w:rsid w:val="00B84A21"/>
    <w:rsid w:val="00B860B1"/>
    <w:rsid w:val="00B91024"/>
    <w:rsid w:val="00B911B1"/>
    <w:rsid w:val="00B91D5F"/>
    <w:rsid w:val="00B94B4B"/>
    <w:rsid w:val="00BA0898"/>
    <w:rsid w:val="00BA0CE5"/>
    <w:rsid w:val="00BA3023"/>
    <w:rsid w:val="00BA6545"/>
    <w:rsid w:val="00BB034A"/>
    <w:rsid w:val="00BB0C37"/>
    <w:rsid w:val="00BB3DB7"/>
    <w:rsid w:val="00BB5397"/>
    <w:rsid w:val="00BB5F64"/>
    <w:rsid w:val="00BB61E1"/>
    <w:rsid w:val="00BB71AA"/>
    <w:rsid w:val="00BB75E1"/>
    <w:rsid w:val="00BC1031"/>
    <w:rsid w:val="00BC1B4E"/>
    <w:rsid w:val="00BD0FF0"/>
    <w:rsid w:val="00BD1DE0"/>
    <w:rsid w:val="00BE19FD"/>
    <w:rsid w:val="00BE1F22"/>
    <w:rsid w:val="00BF43C7"/>
    <w:rsid w:val="00BF4CDB"/>
    <w:rsid w:val="00BF5237"/>
    <w:rsid w:val="00C005C8"/>
    <w:rsid w:val="00C0562D"/>
    <w:rsid w:val="00C06E38"/>
    <w:rsid w:val="00C10569"/>
    <w:rsid w:val="00C134F9"/>
    <w:rsid w:val="00C14D88"/>
    <w:rsid w:val="00C15086"/>
    <w:rsid w:val="00C27936"/>
    <w:rsid w:val="00C33AA1"/>
    <w:rsid w:val="00C4052D"/>
    <w:rsid w:val="00C42ED2"/>
    <w:rsid w:val="00C44375"/>
    <w:rsid w:val="00C457FF"/>
    <w:rsid w:val="00C52087"/>
    <w:rsid w:val="00C5385F"/>
    <w:rsid w:val="00C57438"/>
    <w:rsid w:val="00C64707"/>
    <w:rsid w:val="00C71EE1"/>
    <w:rsid w:val="00C73C5A"/>
    <w:rsid w:val="00C8153E"/>
    <w:rsid w:val="00C82E20"/>
    <w:rsid w:val="00C8754E"/>
    <w:rsid w:val="00C90481"/>
    <w:rsid w:val="00C910E4"/>
    <w:rsid w:val="00C929A4"/>
    <w:rsid w:val="00CA0468"/>
    <w:rsid w:val="00CB13C8"/>
    <w:rsid w:val="00CB3981"/>
    <w:rsid w:val="00CB466F"/>
    <w:rsid w:val="00CC0BC5"/>
    <w:rsid w:val="00CC43C0"/>
    <w:rsid w:val="00CC46BF"/>
    <w:rsid w:val="00CC71CF"/>
    <w:rsid w:val="00CD1765"/>
    <w:rsid w:val="00CD4CCC"/>
    <w:rsid w:val="00CD700B"/>
    <w:rsid w:val="00CD7F24"/>
    <w:rsid w:val="00CE2EDF"/>
    <w:rsid w:val="00CF18CE"/>
    <w:rsid w:val="00CF28F9"/>
    <w:rsid w:val="00D015E8"/>
    <w:rsid w:val="00D020EC"/>
    <w:rsid w:val="00D045E5"/>
    <w:rsid w:val="00D077C4"/>
    <w:rsid w:val="00D07D33"/>
    <w:rsid w:val="00D07EA0"/>
    <w:rsid w:val="00D10B14"/>
    <w:rsid w:val="00D12416"/>
    <w:rsid w:val="00D14106"/>
    <w:rsid w:val="00D1602F"/>
    <w:rsid w:val="00D16467"/>
    <w:rsid w:val="00D167A0"/>
    <w:rsid w:val="00D25DF8"/>
    <w:rsid w:val="00D301EF"/>
    <w:rsid w:val="00D32760"/>
    <w:rsid w:val="00D333FB"/>
    <w:rsid w:val="00D40F20"/>
    <w:rsid w:val="00D545BC"/>
    <w:rsid w:val="00D649B2"/>
    <w:rsid w:val="00D72B14"/>
    <w:rsid w:val="00D733A5"/>
    <w:rsid w:val="00D73EAB"/>
    <w:rsid w:val="00D74608"/>
    <w:rsid w:val="00D84290"/>
    <w:rsid w:val="00D90E2F"/>
    <w:rsid w:val="00D91200"/>
    <w:rsid w:val="00D92B20"/>
    <w:rsid w:val="00D92CCA"/>
    <w:rsid w:val="00D97647"/>
    <w:rsid w:val="00DA470B"/>
    <w:rsid w:val="00DA6178"/>
    <w:rsid w:val="00DB486D"/>
    <w:rsid w:val="00DB5770"/>
    <w:rsid w:val="00DC1B6E"/>
    <w:rsid w:val="00DC2719"/>
    <w:rsid w:val="00DC2D3E"/>
    <w:rsid w:val="00DC336D"/>
    <w:rsid w:val="00DC7561"/>
    <w:rsid w:val="00DD2896"/>
    <w:rsid w:val="00DD6A73"/>
    <w:rsid w:val="00DE08C7"/>
    <w:rsid w:val="00DE29DA"/>
    <w:rsid w:val="00DE7FD6"/>
    <w:rsid w:val="00DF32FD"/>
    <w:rsid w:val="00E03043"/>
    <w:rsid w:val="00E036EB"/>
    <w:rsid w:val="00E04955"/>
    <w:rsid w:val="00E05D50"/>
    <w:rsid w:val="00E147CB"/>
    <w:rsid w:val="00E14809"/>
    <w:rsid w:val="00E150E2"/>
    <w:rsid w:val="00E20AC5"/>
    <w:rsid w:val="00E2284D"/>
    <w:rsid w:val="00E22E15"/>
    <w:rsid w:val="00E26EEE"/>
    <w:rsid w:val="00E309A4"/>
    <w:rsid w:val="00E3209F"/>
    <w:rsid w:val="00E32C47"/>
    <w:rsid w:val="00E32F30"/>
    <w:rsid w:val="00E33C4A"/>
    <w:rsid w:val="00E372A9"/>
    <w:rsid w:val="00E40184"/>
    <w:rsid w:val="00E41598"/>
    <w:rsid w:val="00E42D80"/>
    <w:rsid w:val="00E44B14"/>
    <w:rsid w:val="00E45623"/>
    <w:rsid w:val="00E46E89"/>
    <w:rsid w:val="00E50BF3"/>
    <w:rsid w:val="00E52649"/>
    <w:rsid w:val="00E576DE"/>
    <w:rsid w:val="00E7191B"/>
    <w:rsid w:val="00E73EB2"/>
    <w:rsid w:val="00E7443F"/>
    <w:rsid w:val="00E7545B"/>
    <w:rsid w:val="00E8271F"/>
    <w:rsid w:val="00E83A0F"/>
    <w:rsid w:val="00E84129"/>
    <w:rsid w:val="00E85663"/>
    <w:rsid w:val="00E91AFA"/>
    <w:rsid w:val="00E95667"/>
    <w:rsid w:val="00EA4058"/>
    <w:rsid w:val="00EB2D5B"/>
    <w:rsid w:val="00EB7BFC"/>
    <w:rsid w:val="00EB7EA6"/>
    <w:rsid w:val="00EC6A3F"/>
    <w:rsid w:val="00EC7B51"/>
    <w:rsid w:val="00ED0518"/>
    <w:rsid w:val="00ED2F92"/>
    <w:rsid w:val="00ED2FA0"/>
    <w:rsid w:val="00ED52B8"/>
    <w:rsid w:val="00ED5C9F"/>
    <w:rsid w:val="00EE1920"/>
    <w:rsid w:val="00EE1B20"/>
    <w:rsid w:val="00EE2097"/>
    <w:rsid w:val="00EE6468"/>
    <w:rsid w:val="00EE6CCB"/>
    <w:rsid w:val="00EF09DE"/>
    <w:rsid w:val="00EF4651"/>
    <w:rsid w:val="00EF535D"/>
    <w:rsid w:val="00EF55CE"/>
    <w:rsid w:val="00EF6305"/>
    <w:rsid w:val="00F00C0A"/>
    <w:rsid w:val="00F01FE0"/>
    <w:rsid w:val="00F054A6"/>
    <w:rsid w:val="00F10682"/>
    <w:rsid w:val="00F12CF1"/>
    <w:rsid w:val="00F12EE6"/>
    <w:rsid w:val="00F130D8"/>
    <w:rsid w:val="00F13232"/>
    <w:rsid w:val="00F140EF"/>
    <w:rsid w:val="00F211CC"/>
    <w:rsid w:val="00F24CD1"/>
    <w:rsid w:val="00F32C20"/>
    <w:rsid w:val="00F33BB9"/>
    <w:rsid w:val="00F343D3"/>
    <w:rsid w:val="00F373CD"/>
    <w:rsid w:val="00F430EC"/>
    <w:rsid w:val="00F45DFE"/>
    <w:rsid w:val="00F46C81"/>
    <w:rsid w:val="00F522E4"/>
    <w:rsid w:val="00F543FF"/>
    <w:rsid w:val="00F64EA6"/>
    <w:rsid w:val="00F67ABB"/>
    <w:rsid w:val="00F72458"/>
    <w:rsid w:val="00F732FC"/>
    <w:rsid w:val="00F747CF"/>
    <w:rsid w:val="00F805E5"/>
    <w:rsid w:val="00F81309"/>
    <w:rsid w:val="00F877FC"/>
    <w:rsid w:val="00F901FA"/>
    <w:rsid w:val="00F911C5"/>
    <w:rsid w:val="00F9397D"/>
    <w:rsid w:val="00F94119"/>
    <w:rsid w:val="00F95025"/>
    <w:rsid w:val="00FA635E"/>
    <w:rsid w:val="00FB22BA"/>
    <w:rsid w:val="00FB2FF9"/>
    <w:rsid w:val="00FB3F3A"/>
    <w:rsid w:val="00FC31E0"/>
    <w:rsid w:val="00FC325C"/>
    <w:rsid w:val="00FC55F3"/>
    <w:rsid w:val="00FD07D1"/>
    <w:rsid w:val="00FD0B77"/>
    <w:rsid w:val="00FD2CA3"/>
    <w:rsid w:val="00FE4128"/>
    <w:rsid w:val="00FE572C"/>
    <w:rsid w:val="00FE5ECD"/>
    <w:rsid w:val="00FF055E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0B6438"/>
    <w:pPr>
      <w:spacing w:before="120" w:after="0" w:line="240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yperlink">
    <w:name w:val="Hyperlink"/>
    <w:rsid w:val="00367B83"/>
    <w:rPr>
      <w:rFonts w:cs="Times New Roman"/>
      <w:color w:val="0000FF"/>
      <w:spacing w:val="0"/>
      <w:u w:val="single"/>
    </w:rPr>
  </w:style>
  <w:style w:type="character" w:styleId="CommentReference">
    <w:name w:val="annotation reference"/>
    <w:basedOn w:val="DefaultParagraphFont"/>
    <w:uiPriority w:val="99"/>
    <w:rsid w:val="0036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67B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DefaultParagraphFont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B72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B7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6468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customStyle="1" w:styleId="VisaBody-15LineSp">
    <w:name w:val="Visa Body - 1.5 Line Sp"/>
    <w:basedOn w:val="Normal"/>
    <w:rsid w:val="008C440F"/>
    <w:pPr>
      <w:spacing w:after="160" w:line="360" w:lineRule="auto"/>
    </w:pPr>
    <w:rPr>
      <w:rFonts w:ascii="Arial" w:eastAsia="MS Mincho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8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76DE"/>
    <w:rPr>
      <w:color w:val="800080" w:themeColor="followedHyperlink"/>
      <w:u w:val="single"/>
    </w:rPr>
  </w:style>
  <w:style w:type="paragraph" w:customStyle="1" w:styleId="StyleSecondLevelTextBold">
    <w:name w:val="Style Second Level Text + Bold"/>
    <w:basedOn w:val="Normal"/>
    <w:rsid w:val="00754F86"/>
    <w:pPr>
      <w:tabs>
        <w:tab w:val="num" w:pos="360"/>
      </w:tabs>
      <w:spacing w:after="160" w:line="280" w:lineRule="exact"/>
    </w:pPr>
    <w:rPr>
      <w:rFonts w:eastAsiaTheme="minorHAnsi" w:cs="Segoe UI"/>
      <w:b/>
      <w:bCs/>
      <w:color w:val="75787B"/>
      <w:szCs w:val="22"/>
    </w:rPr>
  </w:style>
  <w:style w:type="paragraph" w:styleId="NoSpacing">
    <w:name w:val="No Spacing"/>
    <w:link w:val="NoSpacingChar"/>
    <w:uiPriority w:val="1"/>
    <w:qFormat/>
    <w:rsid w:val="00F724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2458"/>
    <w:rPr>
      <w:rFonts w:eastAsiaTheme="minorEastAsia"/>
    </w:rPr>
  </w:style>
  <w:style w:type="paragraph" w:customStyle="1" w:styleId="VisaBody-blue">
    <w:name w:val="Visa Body - blue"/>
    <w:semiHidden/>
    <w:rsid w:val="00013F13"/>
    <w:pPr>
      <w:pBdr>
        <w:bottom w:val="single" w:sz="8" w:space="8" w:color="0023A0"/>
      </w:pBdr>
      <w:spacing w:after="0" w:line="240" w:lineRule="auto"/>
    </w:pPr>
    <w:rPr>
      <w:rFonts w:ascii="Arial" w:eastAsia="Times New Roman" w:hAnsi="Arial" w:cs="Times New Roman"/>
      <w:color w:val="0023A0"/>
      <w:szCs w:val="24"/>
    </w:rPr>
  </w:style>
  <w:style w:type="paragraph" w:customStyle="1" w:styleId="BriefHeadOne">
    <w:name w:val="Brief  Head One"/>
    <w:rsid w:val="00013F13"/>
    <w:pPr>
      <w:spacing w:after="0" w:line="240" w:lineRule="auto"/>
    </w:pPr>
    <w:rPr>
      <w:rFonts w:ascii="Segoe UI" w:eastAsia="Times New Roman" w:hAnsi="Segoe UI" w:cs="Times New Roman"/>
      <w:b/>
      <w:caps/>
      <w:color w:val="1A1F71"/>
      <w:szCs w:val="20"/>
    </w:rPr>
  </w:style>
  <w:style w:type="table" w:customStyle="1" w:styleId="VisaTable">
    <w:name w:val="VisaTable"/>
    <w:basedOn w:val="TableGrid"/>
    <w:uiPriority w:val="99"/>
    <w:rsid w:val="00F33BB9"/>
    <w:pPr>
      <w:spacing w:before="60" w:after="60"/>
    </w:pPr>
    <w:rPr>
      <w:rFonts w:ascii="Segoe UI" w:eastAsia="Times New Roman" w:hAnsi="Segoe UI" w:cs="Times New Roman"/>
      <w:sz w:val="20"/>
      <w:szCs w:val="20"/>
      <w:lang w:val="en-GB" w:eastAsia="en-GB"/>
    </w:rPr>
    <w:tblPr>
      <w:tblInd w:w="108" w:type="dxa"/>
    </w:tblPr>
    <w:trPr>
      <w:cantSplit/>
    </w:trPr>
    <w:tblStylePr w:type="firstRow">
      <w:tblPr/>
      <w:tcPr>
        <w:shd w:val="clear" w:color="auto" w:fill="D9D9D9"/>
      </w:tcPr>
    </w:tblStylePr>
  </w:style>
  <w:style w:type="paragraph" w:styleId="BodyText">
    <w:name w:val="Body Text"/>
    <w:basedOn w:val="Normal"/>
    <w:link w:val="BodyTextChar"/>
    <w:rsid w:val="00F33BB9"/>
    <w:pPr>
      <w:spacing w:before="120" w:after="120"/>
    </w:pPr>
    <w:rPr>
      <w:color w:val="auto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33BB9"/>
    <w:rPr>
      <w:rFonts w:ascii="Segoe UI" w:eastAsia="Times New Roman" w:hAnsi="Segoe UI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BB9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F3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LevelText">
    <w:name w:val="Second Level Text"/>
    <w:basedOn w:val="Normal"/>
    <w:rsid w:val="002D48B5"/>
    <w:pPr>
      <w:numPr>
        <w:numId w:val="10"/>
      </w:numPr>
      <w:spacing w:after="160" w:line="280" w:lineRule="exact"/>
    </w:pPr>
    <w:rPr>
      <w:rFonts w:cs="Arial"/>
      <w:color w:val="75787B"/>
      <w:szCs w:val="22"/>
    </w:rPr>
  </w:style>
  <w:style w:type="character" w:styleId="Strong">
    <w:name w:val="Strong"/>
    <w:uiPriority w:val="22"/>
    <w:qFormat/>
    <w:rsid w:val="00635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0B6438"/>
    <w:pPr>
      <w:spacing w:before="120" w:after="0" w:line="240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yperlink">
    <w:name w:val="Hyperlink"/>
    <w:rsid w:val="00367B83"/>
    <w:rPr>
      <w:rFonts w:cs="Times New Roman"/>
      <w:color w:val="0000FF"/>
      <w:spacing w:val="0"/>
      <w:u w:val="single"/>
    </w:rPr>
  </w:style>
  <w:style w:type="character" w:styleId="CommentReference">
    <w:name w:val="annotation reference"/>
    <w:basedOn w:val="DefaultParagraphFont"/>
    <w:uiPriority w:val="99"/>
    <w:rsid w:val="0036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67B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DefaultParagraphFont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B72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B7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6468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customStyle="1" w:styleId="VisaBody-15LineSp">
    <w:name w:val="Visa Body - 1.5 Line Sp"/>
    <w:basedOn w:val="Normal"/>
    <w:rsid w:val="008C440F"/>
    <w:pPr>
      <w:spacing w:after="160" w:line="360" w:lineRule="auto"/>
    </w:pPr>
    <w:rPr>
      <w:rFonts w:ascii="Arial" w:eastAsia="MS Mincho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8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76DE"/>
    <w:rPr>
      <w:color w:val="800080" w:themeColor="followedHyperlink"/>
      <w:u w:val="single"/>
    </w:rPr>
  </w:style>
  <w:style w:type="paragraph" w:customStyle="1" w:styleId="StyleSecondLevelTextBold">
    <w:name w:val="Style Second Level Text + Bold"/>
    <w:basedOn w:val="Normal"/>
    <w:rsid w:val="00754F86"/>
    <w:pPr>
      <w:tabs>
        <w:tab w:val="num" w:pos="360"/>
      </w:tabs>
      <w:spacing w:after="160" w:line="280" w:lineRule="exact"/>
    </w:pPr>
    <w:rPr>
      <w:rFonts w:eastAsiaTheme="minorHAnsi" w:cs="Segoe UI"/>
      <w:b/>
      <w:bCs/>
      <w:color w:val="75787B"/>
      <w:szCs w:val="22"/>
    </w:rPr>
  </w:style>
  <w:style w:type="paragraph" w:styleId="NoSpacing">
    <w:name w:val="No Spacing"/>
    <w:link w:val="NoSpacingChar"/>
    <w:uiPriority w:val="1"/>
    <w:qFormat/>
    <w:rsid w:val="00F724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2458"/>
    <w:rPr>
      <w:rFonts w:eastAsiaTheme="minorEastAsia"/>
    </w:rPr>
  </w:style>
  <w:style w:type="paragraph" w:customStyle="1" w:styleId="VisaBody-blue">
    <w:name w:val="Visa Body - blue"/>
    <w:semiHidden/>
    <w:rsid w:val="00013F13"/>
    <w:pPr>
      <w:pBdr>
        <w:bottom w:val="single" w:sz="8" w:space="8" w:color="0023A0"/>
      </w:pBdr>
      <w:spacing w:after="0" w:line="240" w:lineRule="auto"/>
    </w:pPr>
    <w:rPr>
      <w:rFonts w:ascii="Arial" w:eastAsia="Times New Roman" w:hAnsi="Arial" w:cs="Times New Roman"/>
      <w:color w:val="0023A0"/>
      <w:szCs w:val="24"/>
    </w:rPr>
  </w:style>
  <w:style w:type="paragraph" w:customStyle="1" w:styleId="BriefHeadOne">
    <w:name w:val="Brief  Head One"/>
    <w:rsid w:val="00013F13"/>
    <w:pPr>
      <w:spacing w:after="0" w:line="240" w:lineRule="auto"/>
    </w:pPr>
    <w:rPr>
      <w:rFonts w:ascii="Segoe UI" w:eastAsia="Times New Roman" w:hAnsi="Segoe UI" w:cs="Times New Roman"/>
      <w:b/>
      <w:caps/>
      <w:color w:val="1A1F71"/>
      <w:szCs w:val="20"/>
    </w:rPr>
  </w:style>
  <w:style w:type="table" w:customStyle="1" w:styleId="VisaTable">
    <w:name w:val="VisaTable"/>
    <w:basedOn w:val="TableGrid"/>
    <w:uiPriority w:val="99"/>
    <w:rsid w:val="00F33BB9"/>
    <w:pPr>
      <w:spacing w:before="60" w:after="60"/>
    </w:pPr>
    <w:rPr>
      <w:rFonts w:ascii="Segoe UI" w:eastAsia="Times New Roman" w:hAnsi="Segoe UI" w:cs="Times New Roman"/>
      <w:sz w:val="20"/>
      <w:szCs w:val="20"/>
      <w:lang w:val="en-GB" w:eastAsia="en-GB"/>
    </w:rPr>
    <w:tblPr>
      <w:tblInd w:w="108" w:type="dxa"/>
    </w:tblPr>
    <w:trPr>
      <w:cantSplit/>
    </w:trPr>
    <w:tblStylePr w:type="firstRow">
      <w:tblPr/>
      <w:tcPr>
        <w:shd w:val="clear" w:color="auto" w:fill="D9D9D9"/>
      </w:tcPr>
    </w:tblStylePr>
  </w:style>
  <w:style w:type="paragraph" w:styleId="BodyText">
    <w:name w:val="Body Text"/>
    <w:basedOn w:val="Normal"/>
    <w:link w:val="BodyTextChar"/>
    <w:rsid w:val="00F33BB9"/>
    <w:pPr>
      <w:spacing w:before="120" w:after="120"/>
    </w:pPr>
    <w:rPr>
      <w:color w:val="auto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33BB9"/>
    <w:rPr>
      <w:rFonts w:ascii="Segoe UI" w:eastAsia="Times New Roman" w:hAnsi="Segoe UI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BB9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F3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LevelText">
    <w:name w:val="Second Level Text"/>
    <w:basedOn w:val="Normal"/>
    <w:rsid w:val="002D48B5"/>
    <w:pPr>
      <w:numPr>
        <w:numId w:val="10"/>
      </w:numPr>
      <w:spacing w:after="160" w:line="280" w:lineRule="exact"/>
    </w:pPr>
    <w:rPr>
      <w:rFonts w:cs="Arial"/>
      <w:color w:val="75787B"/>
      <w:szCs w:val="22"/>
    </w:rPr>
  </w:style>
  <w:style w:type="character" w:styleId="Strong">
    <w:name w:val="Strong"/>
    <w:uiPriority w:val="22"/>
    <w:qFormat/>
    <w:rsid w:val="00635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lgahan.ozkan@hkstrategi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lge.eser@hkstrategie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ion.visaeurop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isaeurop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ACF8-A3CF-4E1D-BDE2-2FFD4B6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2015-10-27T18:22:00Z</cp:lastPrinted>
  <dcterms:created xsi:type="dcterms:W3CDTF">2016-08-08T09:06:00Z</dcterms:created>
  <dcterms:modified xsi:type="dcterms:W3CDTF">2016-08-08T09:09:00Z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