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A" w:rsidRPr="00135E4F" w:rsidRDefault="00CC1A7A" w:rsidP="00CC1A7A">
      <w:pPr>
        <w:widowControl w:val="0"/>
        <w:kinsoku w:val="0"/>
        <w:overflowPunct w:val="0"/>
        <w:autoSpaceDE w:val="0"/>
        <w:autoSpaceDN w:val="0"/>
        <w:adjustRightInd w:val="0"/>
        <w:spacing w:line="288" w:lineRule="auto"/>
        <w:rPr>
          <w:rFonts w:eastAsia="Times New Roman"/>
          <w:b/>
          <w:bCs/>
          <w:color w:val="C5003D"/>
          <w:sz w:val="28"/>
          <w:szCs w:val="28"/>
          <w:lang w:eastAsia="ko-KR"/>
        </w:rPr>
      </w:pPr>
      <w:r w:rsidRPr="00135E4F">
        <w:rPr>
          <w:rFonts w:eastAsia="Times New Roman"/>
          <w:b/>
          <w:bCs/>
          <w:color w:val="C5003D"/>
          <w:sz w:val="28"/>
          <w:szCs w:val="28"/>
          <w:lang w:eastAsia="ko-KR"/>
        </w:rPr>
        <w:t>FOR IMMEDIATE RELEASE</w:t>
      </w:r>
    </w:p>
    <w:p w:rsidR="00CC1A7A" w:rsidRPr="00135E4F" w:rsidRDefault="00CC1A7A" w:rsidP="00CC1A7A">
      <w:pPr>
        <w:widowControl w:val="0"/>
        <w:kinsoku w:val="0"/>
        <w:overflowPunct w:val="0"/>
        <w:autoSpaceDE w:val="0"/>
        <w:autoSpaceDN w:val="0"/>
        <w:adjustRightInd w:val="0"/>
        <w:spacing w:line="288" w:lineRule="auto"/>
        <w:rPr>
          <w:rFonts w:eastAsia="Times New Roman"/>
          <w:b/>
          <w:bCs/>
          <w:sz w:val="28"/>
          <w:szCs w:val="28"/>
          <w:lang w:eastAsia="ko-KR"/>
        </w:rPr>
      </w:pPr>
    </w:p>
    <w:p w:rsidR="00CE0E41" w:rsidRPr="00135E4F" w:rsidRDefault="00093D63" w:rsidP="00CE0E41">
      <w:pPr>
        <w:jc w:val="center"/>
        <w:rPr>
          <w:rFonts w:eastAsiaTheme="minorEastAsia"/>
          <w:b/>
          <w:bCs/>
          <w:sz w:val="28"/>
          <w:szCs w:val="28"/>
          <w:lang w:val="en-GB" w:eastAsia="ko-KR"/>
        </w:rPr>
      </w:pPr>
      <w:bookmarkStart w:id="0" w:name="OLE_LINK2"/>
      <w:bookmarkStart w:id="1" w:name="OLE_LINK3"/>
      <w:r w:rsidRPr="00135E4F">
        <w:rPr>
          <w:rFonts w:eastAsiaTheme="minorEastAsia"/>
          <w:b/>
          <w:bCs/>
          <w:sz w:val="28"/>
          <w:szCs w:val="28"/>
          <w:lang w:val="en-GB" w:eastAsia="ko-KR"/>
        </w:rPr>
        <w:t xml:space="preserve">LG ANNOUNCES </w:t>
      </w:r>
      <w:r w:rsidR="005A2314" w:rsidRPr="00135E4F">
        <w:rPr>
          <w:rFonts w:eastAsiaTheme="minorEastAsia"/>
          <w:b/>
          <w:bCs/>
          <w:sz w:val="28"/>
          <w:szCs w:val="28"/>
          <w:lang w:val="en-GB" w:eastAsia="ko-KR"/>
        </w:rPr>
        <w:t xml:space="preserve">FOURTH-QUARTER AND </w:t>
      </w:r>
    </w:p>
    <w:p w:rsidR="00577788" w:rsidRPr="00135E4F" w:rsidRDefault="005A2314" w:rsidP="00CE0E41">
      <w:pPr>
        <w:jc w:val="center"/>
        <w:rPr>
          <w:rFonts w:eastAsiaTheme="minorEastAsia"/>
          <w:b/>
          <w:bCs/>
          <w:sz w:val="28"/>
          <w:szCs w:val="28"/>
          <w:lang w:val="en-GB" w:eastAsia="ko-KR"/>
        </w:rPr>
      </w:pPr>
      <w:r w:rsidRPr="00135E4F">
        <w:rPr>
          <w:rFonts w:eastAsiaTheme="minorEastAsia"/>
          <w:b/>
          <w:bCs/>
          <w:sz w:val="28"/>
          <w:szCs w:val="28"/>
          <w:lang w:val="en-GB" w:eastAsia="ko-KR"/>
        </w:rPr>
        <w:t>FULL-YEAR 201</w:t>
      </w:r>
      <w:r w:rsidRPr="00135E4F">
        <w:rPr>
          <w:rFonts w:eastAsiaTheme="minorEastAsia" w:hint="eastAsia"/>
          <w:b/>
          <w:bCs/>
          <w:sz w:val="28"/>
          <w:szCs w:val="28"/>
          <w:lang w:val="en-GB" w:eastAsia="ko-KR"/>
        </w:rPr>
        <w:t>5</w:t>
      </w:r>
      <w:r w:rsidRPr="00135E4F">
        <w:rPr>
          <w:rFonts w:eastAsiaTheme="minorEastAsia"/>
          <w:b/>
          <w:bCs/>
          <w:sz w:val="28"/>
          <w:szCs w:val="28"/>
          <w:lang w:val="en-GB" w:eastAsia="ko-KR"/>
        </w:rPr>
        <w:t xml:space="preserve"> FINANCIAL RESULTS</w:t>
      </w:r>
      <w:r w:rsidR="00264E8D" w:rsidRPr="00135E4F">
        <w:rPr>
          <w:rFonts w:eastAsiaTheme="minorEastAsia" w:hint="eastAsia"/>
          <w:b/>
          <w:bCs/>
          <w:sz w:val="28"/>
          <w:szCs w:val="28"/>
          <w:lang w:val="en-GB" w:eastAsia="ko-KR"/>
        </w:rPr>
        <w:t xml:space="preserve"> </w:t>
      </w:r>
    </w:p>
    <w:bookmarkEnd w:id="0"/>
    <w:bookmarkEnd w:id="1"/>
    <w:p w:rsidR="00A9249D" w:rsidRPr="00135E4F" w:rsidRDefault="00A9249D" w:rsidP="00A9249D">
      <w:pPr>
        <w:jc w:val="center"/>
        <w:rPr>
          <w:rFonts w:eastAsia="Times New Roman"/>
          <w:bCs/>
          <w:i/>
          <w:sz w:val="6"/>
          <w:szCs w:val="6"/>
          <w:lang w:val="en-GB" w:eastAsia="ko-KR"/>
        </w:rPr>
      </w:pPr>
    </w:p>
    <w:p w:rsidR="00083A73" w:rsidRDefault="000F4FF2" w:rsidP="00083A73">
      <w:pPr>
        <w:kinsoku w:val="0"/>
        <w:overflowPunct w:val="0"/>
        <w:ind w:rightChars="-40" w:right="-96"/>
        <w:jc w:val="center"/>
        <w:rPr>
          <w:rFonts w:eastAsiaTheme="minorEastAsia" w:hint="eastAsia"/>
          <w:bCs/>
          <w:i/>
          <w:lang w:val="en-US" w:eastAsia="ko-KR"/>
        </w:rPr>
      </w:pPr>
      <w:r w:rsidRPr="00135E4F">
        <w:rPr>
          <w:rFonts w:eastAsiaTheme="minorEastAsia" w:hint="eastAsia"/>
          <w:bCs/>
          <w:i/>
          <w:lang w:val="en-US" w:eastAsia="ko-KR"/>
        </w:rPr>
        <w:t>Solid</w:t>
      </w:r>
      <w:r w:rsidR="00314088" w:rsidRPr="00135E4F">
        <w:rPr>
          <w:rFonts w:eastAsiaTheme="minorEastAsia" w:hint="eastAsia"/>
          <w:bCs/>
          <w:i/>
          <w:lang w:val="en-US" w:eastAsia="ko-KR"/>
        </w:rPr>
        <w:t xml:space="preserve"> Performance by Home Appliance &amp; Air Solution Company </w:t>
      </w:r>
    </w:p>
    <w:p w:rsidR="00A9249D" w:rsidRPr="00135E4F" w:rsidRDefault="00314088" w:rsidP="00083A73">
      <w:pPr>
        <w:kinsoku w:val="0"/>
        <w:overflowPunct w:val="0"/>
        <w:ind w:rightChars="-40" w:right="-96"/>
        <w:jc w:val="center"/>
        <w:rPr>
          <w:rFonts w:eastAsiaTheme="minorEastAsia"/>
          <w:bCs/>
          <w:i/>
          <w:lang w:val="en-US" w:eastAsia="ko-KR"/>
        </w:rPr>
      </w:pPr>
      <w:r w:rsidRPr="00135E4F">
        <w:rPr>
          <w:rFonts w:eastAsiaTheme="minorEastAsia" w:hint="eastAsia"/>
          <w:bCs/>
          <w:i/>
          <w:lang w:val="en-US" w:eastAsia="ko-KR"/>
        </w:rPr>
        <w:t xml:space="preserve">Helps to Bolster </w:t>
      </w:r>
      <w:r w:rsidR="00EE0D70" w:rsidRPr="00135E4F">
        <w:rPr>
          <w:rFonts w:eastAsiaTheme="minorEastAsia"/>
          <w:bCs/>
          <w:i/>
          <w:lang w:val="en-US" w:eastAsia="ko-KR"/>
        </w:rPr>
        <w:t>2015</w:t>
      </w:r>
      <w:r w:rsidRPr="00135E4F">
        <w:rPr>
          <w:rFonts w:eastAsiaTheme="minorEastAsia" w:hint="eastAsia"/>
          <w:bCs/>
          <w:i/>
          <w:lang w:val="en-US" w:eastAsia="ko-KR"/>
        </w:rPr>
        <w:t xml:space="preserve"> </w:t>
      </w:r>
      <w:r w:rsidR="000F4FF2" w:rsidRPr="00135E4F">
        <w:rPr>
          <w:rFonts w:eastAsiaTheme="minorEastAsia" w:hint="eastAsia"/>
          <w:bCs/>
          <w:i/>
          <w:lang w:val="en-US" w:eastAsia="ko-KR"/>
        </w:rPr>
        <w:t>Results</w:t>
      </w:r>
    </w:p>
    <w:p w:rsidR="00A9249D" w:rsidRPr="00135E4F" w:rsidRDefault="00A9249D" w:rsidP="00A9249D">
      <w:pPr>
        <w:kinsoku w:val="0"/>
        <w:overflowPunct w:val="0"/>
        <w:ind w:rightChars="-40" w:right="-96" w:firstLineChars="50" w:firstLine="180"/>
        <w:jc w:val="center"/>
        <w:rPr>
          <w:rFonts w:eastAsia="Times New Roman"/>
          <w:bCs/>
          <w:sz w:val="36"/>
          <w:szCs w:val="36"/>
          <w:lang w:val="en-US" w:eastAsia="ko-KR"/>
        </w:rPr>
      </w:pPr>
    </w:p>
    <w:p w:rsidR="00173024" w:rsidRPr="00135E4F" w:rsidRDefault="00187017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  <w:r w:rsidRPr="00135E4F">
        <w:rPr>
          <w:rFonts w:eastAsia="Times New Roman"/>
          <w:b/>
          <w:lang w:val="en-US" w:eastAsia="ko-KR" w:bidi="mni-IN"/>
        </w:rPr>
        <w:t>SEOUL, Jan. 2</w:t>
      </w:r>
      <w:r w:rsidRPr="00135E4F">
        <w:rPr>
          <w:rFonts w:eastAsiaTheme="minorEastAsia" w:hint="eastAsia"/>
          <w:b/>
          <w:lang w:val="en-US" w:eastAsia="ko-KR" w:bidi="mni-IN"/>
        </w:rPr>
        <w:t>6</w:t>
      </w:r>
      <w:r w:rsidRPr="00135E4F">
        <w:rPr>
          <w:rFonts w:eastAsia="Times New Roman"/>
          <w:b/>
          <w:lang w:val="en-US" w:eastAsia="ko-KR" w:bidi="mni-IN"/>
        </w:rPr>
        <w:t>, 201</w:t>
      </w:r>
      <w:r w:rsidRPr="00135E4F">
        <w:rPr>
          <w:rFonts w:eastAsiaTheme="minorEastAsia" w:hint="eastAsia"/>
          <w:b/>
          <w:lang w:val="en-US" w:eastAsia="ko-KR" w:bidi="mni-IN"/>
        </w:rPr>
        <w:t>6</w:t>
      </w:r>
      <w:r w:rsidRPr="00135E4F">
        <w:rPr>
          <w:rFonts w:eastAsia="Times New Roman"/>
          <w:lang w:val="en-US" w:eastAsia="ko-KR" w:bidi="mni-IN"/>
        </w:rPr>
        <w:t xml:space="preserve"> </w:t>
      </w:r>
      <w:r w:rsidRPr="00135E4F">
        <w:rPr>
          <w:rFonts w:eastAsia="Times New Roman" w:hint="eastAsia"/>
          <w:lang w:val="en-US" w:eastAsia="ko-KR" w:bidi="mni-IN"/>
        </w:rPr>
        <w:t>—</w:t>
      </w:r>
      <w:r w:rsidRPr="00135E4F">
        <w:rPr>
          <w:rFonts w:eastAsia="Times New Roman"/>
          <w:lang w:val="en-US" w:eastAsia="ko-KR" w:bidi="mni-IN"/>
        </w:rPr>
        <w:t xml:space="preserve"> LG Electronics Inc. (LG) today announced a fourth-quarter 2015 operating profit of KRW 349 billion (USD </w:t>
      </w:r>
      <w:r w:rsidR="00852C9D" w:rsidRPr="00135E4F">
        <w:rPr>
          <w:rFonts w:eastAsiaTheme="minorEastAsia" w:hint="eastAsia"/>
          <w:lang w:val="en-US" w:eastAsia="ko-KR" w:bidi="mni-IN"/>
        </w:rPr>
        <w:t>301.38</w:t>
      </w:r>
      <w:r w:rsidR="00852C9D" w:rsidRPr="00135E4F">
        <w:rPr>
          <w:rFonts w:eastAsia="Times New Roman"/>
          <w:lang w:val="en-US" w:eastAsia="ko-KR" w:bidi="mni-IN"/>
        </w:rPr>
        <w:t xml:space="preserve"> </w:t>
      </w:r>
      <w:r w:rsidRPr="00135E4F">
        <w:rPr>
          <w:rFonts w:eastAsiaTheme="minorEastAsia" w:hint="eastAsia"/>
          <w:lang w:val="en-US" w:eastAsia="ko-KR" w:bidi="mni-IN"/>
        </w:rPr>
        <w:t>m</w:t>
      </w:r>
      <w:r w:rsidRPr="00135E4F">
        <w:rPr>
          <w:rFonts w:eastAsia="Times New Roman"/>
          <w:lang w:val="en-US" w:eastAsia="ko-KR" w:bidi="mni-IN"/>
        </w:rPr>
        <w:t>illion), marking a 27</w:t>
      </w:r>
      <w:r w:rsidRPr="00135E4F">
        <w:rPr>
          <w:rFonts w:eastAsiaTheme="minorEastAsia" w:hint="eastAsia"/>
          <w:lang w:val="en-US" w:eastAsia="ko-KR" w:bidi="mni-IN"/>
        </w:rPr>
        <w:t xml:space="preserve"> percent</w:t>
      </w:r>
      <w:r w:rsidRPr="00135E4F">
        <w:rPr>
          <w:rFonts w:eastAsia="Times New Roman"/>
          <w:lang w:val="en-US" w:eastAsia="ko-KR" w:bidi="mni-IN"/>
        </w:rPr>
        <w:t xml:space="preserve"> increase </w:t>
      </w:r>
      <w:r w:rsidRPr="00135E4F">
        <w:rPr>
          <w:rFonts w:eastAsiaTheme="minorEastAsia"/>
          <w:lang w:val="en-US" w:eastAsia="ko-KR" w:bidi="mni-IN"/>
        </w:rPr>
        <w:t>from the same period in 2014 thanks in large part to improved quarterly profit</w:t>
      </w:r>
      <w:r w:rsidRPr="00135E4F">
        <w:rPr>
          <w:rFonts w:eastAsiaTheme="minorEastAsia"/>
          <w:lang w:val="en-US" w:eastAsia="ko-KR" w:bidi="mni-IN"/>
        </w:rPr>
        <w:t>a</w:t>
      </w:r>
      <w:r w:rsidRPr="00135E4F">
        <w:rPr>
          <w:rFonts w:eastAsiaTheme="minorEastAsia"/>
          <w:lang w:val="en-US" w:eastAsia="ko-KR" w:bidi="mni-IN"/>
        </w:rPr>
        <w:t xml:space="preserve">bility from home appliances and home entertainment products. </w:t>
      </w:r>
      <w:r w:rsidRPr="00135E4F">
        <w:rPr>
          <w:rFonts w:eastAsiaTheme="minorEastAsia" w:hint="eastAsia"/>
          <w:lang w:val="en-US" w:eastAsia="ko-KR" w:bidi="mni-IN"/>
        </w:rPr>
        <w:t xml:space="preserve">The </w:t>
      </w:r>
      <w:r w:rsidRPr="00135E4F">
        <w:rPr>
          <w:rFonts w:eastAsiaTheme="minorEastAsia"/>
          <w:lang w:val="en-US" w:eastAsia="ko-KR" w:bidi="mni-IN"/>
        </w:rPr>
        <w:t xml:space="preserve">LG </w:t>
      </w:r>
      <w:r w:rsidRPr="00135E4F">
        <w:rPr>
          <w:rFonts w:eastAsiaTheme="minorEastAsia" w:hint="eastAsia"/>
          <w:lang w:val="en-US" w:eastAsia="ko-KR" w:bidi="mni-IN"/>
        </w:rPr>
        <w:t xml:space="preserve">Home </w:t>
      </w:r>
      <w:r w:rsidRPr="00135E4F">
        <w:rPr>
          <w:rFonts w:eastAsia="Times New Roman"/>
          <w:lang w:val="en-US" w:eastAsia="ko-KR" w:bidi="mni-IN"/>
        </w:rPr>
        <w:t>Appliance &amp;</w:t>
      </w:r>
      <w:r w:rsidRPr="00135E4F">
        <w:rPr>
          <w:rFonts w:eastAsiaTheme="minorEastAsia" w:hint="eastAsia"/>
          <w:lang w:val="en-US" w:eastAsia="ko-KR" w:bidi="mni-IN"/>
        </w:rPr>
        <w:t xml:space="preserve"> </w:t>
      </w:r>
      <w:r w:rsidRPr="00135E4F">
        <w:rPr>
          <w:rFonts w:eastAsia="Times New Roman"/>
          <w:lang w:val="en-US" w:eastAsia="ko-KR" w:bidi="mni-IN"/>
        </w:rPr>
        <w:t xml:space="preserve">Air Solution </w:t>
      </w:r>
      <w:r w:rsidRPr="00135E4F">
        <w:rPr>
          <w:rFonts w:eastAsiaTheme="minorEastAsia" w:hint="eastAsia"/>
          <w:lang w:val="en-US" w:eastAsia="ko-KR" w:bidi="mni-IN"/>
        </w:rPr>
        <w:t>Company once again proved to be linchpin, reporting solid operating i</w:t>
      </w:r>
      <w:r w:rsidRPr="00135E4F">
        <w:rPr>
          <w:rFonts w:eastAsiaTheme="minorEastAsia" w:hint="eastAsia"/>
          <w:lang w:val="en-US" w:eastAsia="ko-KR" w:bidi="mni-IN"/>
        </w:rPr>
        <w:t>n</w:t>
      </w:r>
      <w:r w:rsidRPr="00135E4F">
        <w:rPr>
          <w:rFonts w:eastAsiaTheme="minorEastAsia" w:hint="eastAsia"/>
          <w:lang w:val="en-US" w:eastAsia="ko-KR" w:bidi="mni-IN"/>
        </w:rPr>
        <w:t xml:space="preserve">come of KRW 214.8 billion (USD </w:t>
      </w:r>
      <w:r w:rsidR="00F06BBE" w:rsidRPr="00135E4F">
        <w:rPr>
          <w:rFonts w:eastAsiaTheme="minorEastAsia" w:hint="eastAsia"/>
          <w:lang w:val="en-US" w:eastAsia="ko-KR" w:bidi="mni-IN"/>
        </w:rPr>
        <w:t>185.49</w:t>
      </w:r>
      <w:r w:rsidRPr="00135E4F">
        <w:rPr>
          <w:rFonts w:eastAsiaTheme="minorEastAsia" w:hint="eastAsia"/>
          <w:lang w:val="en-US" w:eastAsia="ko-KR" w:bidi="mni-IN"/>
        </w:rPr>
        <w:t xml:space="preserve"> million) for the quarter and an increase of 57 percent for the year. Sales across all businesses in the f</w:t>
      </w:r>
      <w:r w:rsidRPr="00135E4F">
        <w:rPr>
          <w:rFonts w:eastAsia="Times New Roman"/>
          <w:lang w:val="en-US" w:eastAsia="ko-KR" w:bidi="mni-IN"/>
        </w:rPr>
        <w:t xml:space="preserve">ourth quarter of 2015 </w:t>
      </w:r>
      <w:r w:rsidRPr="00135E4F">
        <w:rPr>
          <w:rFonts w:eastAsiaTheme="minorEastAsia" w:hint="eastAsia"/>
          <w:lang w:val="en-US" w:eastAsia="ko-KR" w:bidi="mni-IN"/>
        </w:rPr>
        <w:t>totaled</w:t>
      </w:r>
      <w:r w:rsidRPr="00135E4F">
        <w:rPr>
          <w:rFonts w:eastAsia="Times New Roman"/>
          <w:lang w:val="en-US" w:eastAsia="ko-KR" w:bidi="mni-IN"/>
        </w:rPr>
        <w:t xml:space="preserve"> KRW 14.5</w:t>
      </w:r>
      <w:r w:rsidRPr="00135E4F">
        <w:rPr>
          <w:rFonts w:eastAsiaTheme="minorEastAsia" w:hint="eastAsia"/>
          <w:lang w:val="en-US" w:eastAsia="ko-KR" w:bidi="mni-IN"/>
        </w:rPr>
        <w:t>6</w:t>
      </w:r>
      <w:r w:rsidRPr="00135E4F">
        <w:rPr>
          <w:rFonts w:eastAsia="Times New Roman"/>
          <w:lang w:val="en-US" w:eastAsia="ko-KR" w:bidi="mni-IN"/>
        </w:rPr>
        <w:t xml:space="preserve"> trillion (USD </w:t>
      </w:r>
      <w:r w:rsidR="00173024" w:rsidRPr="00135E4F">
        <w:rPr>
          <w:rFonts w:eastAsiaTheme="minorEastAsia" w:hint="eastAsia"/>
          <w:lang w:val="en-US" w:eastAsia="ko-KR" w:bidi="mni-IN"/>
        </w:rPr>
        <w:t>12.57</w:t>
      </w:r>
      <w:r w:rsidRPr="00135E4F">
        <w:rPr>
          <w:rFonts w:eastAsia="Times New Roman"/>
          <w:lang w:val="en-US" w:eastAsia="ko-KR" w:bidi="mni-IN"/>
        </w:rPr>
        <w:t xml:space="preserve"> billion)</w:t>
      </w:r>
      <w:r w:rsidRPr="00135E4F">
        <w:rPr>
          <w:rFonts w:eastAsiaTheme="minorEastAsia" w:hint="eastAsia"/>
          <w:lang w:val="en-US" w:eastAsia="ko-KR" w:bidi="mni-IN"/>
        </w:rPr>
        <w:t>,</w:t>
      </w:r>
      <w:r w:rsidRPr="00135E4F">
        <w:rPr>
          <w:rFonts w:eastAsia="Times New Roman"/>
          <w:lang w:val="en-US" w:eastAsia="ko-KR" w:bidi="mni-IN"/>
        </w:rPr>
        <w:t xml:space="preserve"> a </w:t>
      </w:r>
      <w:r w:rsidRPr="00135E4F">
        <w:rPr>
          <w:rFonts w:eastAsiaTheme="minorEastAsia" w:hint="eastAsia"/>
          <w:lang w:val="en-US" w:eastAsia="ko-KR" w:bidi="mni-IN"/>
        </w:rPr>
        <w:t>3.8 percent</w:t>
      </w:r>
      <w:r w:rsidRPr="00135E4F">
        <w:rPr>
          <w:rFonts w:eastAsia="Times New Roman"/>
          <w:lang w:val="en-US" w:eastAsia="ko-KR" w:bidi="mni-IN"/>
        </w:rPr>
        <w:t xml:space="preserve"> </w:t>
      </w:r>
      <w:r w:rsidRPr="00135E4F">
        <w:rPr>
          <w:rFonts w:eastAsiaTheme="minorEastAsia" w:hint="eastAsia"/>
          <w:lang w:val="en-US" w:eastAsia="ko-KR" w:bidi="mni-IN"/>
        </w:rPr>
        <w:t>increase</w:t>
      </w:r>
      <w:r w:rsidRPr="00135E4F">
        <w:rPr>
          <w:rFonts w:eastAsia="Times New Roman"/>
          <w:lang w:val="en-US" w:eastAsia="ko-KR" w:bidi="mni-IN"/>
        </w:rPr>
        <w:t xml:space="preserve"> </w:t>
      </w:r>
      <w:r w:rsidRPr="00135E4F">
        <w:rPr>
          <w:rFonts w:eastAsiaTheme="minorEastAsia" w:hint="eastAsia"/>
          <w:lang w:val="en-US" w:eastAsia="ko-KR" w:bidi="mni-IN"/>
        </w:rPr>
        <w:t>over the previous quarter</w:t>
      </w:r>
      <w:r w:rsidRPr="00135E4F">
        <w:rPr>
          <w:rFonts w:eastAsiaTheme="minorEastAsia"/>
          <w:lang w:val="en-US" w:eastAsia="ko-KR" w:bidi="mni-IN"/>
        </w:rPr>
        <w:t>, although competitive conditions and currency impacts led to a 4.7 percent revenue d</w:t>
      </w:r>
      <w:r w:rsidRPr="00135E4F">
        <w:rPr>
          <w:rFonts w:eastAsiaTheme="minorEastAsia"/>
          <w:lang w:val="en-US" w:eastAsia="ko-KR" w:bidi="mni-IN"/>
        </w:rPr>
        <w:t>e</w:t>
      </w:r>
      <w:r w:rsidRPr="00135E4F">
        <w:rPr>
          <w:rFonts w:eastAsiaTheme="minorEastAsia"/>
          <w:lang w:val="en-US" w:eastAsia="ko-KR" w:bidi="mni-IN"/>
        </w:rPr>
        <w:t>cline from the same period in 2014</w:t>
      </w:r>
      <w:r w:rsidRPr="00135E4F">
        <w:rPr>
          <w:rFonts w:eastAsia="Times New Roman"/>
          <w:lang w:val="en-US" w:eastAsia="ko-KR" w:bidi="mni-IN"/>
        </w:rPr>
        <w:t>.</w:t>
      </w:r>
      <w:r w:rsidR="00173024" w:rsidRPr="00135E4F">
        <w:rPr>
          <w:rFonts w:eastAsiaTheme="minorEastAsia" w:hint="eastAsia"/>
          <w:lang w:val="en-US" w:eastAsia="ko-KR" w:bidi="mni-IN"/>
        </w:rPr>
        <w:t xml:space="preserve"> </w:t>
      </w:r>
    </w:p>
    <w:p w:rsidR="00173024" w:rsidRPr="00135E4F" w:rsidRDefault="00173024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</w:p>
    <w:p w:rsidR="00A9249D" w:rsidRPr="00135E4F" w:rsidRDefault="0048023D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  <w:r w:rsidRPr="00135E4F">
        <w:rPr>
          <w:rFonts w:eastAsiaTheme="minorEastAsia"/>
          <w:lang w:val="en-US" w:eastAsia="ko-KR" w:bidi="mni-IN"/>
        </w:rPr>
        <w:t xml:space="preserve">Notwithstanding many bright spots with the introduction of industry-leading products in key categories, 2015 was a generally challenging year. </w:t>
      </w:r>
      <w:r w:rsidR="00EE0D70" w:rsidRPr="00135E4F">
        <w:rPr>
          <w:rFonts w:eastAsiaTheme="minorEastAsia"/>
          <w:lang w:val="en-US" w:eastAsia="ko-KR" w:bidi="mni-IN"/>
        </w:rPr>
        <w:t xml:space="preserve">Full-year </w:t>
      </w:r>
      <w:r w:rsidRPr="00135E4F">
        <w:rPr>
          <w:rFonts w:eastAsiaTheme="minorEastAsia"/>
          <w:lang w:val="en-US" w:eastAsia="ko-KR" w:bidi="mni-IN"/>
        </w:rPr>
        <w:t>operating income was</w:t>
      </w:r>
      <w:r w:rsidR="00EE0D70" w:rsidRPr="00135E4F">
        <w:rPr>
          <w:rFonts w:eastAsiaTheme="minorEastAsia"/>
          <w:lang w:val="en-US" w:eastAsia="ko-KR" w:bidi="mni-IN"/>
        </w:rPr>
        <w:t xml:space="preserve"> KRW 1.19 trillion (USD </w:t>
      </w:r>
      <w:r w:rsidR="00173024" w:rsidRPr="00135E4F">
        <w:rPr>
          <w:rFonts w:eastAsiaTheme="minorEastAsia" w:hint="eastAsia"/>
          <w:lang w:val="en-US" w:eastAsia="ko-KR" w:bidi="mni-IN"/>
        </w:rPr>
        <w:t>1</w:t>
      </w:r>
      <w:r w:rsidR="00EE0D70" w:rsidRPr="00135E4F">
        <w:rPr>
          <w:rFonts w:eastAsiaTheme="minorEastAsia"/>
          <w:lang w:val="en-US" w:eastAsia="ko-KR" w:bidi="mni-IN"/>
        </w:rPr>
        <w:t>.</w:t>
      </w:r>
      <w:r w:rsidR="00173024" w:rsidRPr="00135E4F">
        <w:rPr>
          <w:rFonts w:eastAsiaTheme="minorEastAsia" w:hint="eastAsia"/>
          <w:lang w:val="en-US" w:eastAsia="ko-KR" w:bidi="mni-IN"/>
        </w:rPr>
        <w:t>03</w:t>
      </w:r>
      <w:r w:rsidR="00173024" w:rsidRPr="00135E4F">
        <w:rPr>
          <w:rFonts w:eastAsiaTheme="minorEastAsia"/>
          <w:lang w:val="en-US" w:eastAsia="ko-KR" w:bidi="mni-IN"/>
        </w:rPr>
        <w:t xml:space="preserve"> </w:t>
      </w:r>
      <w:r w:rsidR="00EE0D70" w:rsidRPr="00135E4F">
        <w:rPr>
          <w:rFonts w:eastAsiaTheme="minorEastAsia"/>
          <w:lang w:val="en-US" w:eastAsia="ko-KR" w:bidi="mni-IN"/>
        </w:rPr>
        <w:t>billion) in 2015</w:t>
      </w:r>
      <w:r w:rsidRPr="00135E4F">
        <w:rPr>
          <w:rFonts w:eastAsiaTheme="minorEastAsia"/>
          <w:lang w:val="en-US" w:eastAsia="ko-KR" w:bidi="mni-IN"/>
        </w:rPr>
        <w:t>,</w:t>
      </w:r>
      <w:r w:rsidR="00EE0D70" w:rsidRPr="00135E4F">
        <w:rPr>
          <w:rFonts w:eastAsiaTheme="minorEastAsia"/>
          <w:lang w:val="en-US" w:eastAsia="ko-KR" w:bidi="mni-IN"/>
        </w:rPr>
        <w:t xml:space="preserve"> versus KRW </w:t>
      </w:r>
      <w:r w:rsidR="00F12855" w:rsidRPr="00135E4F">
        <w:rPr>
          <w:rFonts w:eastAsiaTheme="minorEastAsia"/>
          <w:lang w:val="en-US" w:eastAsia="ko-KR" w:bidi="mni-IN"/>
        </w:rPr>
        <w:t xml:space="preserve">1.83 trillion (USD </w:t>
      </w:r>
      <w:r w:rsidR="00173024" w:rsidRPr="00135E4F">
        <w:rPr>
          <w:rFonts w:eastAsiaTheme="minorEastAsia" w:hint="eastAsia"/>
          <w:lang w:val="en-US" w:eastAsia="ko-KR" w:bidi="mni-IN"/>
        </w:rPr>
        <w:t>1.58</w:t>
      </w:r>
      <w:r w:rsidR="00F12855" w:rsidRPr="00135E4F">
        <w:rPr>
          <w:rFonts w:eastAsiaTheme="minorEastAsia"/>
          <w:lang w:val="en-US" w:eastAsia="ko-KR" w:bidi="mni-IN"/>
        </w:rPr>
        <w:t xml:space="preserve"> bi</w:t>
      </w:r>
      <w:r w:rsidR="00F12855" w:rsidRPr="00135E4F">
        <w:rPr>
          <w:rFonts w:eastAsiaTheme="minorEastAsia"/>
          <w:lang w:val="en-US" w:eastAsia="ko-KR" w:bidi="mni-IN"/>
        </w:rPr>
        <w:t>l</w:t>
      </w:r>
      <w:r w:rsidR="00F12855" w:rsidRPr="00135E4F">
        <w:rPr>
          <w:rFonts w:eastAsiaTheme="minorEastAsia"/>
          <w:lang w:val="en-US" w:eastAsia="ko-KR" w:bidi="mni-IN"/>
        </w:rPr>
        <w:t>lion) in 2014</w:t>
      </w:r>
      <w:r w:rsidR="00A7653D" w:rsidRPr="00135E4F">
        <w:rPr>
          <w:rFonts w:eastAsiaTheme="minorEastAsia"/>
          <w:lang w:val="en-US" w:eastAsia="ko-KR" w:bidi="mni-IN"/>
        </w:rPr>
        <w:t xml:space="preserve">. As a result of sluggish global market demand for TVs and softer </w:t>
      </w:r>
      <w:r w:rsidR="007249E0" w:rsidRPr="00135E4F">
        <w:rPr>
          <w:rFonts w:eastAsiaTheme="minorEastAsia" w:hint="eastAsia"/>
          <w:lang w:val="en-US" w:eastAsia="ko-KR" w:bidi="mni-IN"/>
        </w:rPr>
        <w:t xml:space="preserve">growth of </w:t>
      </w:r>
      <w:r w:rsidR="00A7653D" w:rsidRPr="00135E4F">
        <w:rPr>
          <w:rFonts w:eastAsiaTheme="minorEastAsia"/>
          <w:lang w:val="en-US" w:eastAsia="ko-KR" w:bidi="mni-IN"/>
        </w:rPr>
        <w:t xml:space="preserve"> </w:t>
      </w:r>
      <w:r w:rsidR="009C4B6F" w:rsidRPr="00135E4F">
        <w:rPr>
          <w:rFonts w:eastAsiaTheme="minorEastAsia" w:hint="eastAsia"/>
          <w:lang w:val="en-US" w:eastAsia="ko-KR" w:bidi="mni-IN"/>
        </w:rPr>
        <w:t>smartphone</w:t>
      </w:r>
      <w:r w:rsidR="007249E0" w:rsidRPr="00135E4F">
        <w:rPr>
          <w:rFonts w:eastAsiaTheme="minorEastAsia" w:hint="eastAsia"/>
          <w:lang w:val="en-US" w:eastAsia="ko-KR" w:bidi="mni-IN"/>
        </w:rPr>
        <w:t xml:space="preserve"> market</w:t>
      </w:r>
      <w:r w:rsidR="00A7653D" w:rsidRPr="00135E4F">
        <w:rPr>
          <w:rFonts w:eastAsiaTheme="minorEastAsia"/>
          <w:lang w:val="en-US" w:eastAsia="ko-KR" w:bidi="mni-IN"/>
        </w:rPr>
        <w:t xml:space="preserve"> during 2015, full-year </w:t>
      </w:r>
      <w:r w:rsidR="00F12855" w:rsidRPr="00135E4F">
        <w:rPr>
          <w:rFonts w:eastAsiaTheme="minorEastAsia"/>
          <w:lang w:val="en-US" w:eastAsia="ko-KR" w:bidi="mni-IN"/>
        </w:rPr>
        <w:t xml:space="preserve">revenues </w:t>
      </w:r>
      <w:r w:rsidR="00A7653D" w:rsidRPr="00135E4F">
        <w:rPr>
          <w:rFonts w:eastAsiaTheme="minorEastAsia"/>
          <w:lang w:val="en-US" w:eastAsia="ko-KR" w:bidi="mni-IN"/>
        </w:rPr>
        <w:t>were</w:t>
      </w:r>
      <w:r w:rsidR="00F12855" w:rsidRPr="00135E4F">
        <w:rPr>
          <w:rFonts w:eastAsiaTheme="minorEastAsia"/>
          <w:lang w:val="en-US" w:eastAsia="ko-KR" w:bidi="mni-IN"/>
        </w:rPr>
        <w:t xml:space="preserve"> KRW 56.51 trillion (USD </w:t>
      </w:r>
      <w:r w:rsidR="00D02A4B" w:rsidRPr="00135E4F">
        <w:rPr>
          <w:rFonts w:eastAsiaTheme="minorEastAsia" w:hint="eastAsia"/>
          <w:lang w:val="en-US" w:eastAsia="ko-KR" w:bidi="mni-IN"/>
        </w:rPr>
        <w:t>48.8</w:t>
      </w:r>
      <w:r w:rsidR="00F12855" w:rsidRPr="00135E4F">
        <w:rPr>
          <w:rFonts w:eastAsiaTheme="minorEastAsia"/>
          <w:lang w:val="en-US" w:eastAsia="ko-KR" w:bidi="mni-IN"/>
        </w:rPr>
        <w:t xml:space="preserve"> billion)</w:t>
      </w:r>
      <w:r w:rsidR="00A7653D" w:rsidRPr="00135E4F">
        <w:rPr>
          <w:rFonts w:eastAsiaTheme="minorEastAsia"/>
          <w:lang w:val="en-US" w:eastAsia="ko-KR" w:bidi="mni-IN"/>
        </w:rPr>
        <w:t>, compared with</w:t>
      </w:r>
      <w:r w:rsidR="00F12855" w:rsidRPr="00135E4F">
        <w:rPr>
          <w:rFonts w:eastAsiaTheme="minorEastAsia"/>
          <w:lang w:val="en-US" w:eastAsia="ko-KR" w:bidi="mni-IN"/>
        </w:rPr>
        <w:t xml:space="preserve"> KRW 59.04 trillion (USD </w:t>
      </w:r>
      <w:r w:rsidR="00D02A4B" w:rsidRPr="00135E4F">
        <w:rPr>
          <w:rFonts w:eastAsiaTheme="minorEastAsia" w:hint="eastAsia"/>
          <w:lang w:val="en-US" w:eastAsia="ko-KR" w:bidi="mni-IN"/>
        </w:rPr>
        <w:t>50.98</w:t>
      </w:r>
      <w:r w:rsidR="00F12855" w:rsidRPr="00135E4F">
        <w:rPr>
          <w:rFonts w:eastAsiaTheme="minorEastAsia"/>
          <w:lang w:val="en-US" w:eastAsia="ko-KR" w:bidi="mni-IN"/>
        </w:rPr>
        <w:t xml:space="preserve"> billion) the previous year. </w:t>
      </w:r>
    </w:p>
    <w:p w:rsidR="00173024" w:rsidRPr="00135E4F" w:rsidRDefault="00173024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="Times New Roman"/>
          <w:lang w:val="en-US" w:eastAsia="ko-KR" w:bidi="mni-IN"/>
        </w:rPr>
      </w:pPr>
    </w:p>
    <w:p w:rsidR="00871979" w:rsidRPr="00135E4F" w:rsidRDefault="00A9249D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  <w:r w:rsidRPr="00135E4F">
        <w:rPr>
          <w:rFonts w:eastAsia="Times New Roman"/>
          <w:i/>
          <w:lang w:val="en-US" w:eastAsia="ko-KR" w:bidi="mni-IN"/>
        </w:rPr>
        <w:t>The LG Home Entertainment Company</w:t>
      </w:r>
      <w:r w:rsidR="002035EA" w:rsidRPr="00135E4F">
        <w:rPr>
          <w:rFonts w:eastAsia="Times New Roman"/>
          <w:lang w:val="en-US" w:eastAsia="ko-KR" w:bidi="mni-IN"/>
        </w:rPr>
        <w:t xml:space="preserve"> </w:t>
      </w:r>
      <w:r w:rsidR="00F12855" w:rsidRPr="00135E4F">
        <w:rPr>
          <w:rFonts w:eastAsiaTheme="minorEastAsia"/>
          <w:lang w:val="en-US" w:eastAsia="ko-KR" w:bidi="mni-IN"/>
        </w:rPr>
        <w:t>reported</w:t>
      </w:r>
      <w:r w:rsidR="00F12855" w:rsidRPr="00135E4F">
        <w:rPr>
          <w:rFonts w:eastAsiaTheme="minorEastAsia" w:hint="eastAsia"/>
          <w:lang w:val="en-US" w:eastAsia="ko-KR" w:bidi="mni-IN"/>
        </w:rPr>
        <w:t xml:space="preserve"> </w:t>
      </w:r>
      <w:r w:rsidR="009D1A3B" w:rsidRPr="00135E4F">
        <w:rPr>
          <w:rFonts w:eastAsiaTheme="minorEastAsia" w:hint="eastAsia"/>
          <w:lang w:val="en-US" w:eastAsia="ko-KR" w:bidi="mni-IN"/>
        </w:rPr>
        <w:t>solid</w:t>
      </w:r>
      <w:r w:rsidR="002035EA" w:rsidRPr="00135E4F">
        <w:rPr>
          <w:rFonts w:eastAsiaTheme="minorEastAsia" w:hint="eastAsia"/>
          <w:lang w:val="en-US" w:eastAsia="ko-KR" w:bidi="mni-IN"/>
        </w:rPr>
        <w:t xml:space="preserve"> </w:t>
      </w:r>
      <w:r w:rsidR="000E51E3" w:rsidRPr="00135E4F">
        <w:rPr>
          <w:rFonts w:eastAsiaTheme="minorEastAsia"/>
          <w:lang w:val="en-US" w:eastAsia="ko-KR" w:bidi="mni-IN"/>
        </w:rPr>
        <w:t xml:space="preserve">fourth-quarter 2015 </w:t>
      </w:r>
      <w:r w:rsidR="002035EA" w:rsidRPr="00135E4F">
        <w:rPr>
          <w:rFonts w:eastAsiaTheme="minorEastAsia" w:hint="eastAsia"/>
          <w:lang w:val="en-US" w:eastAsia="ko-KR" w:bidi="mni-IN"/>
        </w:rPr>
        <w:t>operating i</w:t>
      </w:r>
      <w:r w:rsidR="002035EA" w:rsidRPr="00135E4F">
        <w:rPr>
          <w:rFonts w:eastAsiaTheme="minorEastAsia" w:hint="eastAsia"/>
          <w:lang w:val="en-US" w:eastAsia="ko-KR" w:bidi="mni-IN"/>
        </w:rPr>
        <w:t>n</w:t>
      </w:r>
      <w:r w:rsidR="002035EA" w:rsidRPr="00135E4F">
        <w:rPr>
          <w:rFonts w:eastAsiaTheme="minorEastAsia" w:hint="eastAsia"/>
          <w:lang w:val="en-US" w:eastAsia="ko-KR" w:bidi="mni-IN"/>
        </w:rPr>
        <w:t>come</w:t>
      </w:r>
      <w:r w:rsidR="009D1A3B" w:rsidRPr="00135E4F">
        <w:rPr>
          <w:rFonts w:eastAsiaTheme="minorEastAsia" w:hint="eastAsia"/>
          <w:lang w:val="en-US" w:eastAsia="ko-KR" w:bidi="mni-IN"/>
        </w:rPr>
        <w:t xml:space="preserve"> </w:t>
      </w:r>
      <w:r w:rsidR="00D170C4" w:rsidRPr="00135E4F">
        <w:rPr>
          <w:rFonts w:eastAsiaTheme="minorEastAsia"/>
          <w:lang w:val="en-US" w:eastAsia="ko-KR" w:bidi="mni-IN"/>
        </w:rPr>
        <w:t xml:space="preserve">of KRW </w:t>
      </w:r>
      <w:r w:rsidR="000E51E3" w:rsidRPr="00135E4F">
        <w:rPr>
          <w:rFonts w:eastAsiaTheme="minorEastAsia"/>
          <w:lang w:val="en-US" w:eastAsia="ko-KR" w:bidi="mni-IN"/>
        </w:rPr>
        <w:t>109.2 billion</w:t>
      </w:r>
      <w:r w:rsidR="00D170C4" w:rsidRPr="00135E4F">
        <w:rPr>
          <w:rFonts w:eastAsiaTheme="minorEastAsia"/>
          <w:lang w:val="en-US" w:eastAsia="ko-KR" w:bidi="mni-IN"/>
        </w:rPr>
        <w:t xml:space="preserve"> (USD </w:t>
      </w:r>
      <w:r w:rsidR="001B6C25" w:rsidRPr="00135E4F">
        <w:rPr>
          <w:rFonts w:eastAsiaTheme="minorEastAsia" w:hint="eastAsia"/>
          <w:lang w:val="en-US" w:eastAsia="ko-KR" w:bidi="mni-IN"/>
        </w:rPr>
        <w:t>94.3</w:t>
      </w:r>
      <w:r w:rsidR="00D170C4" w:rsidRPr="00135E4F">
        <w:rPr>
          <w:rFonts w:eastAsiaTheme="minorEastAsia"/>
          <w:lang w:val="en-US" w:eastAsia="ko-KR" w:bidi="mni-IN"/>
        </w:rPr>
        <w:t xml:space="preserve"> </w:t>
      </w:r>
      <w:r w:rsidR="000E51E3" w:rsidRPr="00135E4F">
        <w:rPr>
          <w:rFonts w:eastAsiaTheme="minorEastAsia"/>
          <w:lang w:val="en-US" w:eastAsia="ko-KR" w:bidi="mni-IN"/>
        </w:rPr>
        <w:t>million</w:t>
      </w:r>
      <w:r w:rsidR="00D170C4" w:rsidRPr="00135E4F">
        <w:rPr>
          <w:rFonts w:eastAsiaTheme="minorEastAsia"/>
          <w:lang w:val="en-US" w:eastAsia="ko-KR" w:bidi="mni-IN"/>
        </w:rPr>
        <w:t>)</w:t>
      </w:r>
      <w:r w:rsidR="000E51E3" w:rsidRPr="00135E4F">
        <w:rPr>
          <w:rFonts w:eastAsiaTheme="minorEastAsia"/>
          <w:lang w:val="en-US" w:eastAsia="ko-KR" w:bidi="mni-IN"/>
        </w:rPr>
        <w:t>.</w:t>
      </w:r>
      <w:r w:rsidR="002622D9" w:rsidRPr="00135E4F">
        <w:rPr>
          <w:rFonts w:eastAsiaTheme="minorEastAsia"/>
          <w:lang w:val="en-US" w:eastAsia="ko-KR" w:bidi="mni-IN"/>
        </w:rPr>
        <w:t xml:space="preserve"> </w:t>
      </w:r>
      <w:r w:rsidR="00914E53" w:rsidRPr="00135E4F">
        <w:rPr>
          <w:rFonts w:eastAsiaTheme="minorEastAsia" w:hint="eastAsia"/>
          <w:lang w:val="en-US" w:eastAsia="ko-KR" w:bidi="mni-IN"/>
        </w:rPr>
        <w:t>Fourth</w:t>
      </w:r>
      <w:r w:rsidR="00EE0D70" w:rsidRPr="00135E4F">
        <w:rPr>
          <w:rFonts w:eastAsiaTheme="minorEastAsia"/>
          <w:lang w:val="en-US" w:eastAsia="ko-KR" w:bidi="mni-IN"/>
        </w:rPr>
        <w:t>-</w:t>
      </w:r>
      <w:r w:rsidR="00914E53" w:rsidRPr="00135E4F">
        <w:rPr>
          <w:rFonts w:eastAsiaTheme="minorEastAsia" w:hint="eastAsia"/>
          <w:lang w:val="en-US" w:eastAsia="ko-KR" w:bidi="mni-IN"/>
        </w:rPr>
        <w:t xml:space="preserve">quarter revenues were </w:t>
      </w:r>
      <w:r w:rsidR="000E51E3" w:rsidRPr="00135E4F">
        <w:rPr>
          <w:rFonts w:eastAsiaTheme="minorEastAsia" w:hint="eastAsia"/>
          <w:lang w:val="en-US" w:eastAsia="ko-KR" w:bidi="mni-IN"/>
        </w:rPr>
        <w:t xml:space="preserve">KRW 4.74 trillion (USD </w:t>
      </w:r>
      <w:r w:rsidR="001B6C25" w:rsidRPr="00135E4F">
        <w:rPr>
          <w:rFonts w:eastAsiaTheme="minorEastAsia" w:hint="eastAsia"/>
          <w:lang w:val="en-US" w:eastAsia="ko-KR" w:bidi="mni-IN"/>
        </w:rPr>
        <w:t>4.09</w:t>
      </w:r>
      <w:r w:rsidR="000E51E3" w:rsidRPr="00135E4F">
        <w:rPr>
          <w:rFonts w:eastAsiaTheme="minorEastAsia"/>
          <w:lang w:val="en-US" w:eastAsia="ko-KR" w:bidi="mni-IN"/>
        </w:rPr>
        <w:t xml:space="preserve"> billion</w:t>
      </w:r>
      <w:r w:rsidR="000E51E3" w:rsidRPr="00135E4F">
        <w:rPr>
          <w:rFonts w:eastAsiaTheme="minorEastAsia" w:hint="eastAsia"/>
          <w:lang w:val="en-US" w:eastAsia="ko-KR" w:bidi="mni-IN"/>
        </w:rPr>
        <w:t>)</w:t>
      </w:r>
      <w:r w:rsidR="000E51E3" w:rsidRPr="00135E4F">
        <w:rPr>
          <w:rFonts w:eastAsiaTheme="minorEastAsia"/>
          <w:lang w:val="en-US" w:eastAsia="ko-KR" w:bidi="mni-IN"/>
        </w:rPr>
        <w:t xml:space="preserve">, </w:t>
      </w:r>
      <w:r w:rsidR="00914E53" w:rsidRPr="00135E4F">
        <w:rPr>
          <w:rFonts w:eastAsiaTheme="minorEastAsia" w:hint="eastAsia"/>
          <w:lang w:val="en-US" w:eastAsia="ko-KR" w:bidi="mni-IN"/>
        </w:rPr>
        <w:t>up 11 percent quarter-on-quarter as a result of improved OLED and UHD TV sales</w:t>
      </w:r>
      <w:r w:rsidR="00F12855" w:rsidRPr="00135E4F">
        <w:rPr>
          <w:rFonts w:eastAsiaTheme="minorEastAsia"/>
          <w:lang w:val="en-US" w:eastAsia="ko-KR" w:bidi="mni-IN"/>
        </w:rPr>
        <w:t>, although revenues declined</w:t>
      </w:r>
      <w:r w:rsidR="00506E8F" w:rsidRPr="00135E4F">
        <w:rPr>
          <w:rFonts w:eastAsiaTheme="minorEastAsia" w:hint="eastAsia"/>
          <w:lang w:val="en-US" w:eastAsia="ko-KR" w:bidi="mni-IN"/>
        </w:rPr>
        <w:t xml:space="preserve"> year-on-year due to </w:t>
      </w:r>
      <w:r w:rsidR="0072276C">
        <w:rPr>
          <w:rFonts w:eastAsiaTheme="minorEastAsia" w:hint="eastAsia"/>
          <w:lang w:val="en-US" w:eastAsia="ko-KR" w:bidi="mni-IN"/>
        </w:rPr>
        <w:t>a</w:t>
      </w:r>
      <w:r w:rsidR="00A7653D" w:rsidRPr="00135E4F">
        <w:rPr>
          <w:rFonts w:eastAsiaTheme="minorEastAsia" w:hint="eastAsia"/>
          <w:lang w:val="en-US" w:eastAsia="ko-KR" w:bidi="mni-IN"/>
        </w:rPr>
        <w:t xml:space="preserve"> </w:t>
      </w:r>
      <w:r w:rsidR="00506E8F" w:rsidRPr="00135E4F">
        <w:rPr>
          <w:rFonts w:eastAsiaTheme="minorEastAsia" w:hint="eastAsia"/>
          <w:lang w:val="en-US" w:eastAsia="ko-KR" w:bidi="mni-IN"/>
        </w:rPr>
        <w:t>weaker global TV market and unfavorable foreign exchange movements</w:t>
      </w:r>
      <w:r w:rsidR="004F5987" w:rsidRPr="00135E4F">
        <w:rPr>
          <w:rFonts w:eastAsiaTheme="minorEastAsia"/>
          <w:lang w:val="en-US" w:eastAsia="ko-KR" w:bidi="mni-IN"/>
        </w:rPr>
        <w:t xml:space="preserve">. </w:t>
      </w:r>
      <w:r w:rsidR="00506E8F" w:rsidRPr="00135E4F">
        <w:rPr>
          <w:rFonts w:eastAsiaTheme="minorEastAsia" w:hint="eastAsia"/>
          <w:lang w:val="en-US" w:eastAsia="ko-KR" w:bidi="mni-IN"/>
        </w:rPr>
        <w:t xml:space="preserve">Based on the reaction experienced at </w:t>
      </w:r>
      <w:r w:rsidR="00EE0D70" w:rsidRPr="00135E4F">
        <w:rPr>
          <w:rFonts w:eastAsiaTheme="minorEastAsia"/>
          <w:lang w:val="en-US" w:eastAsia="ko-KR" w:bidi="mni-IN"/>
        </w:rPr>
        <w:t>CES</w:t>
      </w:r>
      <w:r w:rsidR="00EE0D70" w:rsidRPr="00135E4F">
        <w:rPr>
          <w:rFonts w:eastAsiaTheme="minorEastAsia"/>
          <w:vertAlign w:val="superscript"/>
          <w:lang w:val="en-US" w:eastAsia="ko-KR" w:bidi="mni-IN"/>
        </w:rPr>
        <w:t>®</w:t>
      </w:r>
      <w:r w:rsidR="00EE0D70" w:rsidRPr="00135E4F">
        <w:rPr>
          <w:rFonts w:eastAsiaTheme="minorEastAsia"/>
          <w:lang w:val="en-US" w:eastAsia="ko-KR" w:bidi="mni-IN"/>
        </w:rPr>
        <w:t xml:space="preserve"> 2016</w:t>
      </w:r>
      <w:r w:rsidR="00506E8F" w:rsidRPr="00135E4F">
        <w:rPr>
          <w:rFonts w:eastAsiaTheme="minorEastAsia" w:hint="eastAsia"/>
          <w:lang w:val="en-US" w:eastAsia="ko-KR" w:bidi="mni-IN"/>
        </w:rPr>
        <w:t xml:space="preserve">, LG believes </w:t>
      </w:r>
      <w:r w:rsidR="00817528" w:rsidRPr="00135E4F">
        <w:rPr>
          <w:rFonts w:eastAsiaTheme="minorEastAsia"/>
          <w:lang w:val="en-US" w:eastAsia="ko-KR" w:bidi="mni-IN"/>
        </w:rPr>
        <w:t>this year is ripe</w:t>
      </w:r>
      <w:r w:rsidR="00506E8F" w:rsidRPr="00135E4F">
        <w:rPr>
          <w:rFonts w:eastAsiaTheme="minorEastAsia" w:hint="eastAsia"/>
          <w:lang w:val="en-US" w:eastAsia="ko-KR" w:bidi="mni-IN"/>
        </w:rPr>
        <w:t xml:space="preserve"> for wider </w:t>
      </w:r>
      <w:r w:rsidR="00F12855" w:rsidRPr="00135E4F">
        <w:rPr>
          <w:rFonts w:eastAsiaTheme="minorEastAsia"/>
          <w:lang w:val="en-US" w:eastAsia="ko-KR" w:bidi="mni-IN"/>
        </w:rPr>
        <w:t xml:space="preserve">acceptance of both </w:t>
      </w:r>
      <w:r w:rsidR="00817528" w:rsidRPr="00135E4F">
        <w:rPr>
          <w:rFonts w:eastAsiaTheme="minorEastAsia"/>
          <w:lang w:val="en-US" w:eastAsia="ko-KR" w:bidi="mni-IN"/>
        </w:rPr>
        <w:t xml:space="preserve">new LG </w:t>
      </w:r>
      <w:r w:rsidR="00506E8F" w:rsidRPr="00135E4F">
        <w:rPr>
          <w:rFonts w:eastAsiaTheme="minorEastAsia" w:hint="eastAsia"/>
          <w:lang w:val="en-US" w:eastAsia="ko-KR" w:bidi="mni-IN"/>
        </w:rPr>
        <w:t xml:space="preserve">OLED </w:t>
      </w:r>
      <w:r w:rsidR="00FA586C" w:rsidRPr="00135E4F">
        <w:rPr>
          <w:rFonts w:eastAsiaTheme="minorEastAsia" w:hint="eastAsia"/>
          <w:lang w:val="en-US" w:eastAsia="ko-KR" w:bidi="mni-IN"/>
        </w:rPr>
        <w:t>TV</w:t>
      </w:r>
      <w:r w:rsidR="00F12855" w:rsidRPr="00135E4F">
        <w:rPr>
          <w:rFonts w:eastAsiaTheme="minorEastAsia"/>
          <w:lang w:val="en-US" w:eastAsia="ko-KR" w:bidi="mni-IN"/>
        </w:rPr>
        <w:t>s</w:t>
      </w:r>
      <w:r w:rsidR="00FA586C" w:rsidRPr="00135E4F">
        <w:rPr>
          <w:rFonts w:eastAsiaTheme="minorEastAsia" w:hint="eastAsia"/>
          <w:lang w:val="en-US" w:eastAsia="ko-KR" w:bidi="mni-IN"/>
        </w:rPr>
        <w:t xml:space="preserve"> </w:t>
      </w:r>
      <w:r w:rsidR="00F12855" w:rsidRPr="00135E4F">
        <w:rPr>
          <w:rFonts w:eastAsiaTheme="minorEastAsia"/>
          <w:lang w:val="en-US" w:eastAsia="ko-KR" w:bidi="mni-IN"/>
        </w:rPr>
        <w:t xml:space="preserve">and LG Super </w:t>
      </w:r>
      <w:r w:rsidR="00FA586C" w:rsidRPr="00135E4F">
        <w:rPr>
          <w:rFonts w:eastAsiaTheme="minorEastAsia" w:hint="eastAsia"/>
          <w:lang w:val="en-US" w:eastAsia="ko-KR" w:bidi="mni-IN"/>
        </w:rPr>
        <w:t xml:space="preserve">4K Ultra HD units. </w:t>
      </w:r>
      <w:r w:rsidR="00D170C4" w:rsidRPr="00135E4F">
        <w:rPr>
          <w:rFonts w:eastAsiaTheme="minorEastAsia"/>
          <w:lang w:val="en-US" w:eastAsia="ko-KR" w:bidi="mni-IN"/>
        </w:rPr>
        <w:t xml:space="preserve">LG </w:t>
      </w:r>
      <w:r w:rsidR="00367B3D" w:rsidRPr="00135E4F">
        <w:rPr>
          <w:rFonts w:eastAsiaTheme="minorEastAsia"/>
          <w:lang w:val="en-US" w:eastAsia="ko-KR" w:bidi="mni-IN"/>
        </w:rPr>
        <w:t>is further expanding its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TV </w:t>
      </w:r>
      <w:r w:rsidR="00367B3D" w:rsidRPr="00135E4F">
        <w:rPr>
          <w:rFonts w:eastAsiaTheme="minorEastAsia" w:hint="eastAsia"/>
          <w:lang w:val="en-US" w:eastAsia="ko-KR" w:bidi="mni-IN"/>
        </w:rPr>
        <w:lastRenderedPageBreak/>
        <w:t xml:space="preserve">marketing initiatives, </w:t>
      </w:r>
      <w:r w:rsidR="00367B3D" w:rsidRPr="00135E4F">
        <w:rPr>
          <w:rFonts w:eastAsiaTheme="minorEastAsia"/>
          <w:lang w:val="en-US" w:eastAsia="ko-KR" w:bidi="mni-IN"/>
        </w:rPr>
        <w:t>exemplified by the company’s first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FA586C" w:rsidRPr="00135E4F">
        <w:rPr>
          <w:rFonts w:eastAsiaTheme="minorEastAsia" w:hint="eastAsia"/>
          <w:lang w:val="en-US" w:eastAsia="ko-KR" w:bidi="mni-IN"/>
        </w:rPr>
        <w:t>Super Bowl commercial deve</w:t>
      </w:r>
      <w:r w:rsidR="00FA586C" w:rsidRPr="00135E4F">
        <w:rPr>
          <w:rFonts w:eastAsiaTheme="minorEastAsia" w:hint="eastAsia"/>
          <w:lang w:val="en-US" w:eastAsia="ko-KR" w:bidi="mni-IN"/>
        </w:rPr>
        <w:t>l</w:t>
      </w:r>
      <w:r w:rsidR="00FA586C" w:rsidRPr="00135E4F">
        <w:rPr>
          <w:rFonts w:eastAsiaTheme="minorEastAsia" w:hint="eastAsia"/>
          <w:lang w:val="en-US" w:eastAsia="ko-KR" w:bidi="mni-IN"/>
        </w:rPr>
        <w:t xml:space="preserve">oped by </w:t>
      </w:r>
      <w:r w:rsidR="00367B3D" w:rsidRPr="00135E4F">
        <w:rPr>
          <w:rFonts w:eastAsiaTheme="minorEastAsia"/>
          <w:lang w:val="en-US" w:eastAsia="ko-KR" w:bidi="mni-IN"/>
        </w:rPr>
        <w:t xml:space="preserve">the renowned </w:t>
      </w:r>
      <w:r w:rsidR="00FA586C" w:rsidRPr="00135E4F">
        <w:rPr>
          <w:rFonts w:eastAsiaTheme="minorEastAsia" w:hint="eastAsia"/>
          <w:lang w:val="en-US" w:eastAsia="ko-KR" w:bidi="mni-IN"/>
        </w:rPr>
        <w:t>Ridley and Jake Scott.</w:t>
      </w:r>
    </w:p>
    <w:p w:rsidR="009339C1" w:rsidRPr="00135E4F" w:rsidRDefault="009339C1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</w:p>
    <w:p w:rsidR="00A9249D" w:rsidRPr="00135E4F" w:rsidRDefault="00A9249D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="Times New Roman"/>
          <w:lang w:val="en-US" w:eastAsia="ko-KR" w:bidi="mni-IN"/>
        </w:rPr>
      </w:pPr>
      <w:r w:rsidRPr="00135E4F">
        <w:rPr>
          <w:rFonts w:eastAsia="Times New Roman"/>
          <w:i/>
          <w:lang w:val="en-US" w:eastAsia="ko-KR" w:bidi="mni-IN"/>
        </w:rPr>
        <w:t>The LG Mobile Communications Company</w:t>
      </w:r>
      <w:r w:rsidRPr="00135E4F">
        <w:rPr>
          <w:rFonts w:eastAsia="Times New Roman"/>
          <w:lang w:val="en-US" w:eastAsia="ko-KR" w:bidi="mni-IN"/>
        </w:rPr>
        <w:t xml:space="preserve"> </w:t>
      </w:r>
      <w:r w:rsidR="009339C1" w:rsidRPr="00135E4F">
        <w:rPr>
          <w:rFonts w:eastAsiaTheme="minorEastAsia" w:hint="eastAsia"/>
          <w:lang w:val="en-US" w:eastAsia="ko-KR" w:bidi="mni-IN"/>
        </w:rPr>
        <w:t>pos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ted </w:t>
      </w:r>
      <w:r w:rsidR="00367B3D" w:rsidRPr="00135E4F">
        <w:rPr>
          <w:rFonts w:eastAsiaTheme="minorEastAsia"/>
          <w:lang w:val="en-US" w:eastAsia="ko-KR" w:bidi="mni-IN"/>
        </w:rPr>
        <w:t>strong sales of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 KRW 3.</w:t>
      </w:r>
      <w:r w:rsidR="0028059A" w:rsidRPr="00135E4F">
        <w:rPr>
          <w:rFonts w:eastAsiaTheme="minorEastAsia" w:hint="eastAsia"/>
          <w:lang w:val="en-US" w:eastAsia="ko-KR" w:bidi="mni-IN"/>
        </w:rPr>
        <w:t>7</w:t>
      </w:r>
      <w:r w:rsidR="00D74E06" w:rsidRPr="00135E4F">
        <w:rPr>
          <w:rFonts w:eastAsiaTheme="minorEastAsia" w:hint="eastAsia"/>
          <w:lang w:val="en-US" w:eastAsia="ko-KR" w:bidi="mni-IN"/>
        </w:rPr>
        <w:t>8 trillion</w:t>
      </w:r>
      <w:r w:rsidR="001B6C25" w:rsidRPr="00135E4F">
        <w:rPr>
          <w:rFonts w:eastAsiaTheme="minorEastAsia" w:hint="eastAsia"/>
          <w:lang w:val="en-US" w:eastAsia="ko-KR" w:bidi="mni-IN"/>
        </w:rPr>
        <w:t xml:space="preserve"> </w:t>
      </w:r>
      <w:r w:rsidR="00F55988" w:rsidRPr="00135E4F">
        <w:rPr>
          <w:rFonts w:eastAsiaTheme="minorEastAsia" w:hint="eastAsia"/>
          <w:lang w:val="en-US" w:eastAsia="ko-KR" w:bidi="mni-IN"/>
        </w:rPr>
        <w:t>(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USD </w:t>
      </w:r>
      <w:r w:rsidR="00F55988" w:rsidRPr="00135E4F">
        <w:rPr>
          <w:rFonts w:eastAsiaTheme="minorEastAsia" w:hint="eastAsia"/>
          <w:lang w:val="en-US" w:eastAsia="ko-KR" w:bidi="mni-IN"/>
        </w:rPr>
        <w:t>3.26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 billion),</w:t>
      </w:r>
      <w:r w:rsidRPr="00135E4F">
        <w:rPr>
          <w:rFonts w:eastAsia="Times New Roman"/>
          <w:lang w:val="en-US" w:eastAsia="ko-KR" w:bidi="mni-IN"/>
        </w:rPr>
        <w:t xml:space="preserve"> a </w:t>
      </w:r>
      <w:r w:rsidRPr="00135E4F">
        <w:rPr>
          <w:rFonts w:eastAsiaTheme="minorEastAsia" w:hint="eastAsia"/>
          <w:lang w:val="en-US" w:eastAsia="ko-KR" w:bidi="mni-IN"/>
        </w:rPr>
        <w:t>1</w:t>
      </w:r>
      <w:r w:rsidR="00D74E06" w:rsidRPr="00135E4F">
        <w:rPr>
          <w:rFonts w:eastAsiaTheme="minorEastAsia" w:hint="eastAsia"/>
          <w:lang w:val="en-US" w:eastAsia="ko-KR" w:bidi="mni-IN"/>
        </w:rPr>
        <w:t>2</w:t>
      </w:r>
      <w:r w:rsidRPr="00135E4F">
        <w:rPr>
          <w:rFonts w:eastAsia="Times New Roman"/>
          <w:lang w:val="en-US" w:eastAsia="ko-KR" w:bidi="mni-IN"/>
        </w:rPr>
        <w:t xml:space="preserve"> percent increase </w:t>
      </w:r>
      <w:r w:rsidR="00D74E06" w:rsidRPr="00135E4F">
        <w:rPr>
          <w:rFonts w:eastAsiaTheme="minorEastAsia" w:hint="eastAsia"/>
          <w:lang w:val="en-US" w:eastAsia="ko-KR" w:bidi="mni-IN"/>
        </w:rPr>
        <w:t>from the previous quarter and unchanged from the same period a year ago</w:t>
      </w:r>
      <w:r w:rsidR="00FA0DE2" w:rsidRPr="00135E4F">
        <w:rPr>
          <w:rFonts w:eastAsiaTheme="minorEastAsia" w:hint="eastAsia"/>
          <w:lang w:val="en-US" w:eastAsia="ko-KR" w:bidi="mni-IN"/>
        </w:rPr>
        <w:t>,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 assisted by </w:t>
      </w:r>
      <w:r w:rsidR="00725D94" w:rsidRPr="00135E4F">
        <w:rPr>
          <w:rFonts w:eastAsiaTheme="minorEastAsia" w:hint="eastAsia"/>
          <w:lang w:val="en-US" w:eastAsia="ko-KR" w:bidi="mni-IN"/>
        </w:rPr>
        <w:t>improved sales</w:t>
      </w:r>
      <w:r w:rsidR="00D74E06" w:rsidRPr="00135E4F">
        <w:rPr>
          <w:rFonts w:eastAsiaTheme="minorEastAsia" w:hint="eastAsia"/>
          <w:lang w:val="en-US" w:eastAsia="ko-KR" w:bidi="mni-IN"/>
        </w:rPr>
        <w:t xml:space="preserve"> in</w:t>
      </w:r>
      <w:r w:rsidRPr="00135E4F">
        <w:rPr>
          <w:rFonts w:eastAsiaTheme="minorEastAsia" w:hint="eastAsia"/>
          <w:lang w:val="en-US" w:eastAsia="ko-KR" w:bidi="mni-IN"/>
        </w:rPr>
        <w:t xml:space="preserve"> North America</w:t>
      </w:r>
      <w:r w:rsidRPr="00135E4F">
        <w:rPr>
          <w:rFonts w:eastAsia="Times New Roman"/>
          <w:lang w:val="en-US" w:eastAsia="ko-KR" w:bidi="mni-IN"/>
        </w:rPr>
        <w:t xml:space="preserve">. </w:t>
      </w:r>
      <w:r w:rsidR="00367B3D" w:rsidRPr="00135E4F">
        <w:rPr>
          <w:rFonts w:eastAsiaTheme="minorEastAsia"/>
          <w:lang w:val="en-US" w:eastAsia="ko-KR" w:bidi="mni-IN"/>
        </w:rPr>
        <w:t>Worldwide, a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FA0DE2" w:rsidRPr="00135E4F">
        <w:rPr>
          <w:rFonts w:eastAsiaTheme="minorEastAsia" w:hint="eastAsia"/>
          <w:lang w:val="en-US" w:eastAsia="ko-KR" w:bidi="mni-IN"/>
        </w:rPr>
        <w:t xml:space="preserve">total of 15.3 million </w:t>
      </w:r>
      <w:r w:rsidR="00367B3D" w:rsidRPr="00135E4F">
        <w:rPr>
          <w:rFonts w:eastAsiaTheme="minorEastAsia"/>
          <w:lang w:val="en-US" w:eastAsia="ko-KR" w:bidi="mni-IN"/>
        </w:rPr>
        <w:t xml:space="preserve">LG </w:t>
      </w:r>
      <w:r w:rsidR="00FA0DE2" w:rsidRPr="00135E4F">
        <w:rPr>
          <w:rFonts w:eastAsiaTheme="minorEastAsia" w:hint="eastAsia"/>
          <w:lang w:val="en-US" w:eastAsia="ko-KR" w:bidi="mni-IN"/>
        </w:rPr>
        <w:t xml:space="preserve">smartphones were shipped in the quarter </w:t>
      </w:r>
      <w:r w:rsidR="00367B3D" w:rsidRPr="00135E4F">
        <w:rPr>
          <w:rFonts w:eastAsiaTheme="minorEastAsia"/>
          <w:lang w:val="en-US" w:eastAsia="ko-KR" w:bidi="mni-IN"/>
        </w:rPr>
        <w:t>contributing to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FA0DE2" w:rsidRPr="00135E4F">
        <w:rPr>
          <w:rFonts w:eastAsiaTheme="minorEastAsia" w:hint="eastAsia"/>
          <w:lang w:val="en-US" w:eastAsia="ko-KR" w:bidi="mni-IN"/>
        </w:rPr>
        <w:t>a</w:t>
      </w:r>
      <w:r w:rsidRPr="00135E4F">
        <w:rPr>
          <w:rFonts w:eastAsiaTheme="minorEastAsia" w:hint="eastAsia"/>
          <w:lang w:val="en-US" w:eastAsia="ko-KR" w:bidi="mni-IN"/>
        </w:rPr>
        <w:t xml:space="preserve"> total of 59.</w:t>
      </w:r>
      <w:r w:rsidR="00FA0DE2" w:rsidRPr="00135E4F">
        <w:rPr>
          <w:rFonts w:eastAsiaTheme="minorEastAsia" w:hint="eastAsia"/>
          <w:lang w:val="en-US" w:eastAsia="ko-KR" w:bidi="mni-IN"/>
        </w:rPr>
        <w:t>7</w:t>
      </w:r>
      <w:r w:rsidRPr="00135E4F">
        <w:rPr>
          <w:rFonts w:eastAsiaTheme="minorEastAsia" w:hint="eastAsia"/>
          <w:lang w:val="en-US" w:eastAsia="ko-KR" w:bidi="mni-IN"/>
        </w:rPr>
        <w:t xml:space="preserve"> million </w:t>
      </w:r>
      <w:r w:rsidR="0089794E" w:rsidRPr="00135E4F">
        <w:rPr>
          <w:rFonts w:eastAsiaTheme="minorEastAsia" w:hint="eastAsia"/>
          <w:lang w:val="en-US" w:eastAsia="ko-KR" w:bidi="mni-IN"/>
        </w:rPr>
        <w:t>units</w:t>
      </w:r>
      <w:r w:rsidRPr="00135E4F">
        <w:rPr>
          <w:rFonts w:eastAsiaTheme="minorEastAsia" w:hint="eastAsia"/>
          <w:lang w:val="en-US" w:eastAsia="ko-KR" w:bidi="mni-IN"/>
        </w:rPr>
        <w:t xml:space="preserve"> </w:t>
      </w:r>
      <w:r w:rsidR="00FA0DE2" w:rsidRPr="00135E4F">
        <w:rPr>
          <w:rFonts w:eastAsiaTheme="minorEastAsia" w:hint="eastAsia"/>
          <w:lang w:val="en-US" w:eastAsia="ko-KR" w:bidi="mni-IN"/>
        </w:rPr>
        <w:t>in 2015</w:t>
      </w:r>
      <w:r w:rsidRPr="00135E4F">
        <w:rPr>
          <w:rFonts w:eastAsiaTheme="minorEastAsia" w:hint="eastAsia"/>
          <w:lang w:val="en-US" w:eastAsia="ko-KR" w:bidi="mni-IN"/>
        </w:rPr>
        <w:t xml:space="preserve">, </w:t>
      </w:r>
      <w:r w:rsidR="00FA0DE2" w:rsidRPr="00135E4F">
        <w:rPr>
          <w:rFonts w:eastAsiaTheme="minorEastAsia" w:hint="eastAsia"/>
          <w:lang w:val="en-US" w:eastAsia="ko-KR" w:bidi="mni-IN"/>
        </w:rPr>
        <w:t xml:space="preserve">a slight increase </w:t>
      </w:r>
      <w:r w:rsidR="00F55988" w:rsidRPr="00135E4F">
        <w:rPr>
          <w:rFonts w:eastAsiaTheme="minorEastAsia" w:hint="eastAsia"/>
          <w:lang w:val="en-US" w:eastAsia="ko-KR" w:bidi="mni-IN"/>
        </w:rPr>
        <w:t xml:space="preserve">from the </w:t>
      </w:r>
      <w:r w:rsidR="00FA0DE2" w:rsidRPr="00135E4F">
        <w:rPr>
          <w:rFonts w:eastAsiaTheme="minorEastAsia" w:hint="eastAsia"/>
          <w:lang w:val="en-US" w:eastAsia="ko-KR" w:bidi="mni-IN"/>
        </w:rPr>
        <w:t xml:space="preserve">59.1 million </w:t>
      </w:r>
      <w:r w:rsidR="00367B3D" w:rsidRPr="00135E4F">
        <w:rPr>
          <w:rFonts w:eastAsiaTheme="minorEastAsia"/>
          <w:lang w:val="en-US" w:eastAsia="ko-KR" w:bidi="mni-IN"/>
        </w:rPr>
        <w:t xml:space="preserve">shipped </w:t>
      </w:r>
      <w:r w:rsidR="00FA0DE2" w:rsidRPr="00135E4F">
        <w:rPr>
          <w:rFonts w:eastAsiaTheme="minorEastAsia" w:hint="eastAsia"/>
          <w:lang w:val="en-US" w:eastAsia="ko-KR" w:bidi="mni-IN"/>
        </w:rPr>
        <w:t>in 2014</w:t>
      </w:r>
      <w:r w:rsidRPr="00135E4F">
        <w:rPr>
          <w:rFonts w:eastAsiaTheme="minorEastAsia" w:hint="eastAsia"/>
          <w:lang w:val="en-US" w:eastAsia="ko-KR" w:bidi="mni-IN"/>
        </w:rPr>
        <w:t xml:space="preserve">. 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The </w:t>
      </w:r>
      <w:r w:rsidR="00367B3D" w:rsidRPr="00135E4F">
        <w:rPr>
          <w:rFonts w:eastAsiaTheme="minorEastAsia"/>
          <w:lang w:val="en-US" w:eastAsia="ko-KR" w:bidi="mni-IN"/>
        </w:rPr>
        <w:t xml:space="preserve">smartphone 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marketplace is expected to be </w:t>
      </w:r>
      <w:r w:rsidR="007314D4" w:rsidRPr="00135E4F">
        <w:rPr>
          <w:rFonts w:eastAsiaTheme="minorEastAsia" w:hint="eastAsia"/>
          <w:lang w:val="en-US" w:eastAsia="ko-KR" w:bidi="mni-IN"/>
        </w:rPr>
        <w:t xml:space="preserve">increasingly </w:t>
      </w:r>
      <w:r w:rsidR="00367B3D" w:rsidRPr="00135E4F">
        <w:rPr>
          <w:rFonts w:eastAsiaTheme="minorEastAsia"/>
          <w:lang w:val="en-US" w:eastAsia="ko-KR" w:bidi="mni-IN"/>
        </w:rPr>
        <w:t>competitive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367B3D" w:rsidRPr="00135E4F">
        <w:rPr>
          <w:rFonts w:eastAsiaTheme="minorEastAsia"/>
          <w:lang w:val="en-US" w:eastAsia="ko-KR" w:bidi="mni-IN"/>
        </w:rPr>
        <w:t xml:space="preserve">in 2016 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due to </w:t>
      </w:r>
      <w:r w:rsidR="008826C0" w:rsidRPr="00135E4F">
        <w:rPr>
          <w:rFonts w:eastAsiaTheme="minorEastAsia" w:hint="eastAsia"/>
          <w:lang w:val="en-US" w:eastAsia="ko-KR" w:bidi="mni-IN"/>
        </w:rPr>
        <w:t xml:space="preserve">anticipated </w:t>
      </w:r>
      <w:r w:rsidR="00B8508C" w:rsidRPr="00135E4F">
        <w:rPr>
          <w:rFonts w:eastAsiaTheme="minorEastAsia" w:hint="eastAsia"/>
          <w:lang w:val="en-US" w:eastAsia="ko-KR" w:bidi="mni-IN"/>
        </w:rPr>
        <w:t>premium models</w:t>
      </w:r>
      <w:r w:rsidR="008826C0" w:rsidRPr="00135E4F">
        <w:rPr>
          <w:rFonts w:eastAsiaTheme="minorEastAsia" w:hint="eastAsia"/>
          <w:lang w:val="en-US" w:eastAsia="ko-KR" w:bidi="mni-IN"/>
        </w:rPr>
        <w:t xml:space="preserve"> </w:t>
      </w:r>
      <w:r w:rsidR="00135E4F" w:rsidRPr="00135E4F">
        <w:rPr>
          <w:rFonts w:eastAsiaTheme="minorEastAsia" w:hint="eastAsia"/>
          <w:lang w:val="en-US" w:eastAsia="ko-KR" w:bidi="mni-IN"/>
        </w:rPr>
        <w:t>from</w:t>
      </w:r>
      <w:r w:rsidR="008826C0" w:rsidRPr="00135E4F">
        <w:rPr>
          <w:rFonts w:eastAsiaTheme="minorEastAsia" w:hint="eastAsia"/>
          <w:lang w:val="en-US" w:eastAsia="ko-KR" w:bidi="mni-IN"/>
        </w:rPr>
        <w:t xml:space="preserve"> competitors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 and </w:t>
      </w:r>
      <w:r w:rsidR="00367B3D" w:rsidRPr="00135E4F">
        <w:rPr>
          <w:rFonts w:eastAsiaTheme="minorEastAsia"/>
          <w:lang w:val="en-US" w:eastAsia="ko-KR" w:bidi="mni-IN"/>
        </w:rPr>
        <w:t xml:space="preserve">further 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price competition within the mass tier space. </w:t>
      </w:r>
      <w:r w:rsidR="00AB52FC" w:rsidRPr="00135E4F">
        <w:rPr>
          <w:rFonts w:eastAsiaTheme="minorEastAsia" w:hint="eastAsia"/>
          <w:lang w:val="en-US" w:eastAsia="ko-KR" w:bidi="mni-IN"/>
        </w:rPr>
        <w:t>The introduction of</w:t>
      </w:r>
      <w:r w:rsidR="00B8508C" w:rsidRPr="00135E4F">
        <w:rPr>
          <w:rFonts w:eastAsiaTheme="minorEastAsia" w:hint="eastAsia"/>
          <w:lang w:val="en-US" w:eastAsia="ko-KR" w:bidi="mni-IN"/>
        </w:rPr>
        <w:t xml:space="preserve"> </w:t>
      </w:r>
      <w:r w:rsidR="00AB52FC" w:rsidRPr="00135E4F">
        <w:rPr>
          <w:rFonts w:eastAsiaTheme="minorEastAsia" w:hint="eastAsia"/>
          <w:lang w:val="en-US" w:eastAsia="ko-KR" w:bidi="mni-IN"/>
        </w:rPr>
        <w:t xml:space="preserve">two </w:t>
      </w:r>
      <w:r w:rsidR="00B8508C" w:rsidRPr="00135E4F">
        <w:rPr>
          <w:rFonts w:eastAsiaTheme="minorEastAsia" w:hint="eastAsia"/>
          <w:lang w:val="en-US" w:eastAsia="ko-KR" w:bidi="mni-IN"/>
        </w:rPr>
        <w:t>new</w:t>
      </w:r>
      <w:r w:rsidR="00AB52FC" w:rsidRPr="00135E4F">
        <w:rPr>
          <w:rFonts w:eastAsiaTheme="minorEastAsia" w:hint="eastAsia"/>
          <w:lang w:val="en-US" w:eastAsia="ko-KR" w:bidi="mni-IN"/>
        </w:rPr>
        <w:t xml:space="preserve"> </w:t>
      </w:r>
      <w:r w:rsidR="00710701" w:rsidRPr="00135E4F">
        <w:rPr>
          <w:rFonts w:eastAsiaTheme="minorEastAsia" w:hint="eastAsia"/>
          <w:lang w:val="en-US" w:eastAsia="ko-KR" w:bidi="mni-IN"/>
        </w:rPr>
        <w:t>flagship models</w:t>
      </w:r>
      <w:r w:rsidR="00135E4F" w:rsidRPr="00135E4F">
        <w:rPr>
          <w:rFonts w:eastAsiaTheme="minorEastAsia" w:hint="eastAsia"/>
          <w:lang w:val="en-US" w:eastAsia="ko-KR" w:bidi="mni-IN"/>
        </w:rPr>
        <w:t xml:space="preserve"> </w:t>
      </w:r>
      <w:r w:rsidR="00AB52FC" w:rsidRPr="00135E4F">
        <w:rPr>
          <w:rFonts w:eastAsiaTheme="minorEastAsia" w:hint="eastAsia"/>
          <w:lang w:val="en-US" w:eastAsia="ko-KR" w:bidi="mni-IN"/>
        </w:rPr>
        <w:t xml:space="preserve">and </w:t>
      </w:r>
      <w:r w:rsidR="005C249D" w:rsidRPr="00135E4F">
        <w:rPr>
          <w:rFonts w:eastAsiaTheme="minorEastAsia" w:hint="eastAsia"/>
          <w:lang w:val="en-US" w:eastAsia="ko-KR" w:bidi="mni-IN"/>
        </w:rPr>
        <w:t>a more cost</w:t>
      </w:r>
      <w:r w:rsidR="00367B3D" w:rsidRPr="00135E4F">
        <w:rPr>
          <w:rFonts w:eastAsiaTheme="minorEastAsia"/>
          <w:lang w:val="en-US" w:eastAsia="ko-KR" w:bidi="mni-IN"/>
        </w:rPr>
        <w:t>-</w:t>
      </w:r>
      <w:r w:rsidR="005C249D" w:rsidRPr="00135E4F">
        <w:rPr>
          <w:rFonts w:eastAsiaTheme="minorEastAsia" w:hint="eastAsia"/>
          <w:lang w:val="en-US" w:eastAsia="ko-KR" w:bidi="mni-IN"/>
        </w:rPr>
        <w:t>competitive value chain is expected to improve profitability in 2016.</w:t>
      </w:r>
    </w:p>
    <w:p w:rsidR="009339C1" w:rsidRPr="00135E4F" w:rsidRDefault="009339C1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</w:p>
    <w:p w:rsidR="00417E89" w:rsidRPr="00135E4F" w:rsidRDefault="005F524A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  <w:r w:rsidRPr="00135E4F">
        <w:rPr>
          <w:rFonts w:eastAsiaTheme="minorEastAsia"/>
          <w:i/>
          <w:lang w:val="en-US" w:eastAsia="ko-KR" w:bidi="mni-IN"/>
        </w:rPr>
        <w:t>The LG Home Appliance &amp; Air Solution Company</w:t>
      </w:r>
      <w:r w:rsidRPr="00135E4F">
        <w:rPr>
          <w:rFonts w:eastAsiaTheme="minorEastAsia"/>
          <w:lang w:val="en-US" w:eastAsia="ko-KR" w:bidi="mni-IN"/>
        </w:rPr>
        <w:t xml:space="preserve"> </w:t>
      </w:r>
      <w:r w:rsidR="00367B3D" w:rsidRPr="00135E4F">
        <w:rPr>
          <w:rFonts w:eastAsiaTheme="minorEastAsia"/>
          <w:lang w:val="en-US" w:eastAsia="ko-KR" w:bidi="mni-IN"/>
        </w:rPr>
        <w:t>achieved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sales of KRW 3.83 trillion (USD </w:t>
      </w:r>
      <w:r w:rsidR="00784AAF" w:rsidRPr="00135E4F">
        <w:rPr>
          <w:rFonts w:eastAsiaTheme="minorEastAsia" w:hint="eastAsia"/>
          <w:lang w:val="en-US" w:eastAsia="ko-KR" w:bidi="mni-IN"/>
        </w:rPr>
        <w:t>3.31 billion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) in the </w:t>
      </w:r>
      <w:r w:rsidR="00367B3D" w:rsidRPr="00135E4F">
        <w:rPr>
          <w:rFonts w:eastAsiaTheme="minorEastAsia"/>
          <w:lang w:val="en-US" w:eastAsia="ko-KR" w:bidi="mni-IN"/>
        </w:rPr>
        <w:t xml:space="preserve">2015 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fourth quarter, </w:t>
      </w:r>
      <w:r w:rsidR="00817528" w:rsidRPr="00135E4F">
        <w:rPr>
          <w:rFonts w:eastAsiaTheme="minorEastAsia"/>
          <w:lang w:val="en-US" w:eastAsia="ko-KR" w:bidi="mni-IN"/>
        </w:rPr>
        <w:t xml:space="preserve">representing </w:t>
      </w:r>
      <w:r w:rsidR="00367B3D" w:rsidRPr="00135E4F">
        <w:rPr>
          <w:rFonts w:eastAsiaTheme="minorEastAsia"/>
          <w:lang w:val="en-US" w:eastAsia="ko-KR" w:bidi="mni-IN"/>
        </w:rPr>
        <w:t>slight increase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 from the same quarter </w:t>
      </w:r>
      <w:r w:rsidR="00367B3D" w:rsidRPr="00135E4F">
        <w:rPr>
          <w:rFonts w:eastAsiaTheme="minorEastAsia"/>
          <w:lang w:val="en-US" w:eastAsia="ko-KR" w:bidi="mni-IN"/>
        </w:rPr>
        <w:t xml:space="preserve">of 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2014. </w:t>
      </w:r>
      <w:r w:rsidR="00367B3D" w:rsidRPr="00135E4F">
        <w:rPr>
          <w:rFonts w:eastAsiaTheme="minorEastAsia"/>
          <w:lang w:val="en-US" w:eastAsia="ko-KR" w:bidi="mni-IN"/>
        </w:rPr>
        <w:t>In South Korea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, revenues increased 13 percent year-on-year due to the popularity of </w:t>
      </w:r>
      <w:r w:rsidR="00367B3D" w:rsidRPr="00135E4F">
        <w:rPr>
          <w:rFonts w:eastAsiaTheme="minorEastAsia"/>
          <w:lang w:val="en-US" w:eastAsia="ko-KR" w:bidi="mni-IN"/>
        </w:rPr>
        <w:t xml:space="preserve">the new 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TWIN Wash </w:t>
      </w:r>
      <w:r w:rsidR="00367B3D" w:rsidRPr="00135E4F">
        <w:rPr>
          <w:rFonts w:eastAsiaTheme="minorEastAsia"/>
          <w:lang w:val="en-US" w:eastAsia="ko-KR" w:bidi="mni-IN"/>
        </w:rPr>
        <w:t xml:space="preserve">washing machines </w:t>
      </w:r>
      <w:r w:rsidR="0089794E" w:rsidRPr="00135E4F">
        <w:rPr>
          <w:rFonts w:eastAsiaTheme="minorEastAsia" w:hint="eastAsia"/>
          <w:lang w:val="en-US" w:eastAsia="ko-KR" w:bidi="mni-IN"/>
        </w:rPr>
        <w:t xml:space="preserve">and premium refrigerators. </w:t>
      </w:r>
      <w:r w:rsidR="00817528" w:rsidRPr="00135E4F">
        <w:rPr>
          <w:rFonts w:eastAsiaTheme="minorEastAsia"/>
          <w:lang w:val="en-US" w:eastAsia="ko-KR" w:bidi="mni-IN"/>
        </w:rPr>
        <w:t>Strong</w:t>
      </w:r>
      <w:r w:rsidR="00CF6972" w:rsidRPr="00135E4F">
        <w:rPr>
          <w:rFonts w:eastAsiaTheme="minorEastAsia" w:hint="eastAsia"/>
          <w:lang w:val="en-US" w:eastAsia="ko-KR" w:bidi="mni-IN"/>
        </w:rPr>
        <w:t xml:space="preserve"> sales in 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developed markets such as </w:t>
      </w:r>
      <w:r w:rsidR="00CF6972" w:rsidRPr="00135E4F">
        <w:rPr>
          <w:rFonts w:eastAsiaTheme="minorEastAsia" w:hint="eastAsia"/>
          <w:lang w:val="en-US" w:eastAsia="ko-KR" w:bidi="mni-IN"/>
        </w:rPr>
        <w:t xml:space="preserve">North America and Europe </w:t>
      </w:r>
      <w:r w:rsidR="00367B3D" w:rsidRPr="00135E4F">
        <w:rPr>
          <w:rFonts w:eastAsiaTheme="minorEastAsia"/>
          <w:lang w:val="en-US" w:eastAsia="ko-KR" w:bidi="mni-IN"/>
        </w:rPr>
        <w:t>helped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CF6972" w:rsidRPr="00135E4F">
        <w:rPr>
          <w:rFonts w:eastAsiaTheme="minorEastAsia" w:hint="eastAsia"/>
          <w:lang w:val="en-US" w:eastAsia="ko-KR" w:bidi="mni-IN"/>
        </w:rPr>
        <w:t xml:space="preserve">offset 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weak sales </w:t>
      </w:r>
      <w:r w:rsidR="00725D94" w:rsidRPr="00135E4F">
        <w:rPr>
          <w:rFonts w:eastAsiaTheme="minorEastAsia" w:hint="eastAsia"/>
          <w:lang w:val="en-US" w:eastAsia="ko-KR" w:bidi="mni-IN"/>
        </w:rPr>
        <w:t>in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 South America, the Middle East and CIS, </w:t>
      </w:r>
      <w:r w:rsidR="00725D94" w:rsidRPr="00135E4F">
        <w:rPr>
          <w:rFonts w:eastAsiaTheme="minorEastAsia" w:hint="eastAsia"/>
          <w:lang w:val="en-US" w:eastAsia="ko-KR" w:bidi="mni-IN"/>
        </w:rPr>
        <w:t>where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 sales </w:t>
      </w:r>
      <w:r w:rsidR="00725D94" w:rsidRPr="00135E4F">
        <w:rPr>
          <w:rFonts w:eastAsiaTheme="minorEastAsia" w:hint="eastAsia"/>
          <w:lang w:val="en-US" w:eastAsia="ko-KR" w:bidi="mni-IN"/>
        </w:rPr>
        <w:t>declined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 </w:t>
      </w:r>
      <w:r w:rsidR="00CF6972" w:rsidRPr="00135E4F">
        <w:rPr>
          <w:rFonts w:eastAsiaTheme="minorEastAsia" w:hint="eastAsia"/>
          <w:lang w:val="en-US" w:eastAsia="ko-KR" w:bidi="mni-IN"/>
        </w:rPr>
        <w:t xml:space="preserve">due to </w:t>
      </w:r>
      <w:r w:rsidR="000C3E98" w:rsidRPr="00135E4F">
        <w:rPr>
          <w:rFonts w:eastAsiaTheme="minorEastAsia" w:hint="eastAsia"/>
          <w:lang w:val="en-US" w:eastAsia="ko-KR" w:bidi="mni-IN"/>
        </w:rPr>
        <w:t xml:space="preserve">weak demand caused by </w:t>
      </w:r>
      <w:r w:rsidR="00CF6972" w:rsidRPr="00135E4F">
        <w:rPr>
          <w:rFonts w:eastAsiaTheme="minorEastAsia" w:hint="eastAsia"/>
          <w:lang w:val="en-US" w:eastAsia="ko-KR" w:bidi="mni-IN"/>
        </w:rPr>
        <w:t xml:space="preserve">lower oil prices and </w:t>
      </w:r>
      <w:r w:rsidR="00367B3D" w:rsidRPr="00135E4F">
        <w:rPr>
          <w:rFonts w:eastAsiaTheme="minorEastAsia"/>
          <w:lang w:val="en-US" w:eastAsia="ko-KR" w:bidi="mni-IN"/>
        </w:rPr>
        <w:t>currency</w:t>
      </w:r>
      <w:r w:rsidR="00367B3D" w:rsidRPr="00135E4F">
        <w:rPr>
          <w:rFonts w:eastAsiaTheme="minorEastAsia" w:hint="eastAsia"/>
          <w:lang w:val="en-US" w:eastAsia="ko-KR" w:bidi="mni-IN"/>
        </w:rPr>
        <w:t xml:space="preserve"> </w:t>
      </w:r>
      <w:r w:rsidR="00CF6972" w:rsidRPr="00135E4F">
        <w:rPr>
          <w:rFonts w:eastAsiaTheme="minorEastAsia" w:hint="eastAsia"/>
          <w:lang w:val="en-US" w:eastAsia="ko-KR" w:bidi="mni-IN"/>
        </w:rPr>
        <w:t>movement</w:t>
      </w:r>
      <w:r w:rsidR="00367B3D" w:rsidRPr="00135E4F">
        <w:rPr>
          <w:rFonts w:eastAsiaTheme="minorEastAsia"/>
          <w:lang w:val="en-US" w:eastAsia="ko-KR" w:bidi="mni-IN"/>
        </w:rPr>
        <w:t>s</w:t>
      </w:r>
      <w:r w:rsidR="00CF6972" w:rsidRPr="00135E4F">
        <w:rPr>
          <w:rFonts w:eastAsiaTheme="minorEastAsia" w:hint="eastAsia"/>
          <w:lang w:val="en-US" w:eastAsia="ko-KR" w:bidi="mni-IN"/>
        </w:rPr>
        <w:t>.</w:t>
      </w:r>
      <w:r w:rsidR="004D6CC5" w:rsidRPr="00135E4F">
        <w:rPr>
          <w:rFonts w:eastAsiaTheme="minorEastAsia" w:hint="eastAsia"/>
          <w:lang w:val="en-US" w:eastAsia="ko-KR" w:bidi="mni-IN"/>
        </w:rPr>
        <w:t xml:space="preserve"> O</w:t>
      </w:r>
      <w:r w:rsidR="004D6CC5" w:rsidRPr="00135E4F">
        <w:rPr>
          <w:rFonts w:eastAsiaTheme="minorEastAsia"/>
          <w:lang w:val="en-US" w:eastAsia="ko-KR" w:bidi="mni-IN"/>
        </w:rPr>
        <w:t xml:space="preserve">perating </w:t>
      </w:r>
      <w:r w:rsidR="004D6CC5" w:rsidRPr="00135E4F">
        <w:rPr>
          <w:rFonts w:eastAsiaTheme="minorEastAsia" w:hint="eastAsia"/>
          <w:lang w:val="en-US" w:eastAsia="ko-KR" w:bidi="mni-IN"/>
        </w:rPr>
        <w:t>profit</w:t>
      </w:r>
      <w:r w:rsidR="004D6CC5" w:rsidRPr="00135E4F">
        <w:rPr>
          <w:rFonts w:eastAsiaTheme="minorEastAsia"/>
          <w:lang w:val="en-US" w:eastAsia="ko-KR" w:bidi="mni-IN"/>
        </w:rPr>
        <w:t xml:space="preserve"> of KRW 214.8 bi</w:t>
      </w:r>
      <w:r w:rsidR="004D6CC5" w:rsidRPr="00135E4F">
        <w:rPr>
          <w:rFonts w:eastAsiaTheme="minorEastAsia"/>
          <w:lang w:val="en-US" w:eastAsia="ko-KR" w:bidi="mni-IN"/>
        </w:rPr>
        <w:t>l</w:t>
      </w:r>
      <w:r w:rsidR="004D6CC5" w:rsidRPr="00135E4F">
        <w:rPr>
          <w:rFonts w:eastAsiaTheme="minorEastAsia"/>
          <w:lang w:val="en-US" w:eastAsia="ko-KR" w:bidi="mni-IN"/>
        </w:rPr>
        <w:t xml:space="preserve">lion (USD </w:t>
      </w:r>
      <w:r w:rsidR="00784AAF" w:rsidRPr="00135E4F">
        <w:rPr>
          <w:rFonts w:eastAsiaTheme="minorEastAsia" w:hint="eastAsia"/>
          <w:lang w:val="en-US" w:eastAsia="ko-KR" w:bidi="mni-IN"/>
        </w:rPr>
        <w:t>185.49</w:t>
      </w:r>
      <w:r w:rsidR="004D6CC5" w:rsidRPr="00135E4F">
        <w:rPr>
          <w:rFonts w:eastAsiaTheme="minorEastAsia"/>
          <w:lang w:val="en-US" w:eastAsia="ko-KR" w:bidi="mni-IN"/>
        </w:rPr>
        <w:t xml:space="preserve"> million) </w:t>
      </w:r>
      <w:r w:rsidR="00417E89" w:rsidRPr="00135E4F">
        <w:rPr>
          <w:rFonts w:eastAsiaTheme="minorEastAsia" w:hint="eastAsia"/>
          <w:lang w:val="en-US" w:eastAsia="ko-KR" w:bidi="mni-IN"/>
        </w:rPr>
        <w:t>for</w:t>
      </w:r>
      <w:r w:rsidR="004D6CC5" w:rsidRPr="00135E4F">
        <w:rPr>
          <w:rFonts w:eastAsiaTheme="minorEastAsia"/>
          <w:lang w:val="en-US" w:eastAsia="ko-KR" w:bidi="mni-IN"/>
        </w:rPr>
        <w:t xml:space="preserve"> the quarter and KRW 981.7 billion (USD </w:t>
      </w:r>
      <w:r w:rsidR="00784AAF" w:rsidRPr="00135E4F">
        <w:rPr>
          <w:rFonts w:eastAsiaTheme="minorEastAsia" w:hint="eastAsia"/>
          <w:lang w:val="en-US" w:eastAsia="ko-KR" w:bidi="mni-IN"/>
        </w:rPr>
        <w:t>847.75</w:t>
      </w:r>
      <w:r w:rsidR="00784AAF" w:rsidRPr="00135E4F">
        <w:rPr>
          <w:rFonts w:eastAsiaTheme="minorEastAsia"/>
          <w:lang w:val="en-US" w:eastAsia="ko-KR" w:bidi="mni-IN"/>
        </w:rPr>
        <w:t xml:space="preserve"> </w:t>
      </w:r>
      <w:r w:rsidR="004D6CC5" w:rsidRPr="00135E4F">
        <w:rPr>
          <w:rFonts w:eastAsiaTheme="minorEastAsia"/>
          <w:lang w:val="en-US" w:eastAsia="ko-KR" w:bidi="mni-IN"/>
        </w:rPr>
        <w:t>million)</w:t>
      </w:r>
      <w:r w:rsidR="004D6CC5" w:rsidRPr="00135E4F">
        <w:rPr>
          <w:rFonts w:eastAsiaTheme="minorEastAsia" w:hint="eastAsia"/>
          <w:lang w:val="en-US" w:eastAsia="ko-KR" w:bidi="mni-IN"/>
        </w:rPr>
        <w:t xml:space="preserve"> for the year</w:t>
      </w:r>
      <w:r w:rsidR="00725D94" w:rsidRPr="00135E4F">
        <w:rPr>
          <w:rFonts w:eastAsiaTheme="minorEastAsia" w:hint="eastAsia"/>
          <w:lang w:val="en-US" w:eastAsia="ko-KR" w:bidi="mni-IN"/>
        </w:rPr>
        <w:t xml:space="preserve"> </w:t>
      </w:r>
      <w:r w:rsidR="00367B3D" w:rsidRPr="00135E4F">
        <w:rPr>
          <w:rFonts w:eastAsiaTheme="minorEastAsia"/>
          <w:lang w:val="en-US" w:eastAsia="ko-KR" w:bidi="mni-IN"/>
        </w:rPr>
        <w:t>contributed to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 a strong finish for the year</w:t>
      </w:r>
      <w:r w:rsidR="004D6CC5" w:rsidRPr="00135E4F">
        <w:rPr>
          <w:rFonts w:eastAsiaTheme="minorEastAsia"/>
          <w:lang w:val="en-US" w:eastAsia="ko-KR" w:bidi="mni-IN"/>
        </w:rPr>
        <w:t>.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 </w:t>
      </w:r>
      <w:r w:rsidR="00025251" w:rsidRPr="00135E4F">
        <w:rPr>
          <w:rFonts w:eastAsiaTheme="minorEastAsia" w:hint="eastAsia"/>
          <w:lang w:val="en-US" w:eastAsia="ko-KR" w:bidi="mni-IN"/>
        </w:rPr>
        <w:t>Expectations are high that the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 i</w:t>
      </w:r>
      <w:r w:rsidR="00417E89" w:rsidRPr="00135E4F">
        <w:rPr>
          <w:rFonts w:eastAsiaTheme="minorEastAsia" w:hint="eastAsia"/>
          <w:lang w:val="en-US" w:eastAsia="ko-KR" w:bidi="mni-IN"/>
        </w:rPr>
        <w:t>n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troduction of the </w:t>
      </w:r>
      <w:r w:rsidR="00367B3D" w:rsidRPr="00135E4F">
        <w:rPr>
          <w:rFonts w:eastAsiaTheme="minorEastAsia"/>
          <w:lang w:val="en-US" w:eastAsia="ko-KR" w:bidi="mni-IN"/>
        </w:rPr>
        <w:t xml:space="preserve">ultra-premium 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LG SIGNATURE lineup in 2016 </w:t>
      </w:r>
      <w:r w:rsidR="00025251" w:rsidRPr="00135E4F">
        <w:rPr>
          <w:rFonts w:eastAsiaTheme="minorEastAsia" w:hint="eastAsia"/>
          <w:lang w:val="en-US" w:eastAsia="ko-KR" w:bidi="mni-IN"/>
        </w:rPr>
        <w:t>will</w:t>
      </w:r>
      <w:r w:rsidR="00417E89" w:rsidRPr="00135E4F">
        <w:rPr>
          <w:rFonts w:eastAsiaTheme="minorEastAsia" w:hint="eastAsia"/>
          <w:lang w:val="en-US" w:eastAsia="ko-KR" w:bidi="mni-IN"/>
        </w:rPr>
        <w:t xml:space="preserve"> </w:t>
      </w:r>
      <w:r w:rsidR="00817528" w:rsidRPr="00135E4F">
        <w:rPr>
          <w:rFonts w:eastAsiaTheme="minorEastAsia"/>
          <w:lang w:val="en-US" w:eastAsia="ko-KR" w:bidi="mni-IN"/>
        </w:rPr>
        <w:t>help re-</w:t>
      </w:r>
      <w:r w:rsidR="00025251" w:rsidRPr="00135E4F">
        <w:rPr>
          <w:rFonts w:eastAsiaTheme="minorEastAsia" w:hint="eastAsia"/>
          <w:lang w:val="en-US" w:eastAsia="ko-KR" w:bidi="mni-IN"/>
        </w:rPr>
        <w:t xml:space="preserve">energize the LG brand </w:t>
      </w:r>
      <w:r w:rsidR="00D170C4" w:rsidRPr="00135E4F">
        <w:rPr>
          <w:rFonts w:eastAsiaTheme="minorEastAsia"/>
          <w:lang w:val="en-US" w:eastAsia="ko-KR" w:bidi="mni-IN"/>
        </w:rPr>
        <w:t xml:space="preserve">for home appliances </w:t>
      </w:r>
      <w:r w:rsidR="00025251" w:rsidRPr="00135E4F">
        <w:rPr>
          <w:rFonts w:eastAsiaTheme="minorEastAsia" w:hint="eastAsia"/>
          <w:lang w:val="en-US" w:eastAsia="ko-KR" w:bidi="mni-IN"/>
        </w:rPr>
        <w:t>in numerous competitive markets.</w:t>
      </w:r>
    </w:p>
    <w:p w:rsidR="00D135E7" w:rsidRPr="00135E4F" w:rsidRDefault="00D135E7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</w:p>
    <w:p w:rsidR="0056278A" w:rsidRPr="00135E4F" w:rsidRDefault="005F524A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lang w:val="en-US" w:eastAsia="ko-KR" w:bidi="mni-IN"/>
        </w:rPr>
      </w:pPr>
      <w:r w:rsidRPr="00135E4F">
        <w:rPr>
          <w:rFonts w:eastAsiaTheme="minorEastAsia"/>
          <w:i/>
          <w:lang w:val="en-US" w:eastAsia="ko-KR" w:bidi="mni-IN"/>
        </w:rPr>
        <w:t>The LG Vehicle Components Company</w:t>
      </w:r>
      <w:r w:rsidRPr="00135E4F">
        <w:rPr>
          <w:rFonts w:eastAsiaTheme="minorEastAsia"/>
          <w:lang w:val="en-US" w:eastAsia="ko-KR" w:bidi="mni-IN"/>
        </w:rPr>
        <w:t xml:space="preserve"> </w:t>
      </w:r>
      <w:r w:rsidR="00BC0AD7" w:rsidRPr="00135E4F">
        <w:rPr>
          <w:rFonts w:eastAsiaTheme="minorEastAsia" w:hint="eastAsia"/>
          <w:lang w:val="en-US" w:eastAsia="ko-KR" w:bidi="mni-IN"/>
        </w:rPr>
        <w:t>posted</w:t>
      </w:r>
      <w:r w:rsidRPr="00135E4F">
        <w:rPr>
          <w:rFonts w:eastAsiaTheme="minorEastAsia"/>
          <w:lang w:val="en-US" w:eastAsia="ko-KR" w:bidi="mni-IN"/>
        </w:rPr>
        <w:t xml:space="preserve"> a </w:t>
      </w:r>
      <w:r w:rsidR="00BC0AD7" w:rsidRPr="00135E4F">
        <w:rPr>
          <w:rFonts w:eastAsiaTheme="minorEastAsia" w:hint="eastAsia"/>
          <w:lang w:val="en-US" w:eastAsia="ko-KR" w:bidi="mni-IN"/>
        </w:rPr>
        <w:t>9</w:t>
      </w:r>
      <w:r w:rsidRPr="00135E4F">
        <w:rPr>
          <w:rFonts w:eastAsiaTheme="minorEastAsia"/>
          <w:lang w:val="en-US" w:eastAsia="ko-KR" w:bidi="mni-IN"/>
        </w:rPr>
        <w:t xml:space="preserve"> percent increase in sales quarter-on-quarter to KRW </w:t>
      </w:r>
      <w:r w:rsidR="00BC0AD7" w:rsidRPr="00135E4F">
        <w:rPr>
          <w:rFonts w:eastAsiaTheme="minorEastAsia" w:hint="eastAsia"/>
          <w:lang w:val="en-US" w:eastAsia="ko-KR" w:bidi="mni-IN"/>
        </w:rPr>
        <w:t>520</w:t>
      </w:r>
      <w:r w:rsidRPr="00135E4F">
        <w:rPr>
          <w:rFonts w:eastAsiaTheme="minorEastAsia"/>
          <w:lang w:val="en-US" w:eastAsia="ko-KR" w:bidi="mni-IN"/>
        </w:rPr>
        <w:t>.</w:t>
      </w:r>
      <w:r w:rsidR="00BC0AD7" w:rsidRPr="00135E4F">
        <w:rPr>
          <w:rFonts w:eastAsiaTheme="minorEastAsia" w:hint="eastAsia"/>
          <w:lang w:val="en-US" w:eastAsia="ko-KR" w:bidi="mni-IN"/>
        </w:rPr>
        <w:t>4</w:t>
      </w:r>
      <w:r w:rsidRPr="00135E4F">
        <w:rPr>
          <w:rFonts w:eastAsiaTheme="minorEastAsia"/>
          <w:lang w:val="en-US" w:eastAsia="ko-KR" w:bidi="mni-IN"/>
        </w:rPr>
        <w:t xml:space="preserve"> billion (USD </w:t>
      </w:r>
      <w:r w:rsidR="00790CAC" w:rsidRPr="00135E4F">
        <w:rPr>
          <w:rFonts w:eastAsiaTheme="minorEastAsia" w:hint="eastAsia"/>
          <w:lang w:val="en-US" w:eastAsia="ko-KR" w:bidi="mni-IN"/>
        </w:rPr>
        <w:t>449.4</w:t>
      </w:r>
      <w:r w:rsidRPr="00135E4F">
        <w:rPr>
          <w:rFonts w:eastAsiaTheme="minorEastAsia"/>
          <w:lang w:val="en-US" w:eastAsia="ko-KR" w:bidi="mni-IN"/>
        </w:rPr>
        <w:t xml:space="preserve"> million) </w:t>
      </w:r>
      <w:r w:rsidR="00424DF1" w:rsidRPr="00135E4F">
        <w:rPr>
          <w:rFonts w:eastAsiaTheme="minorEastAsia" w:hint="eastAsia"/>
          <w:lang w:val="en-US" w:eastAsia="ko-KR" w:bidi="mni-IN"/>
        </w:rPr>
        <w:t>mostly due to its growing</w:t>
      </w:r>
      <w:r w:rsidRPr="00135E4F">
        <w:rPr>
          <w:rFonts w:eastAsiaTheme="minorEastAsia"/>
          <w:lang w:val="en-US" w:eastAsia="ko-KR" w:bidi="mni-IN"/>
        </w:rPr>
        <w:t xml:space="preserve"> infotai</w:t>
      </w:r>
      <w:r w:rsidRPr="00135E4F">
        <w:rPr>
          <w:rFonts w:eastAsiaTheme="minorEastAsia"/>
          <w:lang w:val="en-US" w:eastAsia="ko-KR" w:bidi="mni-IN"/>
        </w:rPr>
        <w:t>n</w:t>
      </w:r>
      <w:r w:rsidRPr="00135E4F">
        <w:rPr>
          <w:rFonts w:eastAsiaTheme="minorEastAsia"/>
          <w:lang w:val="en-US" w:eastAsia="ko-KR" w:bidi="mni-IN"/>
        </w:rPr>
        <w:t xml:space="preserve">ment business. </w:t>
      </w:r>
      <w:r w:rsidR="00424DF1" w:rsidRPr="00135E4F">
        <w:rPr>
          <w:rFonts w:eastAsiaTheme="minorEastAsia" w:hint="eastAsia"/>
          <w:lang w:val="en-US" w:eastAsia="ko-KR" w:bidi="mni-IN"/>
        </w:rPr>
        <w:t xml:space="preserve">With </w:t>
      </w:r>
      <w:r w:rsidR="00A9653C" w:rsidRPr="00135E4F">
        <w:rPr>
          <w:rFonts w:eastAsiaTheme="minorEastAsia" w:hint="eastAsia"/>
          <w:lang w:val="en-US" w:eastAsia="ko-KR" w:bidi="mni-IN"/>
        </w:rPr>
        <w:t>revenues growing in each</w:t>
      </w:r>
      <w:r w:rsidR="00424DF1" w:rsidRPr="00135E4F">
        <w:rPr>
          <w:rFonts w:eastAsiaTheme="minorEastAsia" w:hint="eastAsia"/>
          <w:lang w:val="en-US" w:eastAsia="ko-KR" w:bidi="mni-IN"/>
        </w:rPr>
        <w:t xml:space="preserve"> quarter of 2015, the company ended the year with </w:t>
      </w:r>
      <w:r w:rsidR="00CE0E41" w:rsidRPr="00135E4F">
        <w:rPr>
          <w:rFonts w:eastAsiaTheme="minorEastAsia" w:hint="eastAsia"/>
          <w:lang w:val="en-US" w:eastAsia="ko-KR" w:bidi="mni-IN"/>
        </w:rPr>
        <w:t xml:space="preserve">a solid </w:t>
      </w:r>
      <w:r w:rsidR="00A9653C" w:rsidRPr="00135E4F">
        <w:rPr>
          <w:rFonts w:eastAsiaTheme="minorEastAsia" w:hint="eastAsia"/>
          <w:lang w:val="en-US" w:eastAsia="ko-KR" w:bidi="mni-IN"/>
        </w:rPr>
        <w:t xml:space="preserve">KRW 1.83 trillion (USD </w:t>
      </w:r>
      <w:r w:rsidR="00790CAC" w:rsidRPr="00135E4F">
        <w:rPr>
          <w:rFonts w:eastAsiaTheme="minorEastAsia" w:hint="eastAsia"/>
          <w:lang w:val="en-US" w:eastAsia="ko-KR" w:bidi="mni-IN"/>
        </w:rPr>
        <w:t>1.58</w:t>
      </w:r>
      <w:r w:rsidR="00A9653C" w:rsidRPr="00135E4F">
        <w:rPr>
          <w:rFonts w:eastAsiaTheme="minorEastAsia" w:hint="eastAsia"/>
          <w:lang w:val="en-US" w:eastAsia="ko-KR" w:bidi="mni-IN"/>
        </w:rPr>
        <w:t xml:space="preserve"> billion) in sales. 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LG expects the smart car and electric </w:t>
      </w:r>
      <w:r w:rsidR="00CE0E41" w:rsidRPr="00135E4F">
        <w:rPr>
          <w:rFonts w:eastAsiaTheme="minorEastAsia" w:hint="eastAsia"/>
          <w:lang w:val="en-US" w:eastAsia="ko-KR" w:bidi="mni-IN"/>
        </w:rPr>
        <w:t xml:space="preserve">vehicle 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component business to grow </w:t>
      </w:r>
      <w:r w:rsidR="000E51E3" w:rsidRPr="00135E4F">
        <w:rPr>
          <w:rFonts w:eastAsiaTheme="minorEastAsia"/>
          <w:lang w:val="en-US" w:eastAsia="ko-KR" w:bidi="mni-IN"/>
        </w:rPr>
        <w:t>measurably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 in 2016</w:t>
      </w:r>
      <w:r w:rsidR="00D170C4" w:rsidRPr="00135E4F">
        <w:rPr>
          <w:rFonts w:eastAsiaTheme="minorEastAsia"/>
          <w:lang w:val="en-US" w:eastAsia="ko-KR" w:bidi="mni-IN"/>
        </w:rPr>
        <w:t>,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 highlighted by the </w:t>
      </w:r>
      <w:r w:rsidR="00D170C4" w:rsidRPr="00135E4F">
        <w:rPr>
          <w:rFonts w:eastAsiaTheme="minorEastAsia"/>
          <w:lang w:val="en-US" w:eastAsia="ko-KR" w:bidi="mni-IN"/>
        </w:rPr>
        <w:t xml:space="preserve">LG-General Motors joint development of the </w:t>
      </w:r>
      <w:r w:rsidR="000E51E3" w:rsidRPr="00135E4F">
        <w:rPr>
          <w:rFonts w:eastAsiaTheme="minorEastAsia"/>
          <w:lang w:val="en-US" w:eastAsia="ko-KR" w:bidi="mni-IN"/>
        </w:rPr>
        <w:t>Chevrolet Bolt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 </w:t>
      </w:r>
      <w:r w:rsidR="00D170C4" w:rsidRPr="00135E4F">
        <w:rPr>
          <w:rFonts w:eastAsiaTheme="minorEastAsia"/>
          <w:lang w:val="en-US" w:eastAsia="ko-KR" w:bidi="mni-IN"/>
        </w:rPr>
        <w:t>electric car</w:t>
      </w:r>
      <w:r w:rsidR="00FF392E" w:rsidRPr="00135E4F">
        <w:rPr>
          <w:rFonts w:eastAsiaTheme="minorEastAsia" w:hint="eastAsia"/>
          <w:lang w:val="en-US" w:eastAsia="ko-KR" w:bidi="mni-IN"/>
        </w:rPr>
        <w:t xml:space="preserve">, which LG </w:t>
      </w:r>
      <w:r w:rsidR="00D170C4" w:rsidRPr="00135E4F">
        <w:rPr>
          <w:rFonts w:eastAsiaTheme="minorEastAsia"/>
          <w:lang w:val="en-US" w:eastAsia="ko-KR" w:bidi="mni-IN"/>
        </w:rPr>
        <w:t>plans to</w:t>
      </w:r>
      <w:r w:rsidR="00D170C4" w:rsidRPr="00135E4F">
        <w:rPr>
          <w:rFonts w:eastAsiaTheme="minorEastAsia" w:hint="eastAsia"/>
          <w:lang w:val="en-US" w:eastAsia="ko-KR" w:bidi="mni-IN"/>
        </w:rPr>
        <w:t xml:space="preserve"> </w:t>
      </w:r>
      <w:r w:rsidR="00FF392E" w:rsidRPr="00135E4F">
        <w:rPr>
          <w:rFonts w:eastAsiaTheme="minorEastAsia" w:hint="eastAsia"/>
          <w:lang w:val="en-US" w:eastAsia="ko-KR" w:bidi="mni-IN"/>
        </w:rPr>
        <w:t>leverage to</w:t>
      </w:r>
      <w:r w:rsidR="00CE0E41" w:rsidRPr="00135E4F">
        <w:rPr>
          <w:rFonts w:eastAsiaTheme="minorEastAsia" w:hint="eastAsia"/>
          <w:lang w:val="en-US" w:eastAsia="ko-KR" w:bidi="mni-IN"/>
        </w:rPr>
        <w:t xml:space="preserve"> </w:t>
      </w:r>
      <w:r w:rsidR="00D170C4" w:rsidRPr="00135E4F">
        <w:rPr>
          <w:rFonts w:eastAsiaTheme="minorEastAsia"/>
          <w:lang w:val="en-US" w:eastAsia="ko-KR" w:bidi="mni-IN"/>
        </w:rPr>
        <w:t>support</w:t>
      </w:r>
      <w:r w:rsidR="00D170C4" w:rsidRPr="00135E4F">
        <w:rPr>
          <w:rFonts w:eastAsiaTheme="minorEastAsia" w:hint="eastAsia"/>
          <w:lang w:val="en-US" w:eastAsia="ko-KR" w:bidi="mni-IN"/>
        </w:rPr>
        <w:t xml:space="preserve"> </w:t>
      </w:r>
      <w:r w:rsidR="00CE0E41" w:rsidRPr="00135E4F">
        <w:rPr>
          <w:rFonts w:eastAsiaTheme="minorEastAsia" w:hint="eastAsia"/>
          <w:lang w:val="en-US" w:eastAsia="ko-KR" w:bidi="mni-IN"/>
        </w:rPr>
        <w:t xml:space="preserve">additional </w:t>
      </w:r>
      <w:r w:rsidR="00D170C4" w:rsidRPr="00135E4F">
        <w:rPr>
          <w:rFonts w:eastAsiaTheme="minorEastAsia"/>
          <w:lang w:val="en-US" w:eastAsia="ko-KR" w:bidi="mni-IN"/>
        </w:rPr>
        <w:t xml:space="preserve">such </w:t>
      </w:r>
      <w:r w:rsidR="00CE0E41" w:rsidRPr="00135E4F">
        <w:rPr>
          <w:rFonts w:eastAsiaTheme="minorEastAsia" w:hint="eastAsia"/>
          <w:lang w:val="en-US" w:eastAsia="ko-KR" w:bidi="mni-IN"/>
        </w:rPr>
        <w:t>partnerships.</w:t>
      </w:r>
    </w:p>
    <w:p w:rsidR="005F524A" w:rsidRPr="0072276C" w:rsidRDefault="005F524A" w:rsidP="00135BF9">
      <w:pPr>
        <w:kinsoku w:val="0"/>
        <w:overflowPunct w:val="0"/>
        <w:spacing w:line="348" w:lineRule="auto"/>
        <w:ind w:rightChars="-40" w:right="-96"/>
        <w:jc w:val="both"/>
        <w:rPr>
          <w:rFonts w:eastAsiaTheme="minorEastAsia"/>
          <w:sz w:val="10"/>
          <w:lang w:val="en-US" w:eastAsia="ko-KR" w:bidi="mni-IN"/>
        </w:rPr>
      </w:pPr>
    </w:p>
    <w:p w:rsidR="0056278A" w:rsidRPr="00135E4F" w:rsidRDefault="0056278A" w:rsidP="00135BF9">
      <w:pPr>
        <w:spacing w:line="348" w:lineRule="auto"/>
        <w:jc w:val="both"/>
        <w:rPr>
          <w:rFonts w:eastAsia="맑은 고딕"/>
          <w:lang w:val="en-US" w:eastAsia="ko-KR"/>
        </w:rPr>
      </w:pPr>
      <w:r w:rsidRPr="00135E4F">
        <w:rPr>
          <w:rFonts w:eastAsia="맑은 고딕"/>
          <w:b/>
          <w:bCs/>
          <w:i/>
          <w:iCs/>
          <w:lang w:val="en-US" w:eastAsia="ko-KR"/>
        </w:rPr>
        <w:t>201</w:t>
      </w:r>
      <w:r w:rsidRPr="00135E4F">
        <w:rPr>
          <w:rFonts w:eastAsia="맑은 고딕"/>
          <w:b/>
          <w:bCs/>
          <w:i/>
          <w:iCs/>
          <w:lang w:eastAsia="ko-KR"/>
        </w:rPr>
        <w:t>5</w:t>
      </w:r>
      <w:r w:rsidRPr="00135E4F">
        <w:rPr>
          <w:rFonts w:eastAsia="맑은 고딕"/>
          <w:b/>
          <w:bCs/>
          <w:i/>
          <w:iCs/>
          <w:lang w:val="en-US" w:eastAsia="ko-KR"/>
        </w:rPr>
        <w:t xml:space="preserve"> </w:t>
      </w:r>
      <w:r w:rsidR="00FE18B4" w:rsidRPr="00135E4F">
        <w:rPr>
          <w:rFonts w:eastAsia="맑은 고딕" w:hint="eastAsia"/>
          <w:b/>
          <w:bCs/>
          <w:i/>
          <w:iCs/>
          <w:lang w:eastAsia="ko-KR"/>
        </w:rPr>
        <w:t>4</w:t>
      </w:r>
      <w:r w:rsidRPr="00135E4F">
        <w:rPr>
          <w:rFonts w:eastAsia="맑은 고딕"/>
          <w:b/>
          <w:bCs/>
          <w:i/>
          <w:iCs/>
          <w:lang w:val="en-US" w:eastAsia="ko-KR"/>
        </w:rPr>
        <w:t xml:space="preserve">Q Exchange Rates Explained </w:t>
      </w:r>
    </w:p>
    <w:p w:rsidR="0056278A" w:rsidRPr="00135E4F" w:rsidRDefault="0056278A" w:rsidP="00135BF9">
      <w:pPr>
        <w:widowControl w:val="0"/>
        <w:spacing w:line="348" w:lineRule="auto"/>
        <w:jc w:val="both"/>
        <w:rPr>
          <w:rFonts w:eastAsia="맑은 고딕"/>
          <w:lang w:eastAsia="ko-KR"/>
        </w:rPr>
      </w:pPr>
      <w:r w:rsidRPr="00135E4F">
        <w:rPr>
          <w:rFonts w:eastAsia="맑은 고딕"/>
          <w:lang w:val="en-US" w:eastAsia="ko-KR"/>
        </w:rPr>
        <w:t xml:space="preserve">LG Electronics’ unaudited quarterly earnings results are based on IFRS (International Financial Reporting Standards) for the three-month period ending </w:t>
      </w:r>
      <w:r w:rsidR="00D170C4" w:rsidRPr="00135E4F">
        <w:rPr>
          <w:rFonts w:eastAsia="맑은 고딕"/>
          <w:lang w:val="en-US" w:eastAsia="ko-KR"/>
        </w:rPr>
        <w:t>Dec.</w:t>
      </w:r>
      <w:r w:rsidR="00D170C4" w:rsidRPr="00135E4F">
        <w:rPr>
          <w:rFonts w:eastAsia="맑은 고딕"/>
          <w:lang w:eastAsia="ko-KR"/>
        </w:rPr>
        <w:t xml:space="preserve"> </w:t>
      </w:r>
      <w:r w:rsidRPr="00135E4F">
        <w:rPr>
          <w:rFonts w:eastAsia="맑은 고딕"/>
          <w:lang w:val="en-US" w:eastAsia="ko-KR"/>
        </w:rPr>
        <w:t>3</w:t>
      </w:r>
      <w:r w:rsidR="00B879B6" w:rsidRPr="00135E4F">
        <w:rPr>
          <w:rFonts w:eastAsia="맑은 고딕" w:hint="eastAsia"/>
          <w:lang w:eastAsia="ko-KR"/>
        </w:rPr>
        <w:t>1</w:t>
      </w:r>
      <w:r w:rsidRPr="00135E4F">
        <w:rPr>
          <w:rFonts w:eastAsia="맑은 고딕"/>
          <w:lang w:val="en-US" w:eastAsia="ko-KR"/>
        </w:rPr>
        <w:t>, 201</w:t>
      </w:r>
      <w:r w:rsidRPr="00135E4F">
        <w:rPr>
          <w:rFonts w:eastAsia="맑은 고딕"/>
          <w:lang w:eastAsia="ko-KR"/>
        </w:rPr>
        <w:t>5</w:t>
      </w:r>
      <w:r w:rsidRPr="00135E4F">
        <w:rPr>
          <w:rFonts w:eastAsia="맑은 고딕"/>
          <w:lang w:val="en-US" w:eastAsia="ko-KR"/>
        </w:rPr>
        <w:t xml:space="preserve">. Amounts in Korean won (KRW) are translated into U.S. dollars (USD) at the average rate of the three-month period of the corresponding quarter — KRW </w:t>
      </w:r>
      <w:r w:rsidRPr="00135E4F">
        <w:rPr>
          <w:rFonts w:eastAsia="맑은 고딕"/>
          <w:lang w:eastAsia="ko-KR"/>
        </w:rPr>
        <w:t>1,1</w:t>
      </w:r>
      <w:r w:rsidR="009C67B2" w:rsidRPr="00135E4F">
        <w:rPr>
          <w:rFonts w:eastAsia="맑은 고딕" w:hint="eastAsia"/>
          <w:lang w:eastAsia="ko-KR"/>
        </w:rPr>
        <w:t>58</w:t>
      </w:r>
      <w:r w:rsidRPr="00135E4F">
        <w:rPr>
          <w:rFonts w:eastAsia="맑은 고딕"/>
          <w:lang w:val="en-US" w:eastAsia="ko-KR"/>
        </w:rPr>
        <w:t xml:space="preserve"> per USD (201</w:t>
      </w:r>
      <w:r w:rsidRPr="00135E4F">
        <w:rPr>
          <w:rFonts w:eastAsia="맑은 고딕"/>
          <w:lang w:eastAsia="ko-KR"/>
        </w:rPr>
        <w:t>5</w:t>
      </w:r>
      <w:r w:rsidRPr="00135E4F">
        <w:rPr>
          <w:rFonts w:eastAsia="맑은 고딕"/>
          <w:lang w:val="en-US" w:eastAsia="ko-KR"/>
        </w:rPr>
        <w:t xml:space="preserve"> </w:t>
      </w:r>
      <w:r w:rsidR="00FE18B4" w:rsidRPr="00135E4F">
        <w:rPr>
          <w:rFonts w:eastAsia="맑은 고딕" w:hint="eastAsia"/>
          <w:lang w:eastAsia="ko-KR"/>
        </w:rPr>
        <w:t>4</w:t>
      </w:r>
      <w:r w:rsidRPr="00135E4F">
        <w:rPr>
          <w:rFonts w:eastAsia="맑은 고딕"/>
          <w:lang w:val="en-US" w:eastAsia="ko-KR"/>
        </w:rPr>
        <w:t>Q)</w:t>
      </w:r>
      <w:r w:rsidRPr="00135E4F">
        <w:rPr>
          <w:rFonts w:eastAsia="맑은 고딕"/>
          <w:lang w:eastAsia="ko-KR"/>
        </w:rPr>
        <w:t>.</w:t>
      </w:r>
      <w:bookmarkStart w:id="2" w:name="_GoBack"/>
      <w:bookmarkEnd w:id="2"/>
    </w:p>
    <w:p w:rsidR="0056278A" w:rsidRPr="00135E4F" w:rsidRDefault="0056278A" w:rsidP="00135BF9">
      <w:pPr>
        <w:widowControl w:val="0"/>
        <w:spacing w:line="348" w:lineRule="auto"/>
        <w:jc w:val="both"/>
        <w:rPr>
          <w:rFonts w:eastAsia="맑은 고딕"/>
          <w:lang w:val="en-US" w:eastAsia="ko-KR"/>
        </w:rPr>
      </w:pPr>
    </w:p>
    <w:p w:rsidR="0056278A" w:rsidRPr="00135E4F" w:rsidRDefault="0056278A" w:rsidP="00135BF9">
      <w:pPr>
        <w:keepNext/>
        <w:keepLines/>
        <w:spacing w:line="348" w:lineRule="auto"/>
        <w:jc w:val="both"/>
        <w:rPr>
          <w:rFonts w:eastAsia="맑은 고딕"/>
          <w:lang w:val="en-US" w:eastAsia="ko-KR"/>
        </w:rPr>
      </w:pPr>
      <w:r w:rsidRPr="00135E4F">
        <w:rPr>
          <w:rFonts w:eastAsia="맑은 고딕"/>
          <w:b/>
          <w:bCs/>
          <w:i/>
          <w:iCs/>
          <w:lang w:val="en-US" w:eastAsia="ko-KR"/>
        </w:rPr>
        <w:t xml:space="preserve">Earnings Conference and Conference Call </w:t>
      </w:r>
    </w:p>
    <w:p w:rsidR="0056278A" w:rsidRPr="00135E4F" w:rsidRDefault="0056278A" w:rsidP="00135BF9">
      <w:pPr>
        <w:keepNext/>
        <w:keepLines/>
        <w:kinsoku w:val="0"/>
        <w:overflowPunct w:val="0"/>
        <w:spacing w:line="348" w:lineRule="auto"/>
        <w:ind w:rightChars="-40" w:right="-96"/>
        <w:jc w:val="both"/>
        <w:rPr>
          <w:rFonts w:eastAsia="맑은 고딕"/>
          <w:bCs/>
          <w:lang w:eastAsia="ko-KR" w:bidi="mni-IN"/>
        </w:rPr>
      </w:pPr>
      <w:r w:rsidRPr="00135E4F">
        <w:rPr>
          <w:rFonts w:eastAsia="맑은 고딕"/>
          <w:lang w:val="en-US" w:eastAsia="ko-KR"/>
        </w:rPr>
        <w:t xml:space="preserve">LG Electronics will hold a Korean language earnings conference on </w:t>
      </w:r>
      <w:r w:rsidR="00D170C4" w:rsidRPr="00135E4F">
        <w:rPr>
          <w:rFonts w:eastAsia="맑은 고딕"/>
          <w:lang w:val="en-US" w:eastAsia="ko-KR"/>
        </w:rPr>
        <w:t xml:space="preserve">Jan. </w:t>
      </w:r>
      <w:r w:rsidRPr="00135E4F">
        <w:rPr>
          <w:rFonts w:eastAsia="맑은 고딕"/>
          <w:lang w:val="en-US" w:eastAsia="ko-KR"/>
        </w:rPr>
        <w:t>2</w:t>
      </w:r>
      <w:r w:rsidR="00FE18B4" w:rsidRPr="00135E4F">
        <w:rPr>
          <w:rFonts w:eastAsia="맑은 고딕" w:hint="eastAsia"/>
          <w:lang w:eastAsia="ko-KR"/>
        </w:rPr>
        <w:t>6</w:t>
      </w:r>
      <w:r w:rsidRPr="00135E4F">
        <w:rPr>
          <w:rFonts w:eastAsia="맑은 고딕"/>
          <w:lang w:val="en-US" w:eastAsia="ko-KR"/>
        </w:rPr>
        <w:t>, 201</w:t>
      </w:r>
      <w:r w:rsidR="00B879B6" w:rsidRPr="00135E4F">
        <w:rPr>
          <w:rFonts w:eastAsia="맑은 고딕" w:hint="eastAsia"/>
          <w:lang w:eastAsia="ko-KR"/>
        </w:rPr>
        <w:t>6</w:t>
      </w:r>
      <w:r w:rsidRPr="00135E4F">
        <w:rPr>
          <w:rFonts w:eastAsia="맑은 고딕"/>
          <w:lang w:val="en-US" w:eastAsia="ko-KR"/>
        </w:rPr>
        <w:t xml:space="preserve"> at 1</w:t>
      </w:r>
      <w:r w:rsidRPr="00135E4F">
        <w:rPr>
          <w:rFonts w:eastAsia="맑은 고딕"/>
          <w:lang w:eastAsia="ko-KR"/>
        </w:rPr>
        <w:t>6</w:t>
      </w:r>
      <w:r w:rsidRPr="00135E4F">
        <w:rPr>
          <w:rFonts w:eastAsia="맑은 고딕"/>
          <w:lang w:val="en-US" w:eastAsia="ko-KR"/>
        </w:rPr>
        <w:t xml:space="preserve">:00 Korea Standard Time at the LG Twin Tower Auditorium (B1 East Tower, 20 Yeoui-daero, Yeongdeungpo-gu, Seoul, Korea). An English language conference call will </w:t>
      </w:r>
      <w:r w:rsidR="00FE18B4" w:rsidRPr="00135E4F">
        <w:rPr>
          <w:rFonts w:eastAsia="맑은 고딕" w:hint="eastAsia"/>
          <w:lang w:val="en-US" w:eastAsia="ko-KR"/>
        </w:rPr>
        <w:t>take place the same day</w:t>
      </w:r>
      <w:r w:rsidRPr="00135E4F">
        <w:rPr>
          <w:rFonts w:eastAsia="맑은 고딕"/>
          <w:lang w:eastAsia="ko-KR"/>
        </w:rPr>
        <w:t xml:space="preserve"> </w:t>
      </w:r>
      <w:r w:rsidRPr="00135E4F">
        <w:rPr>
          <w:rFonts w:eastAsia="맑은 고딕"/>
          <w:lang w:val="en-US" w:eastAsia="ko-KR"/>
        </w:rPr>
        <w:t xml:space="preserve">at </w:t>
      </w:r>
      <w:r w:rsidRPr="00135E4F">
        <w:rPr>
          <w:rFonts w:eastAsia="맑은 고딕"/>
          <w:lang w:eastAsia="ko-KR"/>
        </w:rPr>
        <w:t>19</w:t>
      </w:r>
      <w:r w:rsidRPr="00135E4F">
        <w:rPr>
          <w:rFonts w:eastAsia="맑은 고딕"/>
          <w:lang w:val="en-US" w:eastAsia="ko-KR"/>
        </w:rPr>
        <w:t>:00 Korea Standard Time (</w:t>
      </w:r>
      <w:r w:rsidRPr="00135E4F">
        <w:rPr>
          <w:rFonts w:eastAsia="맑은 고딕"/>
          <w:lang w:eastAsia="ko-KR"/>
        </w:rPr>
        <w:t>10</w:t>
      </w:r>
      <w:r w:rsidRPr="00135E4F">
        <w:rPr>
          <w:rFonts w:eastAsia="맑은 고딕"/>
          <w:lang w:val="en-US" w:eastAsia="ko-KR"/>
        </w:rPr>
        <w:t>:00 GMT/UTC). Partic</w:t>
      </w:r>
      <w:r w:rsidRPr="00135E4F">
        <w:rPr>
          <w:rFonts w:eastAsia="맑은 고딕"/>
          <w:lang w:val="en-US" w:eastAsia="ko-KR"/>
        </w:rPr>
        <w:t>i</w:t>
      </w:r>
      <w:r w:rsidRPr="00135E4F">
        <w:rPr>
          <w:rFonts w:eastAsia="맑은 고딕"/>
          <w:lang w:val="en-US" w:eastAsia="ko-KR"/>
        </w:rPr>
        <w:t>pants are instructed to call +82 31 810 3061 and enter the passcode 9084#. The corr</w:t>
      </w:r>
      <w:r w:rsidRPr="00135E4F">
        <w:rPr>
          <w:rFonts w:eastAsia="맑은 고딕"/>
          <w:lang w:val="en-US" w:eastAsia="ko-KR"/>
        </w:rPr>
        <w:t>e</w:t>
      </w:r>
      <w:r w:rsidRPr="00135E4F">
        <w:rPr>
          <w:rFonts w:eastAsia="맑은 고딕"/>
          <w:lang w:val="en-US" w:eastAsia="ko-KR"/>
        </w:rPr>
        <w:t>sponding presentation file will be available for download at the LG Electronics website (www.lg.com/global/ir/reports/earning-release.jsp) at</w:t>
      </w:r>
      <w:r w:rsidR="00C67741" w:rsidRPr="00135E4F">
        <w:rPr>
          <w:rFonts w:eastAsia="맑은 고딕" w:hint="eastAsia"/>
          <w:lang w:val="en-US" w:eastAsia="ko-KR"/>
        </w:rPr>
        <w:t xml:space="preserve"> </w:t>
      </w:r>
      <w:r w:rsidR="00C67741" w:rsidRPr="00135E4F">
        <w:rPr>
          <w:rFonts w:eastAsia="맑은 고딕"/>
          <w:lang w:val="en-US" w:eastAsia="ko-KR"/>
        </w:rPr>
        <w:t>approximately</w:t>
      </w:r>
      <w:r w:rsidRPr="00135E4F">
        <w:rPr>
          <w:rFonts w:eastAsia="맑은 고딕"/>
          <w:lang w:val="en-US" w:eastAsia="ko-KR"/>
        </w:rPr>
        <w:t xml:space="preserve"> </w:t>
      </w:r>
      <w:r w:rsidR="00B879B6" w:rsidRPr="00135E4F">
        <w:rPr>
          <w:rFonts w:eastAsia="맑은 고딕"/>
          <w:lang w:val="en-US" w:eastAsia="ko-KR"/>
        </w:rPr>
        <w:t>16</w:t>
      </w:r>
      <w:r w:rsidRPr="00135E4F">
        <w:rPr>
          <w:rFonts w:eastAsia="맑은 고딕"/>
          <w:lang w:val="en-US" w:eastAsia="ko-KR"/>
        </w:rPr>
        <w:t xml:space="preserve">:00 on </w:t>
      </w:r>
      <w:r w:rsidR="00D170C4" w:rsidRPr="00135E4F">
        <w:rPr>
          <w:rFonts w:eastAsia="맑은 고딕"/>
          <w:lang w:eastAsia="ko-KR"/>
        </w:rPr>
        <w:t>Jan.</w:t>
      </w:r>
      <w:r w:rsidR="00D170C4" w:rsidRPr="00135E4F">
        <w:rPr>
          <w:rFonts w:eastAsia="맑은 고딕" w:hint="eastAsia"/>
          <w:lang w:eastAsia="ko-KR"/>
        </w:rPr>
        <w:t xml:space="preserve"> </w:t>
      </w:r>
      <w:r w:rsidR="00B879B6" w:rsidRPr="00135E4F">
        <w:rPr>
          <w:rFonts w:eastAsia="맑은 고딕" w:hint="eastAsia"/>
          <w:lang w:val="en-US" w:eastAsia="ko-KR"/>
        </w:rPr>
        <w:t>26</w:t>
      </w:r>
      <w:r w:rsidRPr="00135E4F">
        <w:rPr>
          <w:rFonts w:eastAsia="맑은 고딕"/>
          <w:lang w:val="en-US" w:eastAsia="ko-KR"/>
        </w:rPr>
        <w:t>, 201</w:t>
      </w:r>
      <w:r w:rsidR="00B879B6" w:rsidRPr="00135E4F">
        <w:rPr>
          <w:rFonts w:eastAsia="맑은 고딕" w:hint="eastAsia"/>
          <w:lang w:eastAsia="ko-KR"/>
        </w:rPr>
        <w:t>6</w:t>
      </w:r>
      <w:r w:rsidRPr="00135E4F">
        <w:rPr>
          <w:rFonts w:eastAsia="맑은 고딕"/>
          <w:lang w:val="en-US" w:eastAsia="ko-KR"/>
        </w:rPr>
        <w:t xml:space="preserve">. Please visit http://pin.teletogether.com/eng/ and pre-register with the passcode provided. </w:t>
      </w:r>
      <w:r w:rsidR="000E51E3" w:rsidRPr="00135E4F">
        <w:rPr>
          <w:rFonts w:eastAsia="맑은 고딕"/>
          <w:lang w:val="en-US" w:eastAsia="ko-KR"/>
        </w:rPr>
        <w:t>For</w:t>
      </w:r>
      <w:r w:rsidR="000E51E3" w:rsidRPr="00135E4F">
        <w:rPr>
          <w:rFonts w:eastAsia="맑은 고딕"/>
          <w:lang w:eastAsia="ko-KR"/>
        </w:rPr>
        <w:t xml:space="preserve"> </w:t>
      </w:r>
      <w:r w:rsidRPr="00135E4F">
        <w:rPr>
          <w:rFonts w:eastAsia="맑은 고딕"/>
          <w:lang w:eastAsia="ko-KR"/>
        </w:rPr>
        <w:t>those unable to participate, an audio recording of the news conference will be available for a period of 30 days after the conclusion of the call. To access the recor</w:t>
      </w:r>
      <w:r w:rsidRPr="00135E4F">
        <w:rPr>
          <w:rFonts w:eastAsia="맑은 고딕"/>
          <w:lang w:eastAsia="ko-KR"/>
        </w:rPr>
        <w:t>d</w:t>
      </w:r>
      <w:r w:rsidRPr="00135E4F">
        <w:rPr>
          <w:rFonts w:eastAsia="맑은 고딕"/>
          <w:lang w:eastAsia="ko-KR"/>
        </w:rPr>
        <w:t>ing, dial +82 31 931 3100 and enter the passcode 142790# when prompted.</w:t>
      </w:r>
    </w:p>
    <w:p w:rsidR="0056278A" w:rsidRPr="00135E4F" w:rsidRDefault="0056278A" w:rsidP="00D80301">
      <w:pPr>
        <w:widowControl w:val="0"/>
        <w:kinsoku w:val="0"/>
        <w:overflowPunct w:val="0"/>
        <w:ind w:rightChars="-40" w:right="-96"/>
        <w:jc w:val="center"/>
        <w:rPr>
          <w:rFonts w:eastAsia="맑은 고딕"/>
          <w:sz w:val="18"/>
          <w:szCs w:val="18"/>
          <w:lang w:eastAsia="ko-KR"/>
        </w:rPr>
      </w:pPr>
    </w:p>
    <w:p w:rsidR="0056278A" w:rsidRPr="00135E4F" w:rsidRDefault="0056278A" w:rsidP="00D80301">
      <w:pPr>
        <w:widowControl w:val="0"/>
        <w:kinsoku w:val="0"/>
        <w:overflowPunct w:val="0"/>
        <w:ind w:rightChars="-40" w:right="-96"/>
        <w:jc w:val="center"/>
        <w:rPr>
          <w:rFonts w:eastAsia="Times New Roman"/>
          <w:lang w:eastAsia="ko-KR"/>
        </w:rPr>
      </w:pPr>
      <w:r w:rsidRPr="00135E4F">
        <w:rPr>
          <w:rFonts w:eastAsia="Times New Roman"/>
          <w:lang w:eastAsia="ko-KR"/>
        </w:rPr>
        <w:t># # #</w:t>
      </w:r>
    </w:p>
    <w:p w:rsidR="0056278A" w:rsidRPr="00135E4F" w:rsidRDefault="0056278A" w:rsidP="0056278A">
      <w:pPr>
        <w:keepNext/>
        <w:keepLines/>
        <w:jc w:val="both"/>
        <w:rPr>
          <w:rFonts w:eastAsiaTheme="minorEastAsia"/>
          <w:b/>
          <w:color w:val="CC0066"/>
          <w:sz w:val="18"/>
          <w:szCs w:val="18"/>
          <w:lang w:val="en-US" w:eastAsia="ko-KR"/>
        </w:rPr>
      </w:pPr>
    </w:p>
    <w:p w:rsidR="00135BF9" w:rsidRPr="00135E4F" w:rsidRDefault="00135BF9" w:rsidP="0056278A">
      <w:pPr>
        <w:keepNext/>
        <w:keepLines/>
        <w:adjustRightInd w:val="0"/>
        <w:ind w:firstLineChars="1" w:firstLine="2"/>
        <w:outlineLvl w:val="0"/>
        <w:rPr>
          <w:rFonts w:eastAsiaTheme="minorEastAsia"/>
          <w:b/>
          <w:bCs/>
          <w:color w:val="C5003D"/>
          <w:sz w:val="18"/>
          <w:szCs w:val="18"/>
          <w:lang w:eastAsia="ko-KR"/>
        </w:rPr>
      </w:pPr>
    </w:p>
    <w:p w:rsidR="00135BF9" w:rsidRPr="00135E4F" w:rsidRDefault="00135BF9" w:rsidP="0056278A">
      <w:pPr>
        <w:keepNext/>
        <w:keepLines/>
        <w:adjustRightInd w:val="0"/>
        <w:ind w:firstLineChars="1" w:firstLine="2"/>
        <w:outlineLvl w:val="0"/>
        <w:rPr>
          <w:rFonts w:eastAsiaTheme="minorEastAsia"/>
          <w:b/>
          <w:bCs/>
          <w:color w:val="C5003D"/>
          <w:sz w:val="18"/>
          <w:szCs w:val="18"/>
          <w:lang w:eastAsia="ko-KR"/>
        </w:rPr>
      </w:pPr>
    </w:p>
    <w:p w:rsidR="0056278A" w:rsidRPr="00135E4F" w:rsidRDefault="0056278A" w:rsidP="0056278A">
      <w:pPr>
        <w:keepNext/>
        <w:keepLines/>
        <w:adjustRightInd w:val="0"/>
        <w:ind w:firstLineChars="1" w:firstLine="2"/>
        <w:outlineLvl w:val="0"/>
        <w:rPr>
          <w:rFonts w:eastAsiaTheme="minorEastAsia"/>
          <w:b/>
          <w:bCs/>
          <w:color w:val="C5003D"/>
          <w:sz w:val="18"/>
          <w:szCs w:val="18"/>
        </w:rPr>
      </w:pPr>
      <w:r w:rsidRPr="00135E4F">
        <w:rPr>
          <w:rFonts w:eastAsia="Times New Roman"/>
          <w:b/>
          <w:bCs/>
          <w:color w:val="C5003D"/>
          <w:sz w:val="18"/>
          <w:szCs w:val="18"/>
        </w:rPr>
        <w:t>About LG Electronics, Inc.</w:t>
      </w:r>
    </w:p>
    <w:p w:rsidR="0056278A" w:rsidRPr="00135E4F" w:rsidRDefault="0056278A" w:rsidP="0056278A">
      <w:pPr>
        <w:adjustRightInd w:val="0"/>
        <w:jc w:val="both"/>
        <w:outlineLvl w:val="0"/>
        <w:rPr>
          <w:rFonts w:eastAsia="맑은 고딕"/>
          <w:sz w:val="18"/>
          <w:szCs w:val="18"/>
          <w:lang w:eastAsia="ko-KR"/>
        </w:rPr>
      </w:pPr>
      <w:r w:rsidRPr="00135E4F">
        <w:rPr>
          <w:rFonts w:eastAsiaTheme="minorEastAsia"/>
          <w:sz w:val="18"/>
          <w:szCs w:val="18"/>
        </w:rPr>
        <w:t xml:space="preserve">LG Electronics, Inc. (KSE: 066570.KS) is a global leader and technology innovator in consumer electronics, mobile communications and home appliances, employing 83,000 people working in 119 locations around the world. With </w:t>
      </w:r>
      <w:r w:rsidR="00D170C4" w:rsidRPr="00135E4F">
        <w:rPr>
          <w:rFonts w:eastAsiaTheme="minorEastAsia"/>
          <w:sz w:val="18"/>
          <w:szCs w:val="18"/>
        </w:rPr>
        <w:t>2015</w:t>
      </w:r>
      <w:r w:rsidR="00135BF9" w:rsidRPr="00135E4F">
        <w:rPr>
          <w:rFonts w:eastAsiaTheme="minorEastAsia" w:hint="eastAsia"/>
          <w:sz w:val="18"/>
          <w:szCs w:val="18"/>
          <w:lang w:eastAsia="ko-KR"/>
        </w:rPr>
        <w:t xml:space="preserve"> </w:t>
      </w:r>
      <w:r w:rsidRPr="00135E4F">
        <w:rPr>
          <w:rFonts w:eastAsiaTheme="minorEastAsia"/>
          <w:sz w:val="18"/>
          <w:szCs w:val="18"/>
        </w:rPr>
        <w:t xml:space="preserve">global sales of USD </w:t>
      </w:r>
      <w:r w:rsidR="00D170C4" w:rsidRPr="00135E4F">
        <w:rPr>
          <w:rFonts w:eastAsiaTheme="minorEastAsia"/>
          <w:sz w:val="18"/>
          <w:szCs w:val="18"/>
        </w:rPr>
        <w:t>00.00</w:t>
      </w:r>
      <w:r w:rsidRPr="00135E4F">
        <w:rPr>
          <w:rFonts w:eastAsiaTheme="minorEastAsia"/>
          <w:sz w:val="18"/>
          <w:szCs w:val="18"/>
        </w:rPr>
        <w:t xml:space="preserve"> billion (KRW </w:t>
      </w:r>
      <w:r w:rsidR="00D170C4" w:rsidRPr="00135E4F">
        <w:rPr>
          <w:rFonts w:eastAsiaTheme="minorEastAsia"/>
          <w:sz w:val="18"/>
          <w:szCs w:val="18"/>
        </w:rPr>
        <w:t>56.51</w:t>
      </w:r>
      <w:r w:rsidRPr="00135E4F">
        <w:rPr>
          <w:rFonts w:eastAsiaTheme="minorEastAsia"/>
          <w:sz w:val="18"/>
          <w:szCs w:val="18"/>
        </w:rPr>
        <w:t xml:space="preserve"> trillion), LG comprises four business units ― Home Entertai</w:t>
      </w:r>
      <w:r w:rsidRPr="00135E4F">
        <w:rPr>
          <w:rFonts w:eastAsiaTheme="minorEastAsia"/>
          <w:sz w:val="18"/>
          <w:szCs w:val="18"/>
        </w:rPr>
        <w:t>n</w:t>
      </w:r>
      <w:r w:rsidRPr="00135E4F">
        <w:rPr>
          <w:rFonts w:eastAsiaTheme="minorEastAsia"/>
          <w:sz w:val="18"/>
          <w:szCs w:val="18"/>
        </w:rPr>
        <w:t>ment, Mobile Communications, Home Appliance &amp; Air Solution, and Vehicle Components ― and is one of the world’s leading producers of flat panel TVs, mobile devices, air conditioners, washing machines and refrigerators. LG Electronics is a 2015 ENERGY STAR Partner of the Year. For more news and information on LG Electronics, please visit</w:t>
      </w:r>
      <w:r w:rsidRPr="00135E4F">
        <w:rPr>
          <w:rFonts w:eastAsiaTheme="minorEastAsia"/>
          <w:b/>
          <w:sz w:val="18"/>
          <w:szCs w:val="18"/>
        </w:rPr>
        <w:t xml:space="preserve"> </w:t>
      </w:r>
      <w:r w:rsidRPr="00135E4F">
        <w:rPr>
          <w:rFonts w:eastAsiaTheme="minorEastAsia"/>
          <w:sz w:val="18"/>
          <w:szCs w:val="18"/>
        </w:rPr>
        <w:t>www.LGnewsroom.com</w:t>
      </w:r>
    </w:p>
    <w:p w:rsidR="0056278A" w:rsidRPr="00135E4F" w:rsidRDefault="0056278A" w:rsidP="0056278A">
      <w:pPr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</w:p>
    <w:p w:rsidR="0056278A" w:rsidRPr="00135E4F" w:rsidRDefault="0056278A" w:rsidP="0056278A">
      <w:pPr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</w:p>
    <w:p w:rsidR="0056278A" w:rsidRPr="00135E4F" w:rsidRDefault="00A9249D" w:rsidP="00135E4F">
      <w:pPr>
        <w:keepNext/>
        <w:keepLines/>
        <w:kinsoku w:val="0"/>
        <w:overflowPunct w:val="0"/>
        <w:ind w:rightChars="-40" w:right="-96"/>
        <w:jc w:val="both"/>
        <w:rPr>
          <w:rFonts w:eastAsia="맑은 고딕"/>
          <w:bCs/>
          <w:i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i/>
          <w:sz w:val="18"/>
          <w:szCs w:val="18"/>
          <w:lang w:eastAsia="ko-KR" w:bidi="mni-IN"/>
        </w:rPr>
        <w:t>Media Contact</w:t>
      </w:r>
      <w:r w:rsidR="0056278A" w:rsidRPr="00135E4F">
        <w:rPr>
          <w:rFonts w:eastAsia="맑은 고딕"/>
          <w:bCs/>
          <w:i/>
          <w:sz w:val="18"/>
          <w:szCs w:val="18"/>
          <w:lang w:eastAsia="ko-KR" w:bidi="mni-IN"/>
        </w:rPr>
        <w:t>:</w:t>
      </w:r>
    </w:p>
    <w:p w:rsidR="0056278A" w:rsidRPr="00135E4F" w:rsidRDefault="0056278A" w:rsidP="00135E4F">
      <w:pPr>
        <w:keepNext/>
        <w:keepLines/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</w:p>
    <w:p w:rsidR="0056278A" w:rsidRPr="00135E4F" w:rsidRDefault="0056278A" w:rsidP="00135E4F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sz w:val="18"/>
          <w:szCs w:val="18"/>
          <w:lang w:eastAsia="ko-KR" w:bidi="mni-IN"/>
        </w:rPr>
        <w:t>LG Electronics, Inc.</w:t>
      </w:r>
    </w:p>
    <w:p w:rsidR="0056278A" w:rsidRPr="00135E4F" w:rsidRDefault="0056278A" w:rsidP="00135E4F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sz w:val="18"/>
          <w:szCs w:val="18"/>
          <w:lang w:eastAsia="ko-KR" w:bidi="mni-IN"/>
        </w:rPr>
        <w:t>Ken Hong</w:t>
      </w:r>
    </w:p>
    <w:p w:rsidR="0056278A" w:rsidRPr="00135E4F" w:rsidRDefault="0056278A" w:rsidP="00135E4F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sz w:val="18"/>
          <w:szCs w:val="18"/>
          <w:lang w:eastAsia="ko-KR" w:bidi="mni-IN"/>
        </w:rPr>
        <w:t>+822 3777 3626</w:t>
      </w:r>
    </w:p>
    <w:p w:rsidR="0056278A" w:rsidRPr="00135E4F" w:rsidRDefault="0056278A" w:rsidP="00135E4F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맑은 고딕"/>
          <w:bCs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sz w:val="18"/>
          <w:szCs w:val="18"/>
          <w:lang w:eastAsia="ko-KR" w:bidi="mni-IN"/>
        </w:rPr>
        <w:t>ken.hong@lge.com</w:t>
      </w:r>
    </w:p>
    <w:p w:rsidR="00E762D1" w:rsidRPr="000650BB" w:rsidRDefault="0056278A" w:rsidP="00135E4F">
      <w:pPr>
        <w:keepNext/>
        <w:keepLines/>
        <w:tabs>
          <w:tab w:val="left" w:pos="3969"/>
        </w:tabs>
        <w:kinsoku w:val="0"/>
        <w:overflowPunct w:val="0"/>
        <w:ind w:rightChars="-40" w:right="-96"/>
        <w:jc w:val="both"/>
        <w:rPr>
          <w:rFonts w:eastAsia="맑은 고딕"/>
          <w:b/>
          <w:bCs/>
          <w:i/>
          <w:sz w:val="18"/>
          <w:szCs w:val="18"/>
          <w:lang w:eastAsia="ko-KR" w:bidi="mni-IN"/>
        </w:rPr>
      </w:pPr>
      <w:r w:rsidRPr="00135E4F">
        <w:rPr>
          <w:rFonts w:eastAsia="맑은 고딕"/>
          <w:bCs/>
          <w:sz w:val="18"/>
          <w:szCs w:val="18"/>
          <w:lang w:eastAsia="ko-KR" w:bidi="mni-IN"/>
        </w:rPr>
        <w:t>www.LGnewsroom.com</w:t>
      </w:r>
    </w:p>
    <w:sectPr w:rsidR="00E762D1" w:rsidRPr="000650BB" w:rsidSect="00C1143E">
      <w:headerReference w:type="default" r:id="rId9"/>
      <w:footerReference w:type="even" r:id="rId10"/>
      <w:footerReference w:type="default" r:id="rId11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C6" w:rsidRDefault="005F46C6" w:rsidP="00130C82">
      <w:r>
        <w:separator/>
      </w:r>
    </w:p>
  </w:endnote>
  <w:endnote w:type="continuationSeparator" w:id="0">
    <w:p w:rsidR="005F46C6" w:rsidRDefault="005F46C6" w:rsidP="0013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70" w:rsidRDefault="001808F6" w:rsidP="00142F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C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C70" w:rsidRDefault="007B5C70" w:rsidP="00C114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70" w:rsidRDefault="001808F6" w:rsidP="00055B56">
    <w:pPr>
      <w:pStyle w:val="a4"/>
      <w:framePr w:h="364" w:hRule="exact" w:wrap="around" w:vAnchor="text" w:hAnchor="margin" w:xAlign="right" w:y="-354"/>
      <w:rPr>
        <w:rStyle w:val="a5"/>
      </w:rPr>
    </w:pPr>
    <w:r>
      <w:rPr>
        <w:rStyle w:val="a5"/>
      </w:rPr>
      <w:fldChar w:fldCharType="begin"/>
    </w:r>
    <w:r w:rsidR="007B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276C">
      <w:rPr>
        <w:rStyle w:val="a5"/>
        <w:noProof/>
      </w:rPr>
      <w:t>3</w:t>
    </w:r>
    <w:r>
      <w:rPr>
        <w:rStyle w:val="a5"/>
      </w:rPr>
      <w:fldChar w:fldCharType="end"/>
    </w:r>
  </w:p>
  <w:p w:rsidR="007B5C70" w:rsidRDefault="007B5C70" w:rsidP="00C114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C6" w:rsidRDefault="005F46C6" w:rsidP="00130C82">
      <w:r>
        <w:separator/>
      </w:r>
    </w:p>
  </w:footnote>
  <w:footnote w:type="continuationSeparator" w:id="0">
    <w:p w:rsidR="005F46C6" w:rsidRDefault="005F46C6" w:rsidP="0013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70" w:rsidRDefault="005B3AE6" w:rsidP="00C1143E">
    <w:pPr>
      <w:pStyle w:val="a3"/>
      <w:jc w:val="right"/>
      <w:rPr>
        <w:rFonts w:ascii="Trebuchet MS" w:hAnsi="Trebuchet MS"/>
        <w:b/>
        <w:color w:val="808080"/>
        <w:sz w:val="18"/>
        <w:szCs w:val="18"/>
      </w:rPr>
    </w:pPr>
    <w:r w:rsidRPr="00E20567">
      <w:rPr>
        <w:rFonts w:ascii="Trebuchet MS" w:hAnsi="Trebuchet MS"/>
        <w:b/>
        <w:noProof/>
        <w:color w:val="808080"/>
        <w:sz w:val="18"/>
        <w:szCs w:val="18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-521970</wp:posOffset>
          </wp:positionH>
          <wp:positionV relativeFrom="paragraph">
            <wp:posOffset>-60656</wp:posOffset>
          </wp:positionV>
          <wp:extent cx="1049655" cy="479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5C70" w:rsidRPr="00AC2D34" w:rsidRDefault="007B5C70" w:rsidP="005B3AE6">
    <w:pPr>
      <w:pStyle w:val="a3"/>
      <w:ind w:right="360"/>
      <w:jc w:val="right"/>
      <w:rPr>
        <w:rFonts w:ascii="Trebuchet MS" w:hAnsi="Trebuchet MS"/>
        <w:b/>
        <w:color w:val="808080"/>
        <w:sz w:val="18"/>
        <w:szCs w:val="18"/>
      </w:rPr>
    </w:pPr>
    <w:r w:rsidRPr="00AC2D34"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 w:rsidRPr="00AC2D34">
      <w:rPr>
        <w:rFonts w:ascii="Trebuchet MS" w:hAnsi="Trebuchet MS"/>
        <w:b/>
        <w:color w:val="808080"/>
        <w:sz w:val="18"/>
        <w:szCs w:val="18"/>
      </w:rPr>
      <w:t>.com</w:t>
    </w:r>
  </w:p>
  <w:p w:rsidR="007B5C70" w:rsidRDefault="007B5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F80"/>
    <w:multiLevelType w:val="hybridMultilevel"/>
    <w:tmpl w:val="17686B26"/>
    <w:lvl w:ilvl="0" w:tplc="A7F052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6E0756AF"/>
    <w:multiLevelType w:val="hybridMultilevel"/>
    <w:tmpl w:val="8CF64482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autoHyphenation/>
  <w:hyphenationZone w:val="284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5"/>
    <w:rsid w:val="000012C1"/>
    <w:rsid w:val="00001A31"/>
    <w:rsid w:val="00002799"/>
    <w:rsid w:val="000037AA"/>
    <w:rsid w:val="0000426C"/>
    <w:rsid w:val="000048DD"/>
    <w:rsid w:val="00004B2C"/>
    <w:rsid w:val="00004BBF"/>
    <w:rsid w:val="00005436"/>
    <w:rsid w:val="00005E84"/>
    <w:rsid w:val="00006105"/>
    <w:rsid w:val="00011976"/>
    <w:rsid w:val="000123AF"/>
    <w:rsid w:val="00014944"/>
    <w:rsid w:val="00015980"/>
    <w:rsid w:val="00015F14"/>
    <w:rsid w:val="00015FF1"/>
    <w:rsid w:val="0002033E"/>
    <w:rsid w:val="00021000"/>
    <w:rsid w:val="000227B1"/>
    <w:rsid w:val="00024871"/>
    <w:rsid w:val="00024C8E"/>
    <w:rsid w:val="00025251"/>
    <w:rsid w:val="00026233"/>
    <w:rsid w:val="000267E5"/>
    <w:rsid w:val="00026C6C"/>
    <w:rsid w:val="00026FF9"/>
    <w:rsid w:val="0003276D"/>
    <w:rsid w:val="0003282A"/>
    <w:rsid w:val="00032887"/>
    <w:rsid w:val="00035606"/>
    <w:rsid w:val="0004029F"/>
    <w:rsid w:val="00042230"/>
    <w:rsid w:val="00045120"/>
    <w:rsid w:val="000477E2"/>
    <w:rsid w:val="00047F57"/>
    <w:rsid w:val="000504E1"/>
    <w:rsid w:val="000505B5"/>
    <w:rsid w:val="0005174D"/>
    <w:rsid w:val="00051D9B"/>
    <w:rsid w:val="00054314"/>
    <w:rsid w:val="00055AD3"/>
    <w:rsid w:val="00055B56"/>
    <w:rsid w:val="00056CC9"/>
    <w:rsid w:val="00056F71"/>
    <w:rsid w:val="00060CE6"/>
    <w:rsid w:val="00062033"/>
    <w:rsid w:val="00063408"/>
    <w:rsid w:val="00063742"/>
    <w:rsid w:val="000650BB"/>
    <w:rsid w:val="00067627"/>
    <w:rsid w:val="00070E89"/>
    <w:rsid w:val="000712FD"/>
    <w:rsid w:val="00071ABF"/>
    <w:rsid w:val="00072997"/>
    <w:rsid w:val="00073A69"/>
    <w:rsid w:val="0007460D"/>
    <w:rsid w:val="00075690"/>
    <w:rsid w:val="00075DF1"/>
    <w:rsid w:val="00076C98"/>
    <w:rsid w:val="00076E36"/>
    <w:rsid w:val="00077871"/>
    <w:rsid w:val="0007790D"/>
    <w:rsid w:val="00080505"/>
    <w:rsid w:val="000820A0"/>
    <w:rsid w:val="000820DF"/>
    <w:rsid w:val="00083A73"/>
    <w:rsid w:val="00083F1E"/>
    <w:rsid w:val="0008523C"/>
    <w:rsid w:val="000877F7"/>
    <w:rsid w:val="00090730"/>
    <w:rsid w:val="00090DF6"/>
    <w:rsid w:val="00091853"/>
    <w:rsid w:val="00092800"/>
    <w:rsid w:val="00093852"/>
    <w:rsid w:val="00093D63"/>
    <w:rsid w:val="000945ED"/>
    <w:rsid w:val="00096B3D"/>
    <w:rsid w:val="00096C72"/>
    <w:rsid w:val="00097644"/>
    <w:rsid w:val="000A0633"/>
    <w:rsid w:val="000A1136"/>
    <w:rsid w:val="000A2366"/>
    <w:rsid w:val="000A413E"/>
    <w:rsid w:val="000A4ACD"/>
    <w:rsid w:val="000A5FCA"/>
    <w:rsid w:val="000A6952"/>
    <w:rsid w:val="000A7882"/>
    <w:rsid w:val="000B070F"/>
    <w:rsid w:val="000B1D86"/>
    <w:rsid w:val="000B310C"/>
    <w:rsid w:val="000B314F"/>
    <w:rsid w:val="000B4315"/>
    <w:rsid w:val="000B4AC8"/>
    <w:rsid w:val="000B6F27"/>
    <w:rsid w:val="000C007B"/>
    <w:rsid w:val="000C0F5E"/>
    <w:rsid w:val="000C1245"/>
    <w:rsid w:val="000C1337"/>
    <w:rsid w:val="000C271E"/>
    <w:rsid w:val="000C3309"/>
    <w:rsid w:val="000C3E98"/>
    <w:rsid w:val="000C4F23"/>
    <w:rsid w:val="000C518E"/>
    <w:rsid w:val="000C5E75"/>
    <w:rsid w:val="000C65C1"/>
    <w:rsid w:val="000C6E43"/>
    <w:rsid w:val="000C7225"/>
    <w:rsid w:val="000C7421"/>
    <w:rsid w:val="000C763F"/>
    <w:rsid w:val="000D284F"/>
    <w:rsid w:val="000D3D14"/>
    <w:rsid w:val="000D3FB1"/>
    <w:rsid w:val="000D44E5"/>
    <w:rsid w:val="000D509D"/>
    <w:rsid w:val="000D50E3"/>
    <w:rsid w:val="000D5D1C"/>
    <w:rsid w:val="000D5F4A"/>
    <w:rsid w:val="000D61BC"/>
    <w:rsid w:val="000D6F7E"/>
    <w:rsid w:val="000E1976"/>
    <w:rsid w:val="000E2E4F"/>
    <w:rsid w:val="000E30B1"/>
    <w:rsid w:val="000E37C6"/>
    <w:rsid w:val="000E51E3"/>
    <w:rsid w:val="000E6D29"/>
    <w:rsid w:val="000E712E"/>
    <w:rsid w:val="000E7F28"/>
    <w:rsid w:val="000F0C10"/>
    <w:rsid w:val="000F26F8"/>
    <w:rsid w:val="000F457E"/>
    <w:rsid w:val="000F4E21"/>
    <w:rsid w:val="000F4F9E"/>
    <w:rsid w:val="000F4FF2"/>
    <w:rsid w:val="000F5142"/>
    <w:rsid w:val="000F5498"/>
    <w:rsid w:val="000F6A1F"/>
    <w:rsid w:val="000F7EF3"/>
    <w:rsid w:val="00101191"/>
    <w:rsid w:val="0010187A"/>
    <w:rsid w:val="0010389C"/>
    <w:rsid w:val="001072EE"/>
    <w:rsid w:val="001103BC"/>
    <w:rsid w:val="001128C7"/>
    <w:rsid w:val="00113CFA"/>
    <w:rsid w:val="00114AEA"/>
    <w:rsid w:val="0011522D"/>
    <w:rsid w:val="001155FB"/>
    <w:rsid w:val="0012032B"/>
    <w:rsid w:val="00120CD0"/>
    <w:rsid w:val="00121B89"/>
    <w:rsid w:val="00122644"/>
    <w:rsid w:val="00122B5D"/>
    <w:rsid w:val="00125EDD"/>
    <w:rsid w:val="00126920"/>
    <w:rsid w:val="001272FB"/>
    <w:rsid w:val="0013032E"/>
    <w:rsid w:val="00130C82"/>
    <w:rsid w:val="00131E48"/>
    <w:rsid w:val="0013280B"/>
    <w:rsid w:val="00135BF9"/>
    <w:rsid w:val="00135E4F"/>
    <w:rsid w:val="00136C34"/>
    <w:rsid w:val="00137B23"/>
    <w:rsid w:val="00142977"/>
    <w:rsid w:val="00142F43"/>
    <w:rsid w:val="001460F7"/>
    <w:rsid w:val="00146C4F"/>
    <w:rsid w:val="00147DD1"/>
    <w:rsid w:val="001507F3"/>
    <w:rsid w:val="0015089A"/>
    <w:rsid w:val="001508F6"/>
    <w:rsid w:val="00150DA1"/>
    <w:rsid w:val="001517CF"/>
    <w:rsid w:val="0015254B"/>
    <w:rsid w:val="001528AF"/>
    <w:rsid w:val="001531C0"/>
    <w:rsid w:val="0015382B"/>
    <w:rsid w:val="00153A2F"/>
    <w:rsid w:val="00154938"/>
    <w:rsid w:val="001551E0"/>
    <w:rsid w:val="00156565"/>
    <w:rsid w:val="001572B3"/>
    <w:rsid w:val="00160BFA"/>
    <w:rsid w:val="001613A2"/>
    <w:rsid w:val="00161F5A"/>
    <w:rsid w:val="00164445"/>
    <w:rsid w:val="00165373"/>
    <w:rsid w:val="00165995"/>
    <w:rsid w:val="001705E6"/>
    <w:rsid w:val="00170BCB"/>
    <w:rsid w:val="001711B6"/>
    <w:rsid w:val="00173024"/>
    <w:rsid w:val="0017397F"/>
    <w:rsid w:val="00173DE5"/>
    <w:rsid w:val="00175849"/>
    <w:rsid w:val="00175AC0"/>
    <w:rsid w:val="00176A2F"/>
    <w:rsid w:val="001808F6"/>
    <w:rsid w:val="00181A27"/>
    <w:rsid w:val="001828B3"/>
    <w:rsid w:val="0018475A"/>
    <w:rsid w:val="001858D2"/>
    <w:rsid w:val="00187017"/>
    <w:rsid w:val="001870F5"/>
    <w:rsid w:val="0018753F"/>
    <w:rsid w:val="00190A0A"/>
    <w:rsid w:val="00191304"/>
    <w:rsid w:val="0019249D"/>
    <w:rsid w:val="00192582"/>
    <w:rsid w:val="00192CF1"/>
    <w:rsid w:val="00196CAE"/>
    <w:rsid w:val="001A166B"/>
    <w:rsid w:val="001A1FF9"/>
    <w:rsid w:val="001A2074"/>
    <w:rsid w:val="001A28D7"/>
    <w:rsid w:val="001A31D5"/>
    <w:rsid w:val="001A65D0"/>
    <w:rsid w:val="001A725C"/>
    <w:rsid w:val="001B0424"/>
    <w:rsid w:val="001B12F6"/>
    <w:rsid w:val="001B2023"/>
    <w:rsid w:val="001B20EB"/>
    <w:rsid w:val="001B2592"/>
    <w:rsid w:val="001B26C9"/>
    <w:rsid w:val="001B2E74"/>
    <w:rsid w:val="001B6C25"/>
    <w:rsid w:val="001C0148"/>
    <w:rsid w:val="001C0F7A"/>
    <w:rsid w:val="001C109D"/>
    <w:rsid w:val="001C138A"/>
    <w:rsid w:val="001C2990"/>
    <w:rsid w:val="001C2C3F"/>
    <w:rsid w:val="001C338D"/>
    <w:rsid w:val="001C53CD"/>
    <w:rsid w:val="001C5A18"/>
    <w:rsid w:val="001C60B1"/>
    <w:rsid w:val="001C63DC"/>
    <w:rsid w:val="001D04FB"/>
    <w:rsid w:val="001D2E92"/>
    <w:rsid w:val="001D587F"/>
    <w:rsid w:val="001D765E"/>
    <w:rsid w:val="001D7DB7"/>
    <w:rsid w:val="001E036A"/>
    <w:rsid w:val="001E1358"/>
    <w:rsid w:val="001E1916"/>
    <w:rsid w:val="001E2497"/>
    <w:rsid w:val="001E2D02"/>
    <w:rsid w:val="001E7CA8"/>
    <w:rsid w:val="001F05B8"/>
    <w:rsid w:val="001F090E"/>
    <w:rsid w:val="001F4EDB"/>
    <w:rsid w:val="001F4F00"/>
    <w:rsid w:val="001F591C"/>
    <w:rsid w:val="001F69F1"/>
    <w:rsid w:val="001F77C1"/>
    <w:rsid w:val="001F77DA"/>
    <w:rsid w:val="002016FF"/>
    <w:rsid w:val="00201D7A"/>
    <w:rsid w:val="00202B4B"/>
    <w:rsid w:val="002035EA"/>
    <w:rsid w:val="00203A73"/>
    <w:rsid w:val="00206008"/>
    <w:rsid w:val="00210C5F"/>
    <w:rsid w:val="00212CAB"/>
    <w:rsid w:val="00213A6C"/>
    <w:rsid w:val="0021480A"/>
    <w:rsid w:val="00214AF4"/>
    <w:rsid w:val="00220D13"/>
    <w:rsid w:val="002213A8"/>
    <w:rsid w:val="002249EA"/>
    <w:rsid w:val="00226244"/>
    <w:rsid w:val="0022632E"/>
    <w:rsid w:val="0022654F"/>
    <w:rsid w:val="002266D1"/>
    <w:rsid w:val="002266EB"/>
    <w:rsid w:val="00226A7D"/>
    <w:rsid w:val="002279FA"/>
    <w:rsid w:val="0023128F"/>
    <w:rsid w:val="002313B4"/>
    <w:rsid w:val="002325C5"/>
    <w:rsid w:val="00233DA1"/>
    <w:rsid w:val="00236BFD"/>
    <w:rsid w:val="0024136F"/>
    <w:rsid w:val="00242242"/>
    <w:rsid w:val="0024484A"/>
    <w:rsid w:val="00244B13"/>
    <w:rsid w:val="00244FBB"/>
    <w:rsid w:val="00245028"/>
    <w:rsid w:val="00245434"/>
    <w:rsid w:val="002466D3"/>
    <w:rsid w:val="002503EF"/>
    <w:rsid w:val="00251DCE"/>
    <w:rsid w:val="00251E40"/>
    <w:rsid w:val="00251F34"/>
    <w:rsid w:val="00252E38"/>
    <w:rsid w:val="00253718"/>
    <w:rsid w:val="00255F6A"/>
    <w:rsid w:val="00260C30"/>
    <w:rsid w:val="00261C82"/>
    <w:rsid w:val="002622D9"/>
    <w:rsid w:val="00262801"/>
    <w:rsid w:val="00262EA7"/>
    <w:rsid w:val="00264512"/>
    <w:rsid w:val="00264E8D"/>
    <w:rsid w:val="00266561"/>
    <w:rsid w:val="00266653"/>
    <w:rsid w:val="00266C97"/>
    <w:rsid w:val="002679D4"/>
    <w:rsid w:val="00270960"/>
    <w:rsid w:val="00270BD3"/>
    <w:rsid w:val="00271112"/>
    <w:rsid w:val="0027142A"/>
    <w:rsid w:val="0027163C"/>
    <w:rsid w:val="00271C0B"/>
    <w:rsid w:val="00271F8F"/>
    <w:rsid w:val="0027367D"/>
    <w:rsid w:val="00274400"/>
    <w:rsid w:val="00275B63"/>
    <w:rsid w:val="0028059A"/>
    <w:rsid w:val="0028098C"/>
    <w:rsid w:val="0028341A"/>
    <w:rsid w:val="00284D1A"/>
    <w:rsid w:val="002856A5"/>
    <w:rsid w:val="00286258"/>
    <w:rsid w:val="002867DC"/>
    <w:rsid w:val="00287049"/>
    <w:rsid w:val="00287384"/>
    <w:rsid w:val="0029046B"/>
    <w:rsid w:val="00290D9E"/>
    <w:rsid w:val="002914D3"/>
    <w:rsid w:val="00291D8D"/>
    <w:rsid w:val="0029681D"/>
    <w:rsid w:val="0029729C"/>
    <w:rsid w:val="0029782B"/>
    <w:rsid w:val="002A0543"/>
    <w:rsid w:val="002A0652"/>
    <w:rsid w:val="002A196F"/>
    <w:rsid w:val="002A64E0"/>
    <w:rsid w:val="002A72EA"/>
    <w:rsid w:val="002A7319"/>
    <w:rsid w:val="002A75F9"/>
    <w:rsid w:val="002B2C71"/>
    <w:rsid w:val="002B3F9E"/>
    <w:rsid w:val="002B55ED"/>
    <w:rsid w:val="002B6086"/>
    <w:rsid w:val="002B724F"/>
    <w:rsid w:val="002B7684"/>
    <w:rsid w:val="002C422B"/>
    <w:rsid w:val="002C6D50"/>
    <w:rsid w:val="002D0E06"/>
    <w:rsid w:val="002D25A9"/>
    <w:rsid w:val="002D4293"/>
    <w:rsid w:val="002D5978"/>
    <w:rsid w:val="002D6497"/>
    <w:rsid w:val="002D745C"/>
    <w:rsid w:val="002D75E4"/>
    <w:rsid w:val="002D7D42"/>
    <w:rsid w:val="002E5F45"/>
    <w:rsid w:val="002E721E"/>
    <w:rsid w:val="002E7CDC"/>
    <w:rsid w:val="002F12FA"/>
    <w:rsid w:val="002F1CD9"/>
    <w:rsid w:val="002F312B"/>
    <w:rsid w:val="002F75C7"/>
    <w:rsid w:val="003014AA"/>
    <w:rsid w:val="00301D96"/>
    <w:rsid w:val="00301DB2"/>
    <w:rsid w:val="00302D68"/>
    <w:rsid w:val="003038A4"/>
    <w:rsid w:val="00303C3D"/>
    <w:rsid w:val="003041CC"/>
    <w:rsid w:val="00310624"/>
    <w:rsid w:val="00310F2C"/>
    <w:rsid w:val="00312054"/>
    <w:rsid w:val="00313830"/>
    <w:rsid w:val="00314088"/>
    <w:rsid w:val="00315D3F"/>
    <w:rsid w:val="00316626"/>
    <w:rsid w:val="003167B6"/>
    <w:rsid w:val="00317042"/>
    <w:rsid w:val="003178D4"/>
    <w:rsid w:val="00317CC6"/>
    <w:rsid w:val="00320514"/>
    <w:rsid w:val="0032066F"/>
    <w:rsid w:val="00322FB6"/>
    <w:rsid w:val="003238BC"/>
    <w:rsid w:val="00325890"/>
    <w:rsid w:val="00325C6D"/>
    <w:rsid w:val="003267D7"/>
    <w:rsid w:val="003268D1"/>
    <w:rsid w:val="00326C40"/>
    <w:rsid w:val="0032741F"/>
    <w:rsid w:val="00331B15"/>
    <w:rsid w:val="0033382A"/>
    <w:rsid w:val="003363BF"/>
    <w:rsid w:val="00336864"/>
    <w:rsid w:val="00336969"/>
    <w:rsid w:val="00337A2A"/>
    <w:rsid w:val="0034162B"/>
    <w:rsid w:val="00341D2B"/>
    <w:rsid w:val="0034201F"/>
    <w:rsid w:val="0034312E"/>
    <w:rsid w:val="00343ECB"/>
    <w:rsid w:val="00344773"/>
    <w:rsid w:val="003447D2"/>
    <w:rsid w:val="00344A75"/>
    <w:rsid w:val="003455A8"/>
    <w:rsid w:val="0034754A"/>
    <w:rsid w:val="003479E2"/>
    <w:rsid w:val="0035053C"/>
    <w:rsid w:val="00350A54"/>
    <w:rsid w:val="0035160C"/>
    <w:rsid w:val="0035259F"/>
    <w:rsid w:val="003530F7"/>
    <w:rsid w:val="00353C02"/>
    <w:rsid w:val="00357351"/>
    <w:rsid w:val="00360ACE"/>
    <w:rsid w:val="00360C9A"/>
    <w:rsid w:val="00363771"/>
    <w:rsid w:val="00363803"/>
    <w:rsid w:val="00363D78"/>
    <w:rsid w:val="00367306"/>
    <w:rsid w:val="00367B3D"/>
    <w:rsid w:val="00370514"/>
    <w:rsid w:val="00377137"/>
    <w:rsid w:val="00380820"/>
    <w:rsid w:val="00381295"/>
    <w:rsid w:val="003816AA"/>
    <w:rsid w:val="003833DC"/>
    <w:rsid w:val="00383EBD"/>
    <w:rsid w:val="003857C2"/>
    <w:rsid w:val="00386FA9"/>
    <w:rsid w:val="003877C2"/>
    <w:rsid w:val="003879B1"/>
    <w:rsid w:val="00387CAC"/>
    <w:rsid w:val="00390CDD"/>
    <w:rsid w:val="0039140B"/>
    <w:rsid w:val="00391F42"/>
    <w:rsid w:val="003922B7"/>
    <w:rsid w:val="00392577"/>
    <w:rsid w:val="003927EA"/>
    <w:rsid w:val="003936C3"/>
    <w:rsid w:val="003940E9"/>
    <w:rsid w:val="0039696E"/>
    <w:rsid w:val="0039762A"/>
    <w:rsid w:val="003A0B5F"/>
    <w:rsid w:val="003A0E11"/>
    <w:rsid w:val="003A1EB4"/>
    <w:rsid w:val="003A251F"/>
    <w:rsid w:val="003A28ED"/>
    <w:rsid w:val="003A3EDD"/>
    <w:rsid w:val="003A3FF5"/>
    <w:rsid w:val="003A4DB9"/>
    <w:rsid w:val="003B609B"/>
    <w:rsid w:val="003B7323"/>
    <w:rsid w:val="003B76A2"/>
    <w:rsid w:val="003C031D"/>
    <w:rsid w:val="003C03ED"/>
    <w:rsid w:val="003C0C83"/>
    <w:rsid w:val="003C1C70"/>
    <w:rsid w:val="003C3EFA"/>
    <w:rsid w:val="003C4CC0"/>
    <w:rsid w:val="003C5093"/>
    <w:rsid w:val="003C5909"/>
    <w:rsid w:val="003C5B5B"/>
    <w:rsid w:val="003D0222"/>
    <w:rsid w:val="003D0A37"/>
    <w:rsid w:val="003D0B26"/>
    <w:rsid w:val="003D238F"/>
    <w:rsid w:val="003E00D2"/>
    <w:rsid w:val="003E0141"/>
    <w:rsid w:val="003E164D"/>
    <w:rsid w:val="003E1AC6"/>
    <w:rsid w:val="003E1F4F"/>
    <w:rsid w:val="003E2650"/>
    <w:rsid w:val="003E2A33"/>
    <w:rsid w:val="003E35D5"/>
    <w:rsid w:val="003E3EB5"/>
    <w:rsid w:val="003E6737"/>
    <w:rsid w:val="003E6976"/>
    <w:rsid w:val="003E6B59"/>
    <w:rsid w:val="003E7BBA"/>
    <w:rsid w:val="003E7DC8"/>
    <w:rsid w:val="003F0076"/>
    <w:rsid w:val="003F0D0D"/>
    <w:rsid w:val="003F11A5"/>
    <w:rsid w:val="003F52C9"/>
    <w:rsid w:val="003F6148"/>
    <w:rsid w:val="003F6220"/>
    <w:rsid w:val="003F64C1"/>
    <w:rsid w:val="003F69E6"/>
    <w:rsid w:val="003F77EF"/>
    <w:rsid w:val="004014C3"/>
    <w:rsid w:val="004033B3"/>
    <w:rsid w:val="00403631"/>
    <w:rsid w:val="00404639"/>
    <w:rsid w:val="004048D8"/>
    <w:rsid w:val="0040602C"/>
    <w:rsid w:val="004067AA"/>
    <w:rsid w:val="00406DA1"/>
    <w:rsid w:val="004155D6"/>
    <w:rsid w:val="004173BE"/>
    <w:rsid w:val="00417E89"/>
    <w:rsid w:val="00421161"/>
    <w:rsid w:val="00423864"/>
    <w:rsid w:val="00424DF1"/>
    <w:rsid w:val="00426164"/>
    <w:rsid w:val="00426A07"/>
    <w:rsid w:val="00427E9F"/>
    <w:rsid w:val="004301A5"/>
    <w:rsid w:val="00430451"/>
    <w:rsid w:val="00430C51"/>
    <w:rsid w:val="00431B3E"/>
    <w:rsid w:val="00433B68"/>
    <w:rsid w:val="00433D3D"/>
    <w:rsid w:val="00434703"/>
    <w:rsid w:val="004350A2"/>
    <w:rsid w:val="00441A22"/>
    <w:rsid w:val="004421CB"/>
    <w:rsid w:val="00442D7B"/>
    <w:rsid w:val="00443044"/>
    <w:rsid w:val="00443C5C"/>
    <w:rsid w:val="00444CF1"/>
    <w:rsid w:val="0044579F"/>
    <w:rsid w:val="00451450"/>
    <w:rsid w:val="00451524"/>
    <w:rsid w:val="004533C0"/>
    <w:rsid w:val="0045461F"/>
    <w:rsid w:val="00454B07"/>
    <w:rsid w:val="00456216"/>
    <w:rsid w:val="00457C41"/>
    <w:rsid w:val="004610A4"/>
    <w:rsid w:val="00461C31"/>
    <w:rsid w:val="00463391"/>
    <w:rsid w:val="004634D4"/>
    <w:rsid w:val="004648E5"/>
    <w:rsid w:val="00465F9C"/>
    <w:rsid w:val="00466870"/>
    <w:rsid w:val="0047136D"/>
    <w:rsid w:val="004779BB"/>
    <w:rsid w:val="00477D51"/>
    <w:rsid w:val="0048023D"/>
    <w:rsid w:val="00482326"/>
    <w:rsid w:val="0048235E"/>
    <w:rsid w:val="004835B9"/>
    <w:rsid w:val="00483B53"/>
    <w:rsid w:val="004849F3"/>
    <w:rsid w:val="004860B7"/>
    <w:rsid w:val="00486273"/>
    <w:rsid w:val="00486940"/>
    <w:rsid w:val="00490BCD"/>
    <w:rsid w:val="004920E2"/>
    <w:rsid w:val="00494569"/>
    <w:rsid w:val="00496CB0"/>
    <w:rsid w:val="00497134"/>
    <w:rsid w:val="004A493E"/>
    <w:rsid w:val="004A4E50"/>
    <w:rsid w:val="004A64B7"/>
    <w:rsid w:val="004A6676"/>
    <w:rsid w:val="004A7386"/>
    <w:rsid w:val="004B0EE8"/>
    <w:rsid w:val="004B10B2"/>
    <w:rsid w:val="004B1BAB"/>
    <w:rsid w:val="004B257B"/>
    <w:rsid w:val="004B2754"/>
    <w:rsid w:val="004B32E2"/>
    <w:rsid w:val="004B39BF"/>
    <w:rsid w:val="004B593D"/>
    <w:rsid w:val="004B5C6C"/>
    <w:rsid w:val="004C00C0"/>
    <w:rsid w:val="004C3B27"/>
    <w:rsid w:val="004C40E1"/>
    <w:rsid w:val="004C4E77"/>
    <w:rsid w:val="004C5101"/>
    <w:rsid w:val="004C6457"/>
    <w:rsid w:val="004C6885"/>
    <w:rsid w:val="004C7CF9"/>
    <w:rsid w:val="004D0BE9"/>
    <w:rsid w:val="004D1C41"/>
    <w:rsid w:val="004D43B0"/>
    <w:rsid w:val="004D4FDA"/>
    <w:rsid w:val="004D5E30"/>
    <w:rsid w:val="004D6CC5"/>
    <w:rsid w:val="004E07DA"/>
    <w:rsid w:val="004E148B"/>
    <w:rsid w:val="004E1C34"/>
    <w:rsid w:val="004E1D5E"/>
    <w:rsid w:val="004E5913"/>
    <w:rsid w:val="004E7E6D"/>
    <w:rsid w:val="004F2AC0"/>
    <w:rsid w:val="004F5987"/>
    <w:rsid w:val="004F5ED9"/>
    <w:rsid w:val="004F62F5"/>
    <w:rsid w:val="004F74DC"/>
    <w:rsid w:val="00501027"/>
    <w:rsid w:val="00502806"/>
    <w:rsid w:val="00503445"/>
    <w:rsid w:val="0050377B"/>
    <w:rsid w:val="00504E47"/>
    <w:rsid w:val="00505526"/>
    <w:rsid w:val="00506E8F"/>
    <w:rsid w:val="00510073"/>
    <w:rsid w:val="00512AFC"/>
    <w:rsid w:val="00514CAC"/>
    <w:rsid w:val="00517035"/>
    <w:rsid w:val="005204D5"/>
    <w:rsid w:val="00522557"/>
    <w:rsid w:val="005227C4"/>
    <w:rsid w:val="00522B80"/>
    <w:rsid w:val="005255CE"/>
    <w:rsid w:val="005304D3"/>
    <w:rsid w:val="005314AB"/>
    <w:rsid w:val="00531A04"/>
    <w:rsid w:val="00533547"/>
    <w:rsid w:val="00533AFB"/>
    <w:rsid w:val="00534E9E"/>
    <w:rsid w:val="00535A33"/>
    <w:rsid w:val="00535C9D"/>
    <w:rsid w:val="00537526"/>
    <w:rsid w:val="00537AE7"/>
    <w:rsid w:val="00537E78"/>
    <w:rsid w:val="0054124C"/>
    <w:rsid w:val="00541561"/>
    <w:rsid w:val="005421D2"/>
    <w:rsid w:val="00542446"/>
    <w:rsid w:val="005425D6"/>
    <w:rsid w:val="0054346D"/>
    <w:rsid w:val="005438FE"/>
    <w:rsid w:val="00545603"/>
    <w:rsid w:val="005456B1"/>
    <w:rsid w:val="00545703"/>
    <w:rsid w:val="00546EB7"/>
    <w:rsid w:val="00550305"/>
    <w:rsid w:val="005512CF"/>
    <w:rsid w:val="0055143B"/>
    <w:rsid w:val="00552EF6"/>
    <w:rsid w:val="0055449E"/>
    <w:rsid w:val="005551D9"/>
    <w:rsid w:val="00555542"/>
    <w:rsid w:val="005559D4"/>
    <w:rsid w:val="005560A1"/>
    <w:rsid w:val="005571A5"/>
    <w:rsid w:val="00557DCE"/>
    <w:rsid w:val="00560B6E"/>
    <w:rsid w:val="005623CE"/>
    <w:rsid w:val="0056278A"/>
    <w:rsid w:val="00562F4E"/>
    <w:rsid w:val="00563291"/>
    <w:rsid w:val="005637FA"/>
    <w:rsid w:val="00564787"/>
    <w:rsid w:val="0057261E"/>
    <w:rsid w:val="005726F7"/>
    <w:rsid w:val="00573C16"/>
    <w:rsid w:val="00577788"/>
    <w:rsid w:val="005801D1"/>
    <w:rsid w:val="00580257"/>
    <w:rsid w:val="005811B0"/>
    <w:rsid w:val="0058196F"/>
    <w:rsid w:val="0058291D"/>
    <w:rsid w:val="005835DF"/>
    <w:rsid w:val="00583B9C"/>
    <w:rsid w:val="00585485"/>
    <w:rsid w:val="00585DA1"/>
    <w:rsid w:val="00586B46"/>
    <w:rsid w:val="00586F64"/>
    <w:rsid w:val="00594ED5"/>
    <w:rsid w:val="00595340"/>
    <w:rsid w:val="005967DB"/>
    <w:rsid w:val="005A1BD3"/>
    <w:rsid w:val="005A2314"/>
    <w:rsid w:val="005A3BBB"/>
    <w:rsid w:val="005A4CD1"/>
    <w:rsid w:val="005A5B5E"/>
    <w:rsid w:val="005B0C6E"/>
    <w:rsid w:val="005B1F7C"/>
    <w:rsid w:val="005B3AE6"/>
    <w:rsid w:val="005B5DC2"/>
    <w:rsid w:val="005B6802"/>
    <w:rsid w:val="005B7B6B"/>
    <w:rsid w:val="005B7C1D"/>
    <w:rsid w:val="005C0D91"/>
    <w:rsid w:val="005C1BBE"/>
    <w:rsid w:val="005C21E2"/>
    <w:rsid w:val="005C249D"/>
    <w:rsid w:val="005C2DB6"/>
    <w:rsid w:val="005C5546"/>
    <w:rsid w:val="005D09B9"/>
    <w:rsid w:val="005D27C1"/>
    <w:rsid w:val="005E244E"/>
    <w:rsid w:val="005E278C"/>
    <w:rsid w:val="005E3388"/>
    <w:rsid w:val="005E41D3"/>
    <w:rsid w:val="005E4644"/>
    <w:rsid w:val="005E5FA1"/>
    <w:rsid w:val="005E6103"/>
    <w:rsid w:val="005E6532"/>
    <w:rsid w:val="005E6DA9"/>
    <w:rsid w:val="005F0592"/>
    <w:rsid w:val="005F0609"/>
    <w:rsid w:val="005F0ED2"/>
    <w:rsid w:val="005F4293"/>
    <w:rsid w:val="005F46C6"/>
    <w:rsid w:val="005F524A"/>
    <w:rsid w:val="005F6522"/>
    <w:rsid w:val="006007A4"/>
    <w:rsid w:val="0060148E"/>
    <w:rsid w:val="006014EF"/>
    <w:rsid w:val="00602CAF"/>
    <w:rsid w:val="00603A97"/>
    <w:rsid w:val="00604333"/>
    <w:rsid w:val="00604496"/>
    <w:rsid w:val="006071EF"/>
    <w:rsid w:val="00607362"/>
    <w:rsid w:val="00607B5D"/>
    <w:rsid w:val="00607D99"/>
    <w:rsid w:val="00610042"/>
    <w:rsid w:val="006108D3"/>
    <w:rsid w:val="0061159E"/>
    <w:rsid w:val="006131D6"/>
    <w:rsid w:val="00615624"/>
    <w:rsid w:val="00616F5F"/>
    <w:rsid w:val="006207E9"/>
    <w:rsid w:val="00621132"/>
    <w:rsid w:val="00622765"/>
    <w:rsid w:val="00623CFE"/>
    <w:rsid w:val="00626055"/>
    <w:rsid w:val="00630750"/>
    <w:rsid w:val="00631F55"/>
    <w:rsid w:val="006324F4"/>
    <w:rsid w:val="00632B30"/>
    <w:rsid w:val="0063371D"/>
    <w:rsid w:val="00635BA4"/>
    <w:rsid w:val="00636779"/>
    <w:rsid w:val="00636CED"/>
    <w:rsid w:val="006402F6"/>
    <w:rsid w:val="0064038C"/>
    <w:rsid w:val="00640C31"/>
    <w:rsid w:val="0064276C"/>
    <w:rsid w:val="006446EA"/>
    <w:rsid w:val="00644818"/>
    <w:rsid w:val="00644EE5"/>
    <w:rsid w:val="00646738"/>
    <w:rsid w:val="00652723"/>
    <w:rsid w:val="0065480A"/>
    <w:rsid w:val="0065578F"/>
    <w:rsid w:val="00656EAA"/>
    <w:rsid w:val="00657420"/>
    <w:rsid w:val="006576AD"/>
    <w:rsid w:val="006577C0"/>
    <w:rsid w:val="00657BD3"/>
    <w:rsid w:val="00662249"/>
    <w:rsid w:val="00662808"/>
    <w:rsid w:val="0066439F"/>
    <w:rsid w:val="006646F7"/>
    <w:rsid w:val="006667FF"/>
    <w:rsid w:val="00666BB3"/>
    <w:rsid w:val="00673EBC"/>
    <w:rsid w:val="00674436"/>
    <w:rsid w:val="00675DED"/>
    <w:rsid w:val="0067613B"/>
    <w:rsid w:val="006767F8"/>
    <w:rsid w:val="00677F9C"/>
    <w:rsid w:val="00680C51"/>
    <w:rsid w:val="00683282"/>
    <w:rsid w:val="006837E7"/>
    <w:rsid w:val="00684B1A"/>
    <w:rsid w:val="00685EF9"/>
    <w:rsid w:val="00687151"/>
    <w:rsid w:val="006873CD"/>
    <w:rsid w:val="00691F30"/>
    <w:rsid w:val="0069267A"/>
    <w:rsid w:val="006926D1"/>
    <w:rsid w:val="00693BB0"/>
    <w:rsid w:val="00693D4B"/>
    <w:rsid w:val="00696791"/>
    <w:rsid w:val="00697EB1"/>
    <w:rsid w:val="006A170B"/>
    <w:rsid w:val="006A17A7"/>
    <w:rsid w:val="006A19BC"/>
    <w:rsid w:val="006A3E92"/>
    <w:rsid w:val="006A500B"/>
    <w:rsid w:val="006A7757"/>
    <w:rsid w:val="006A7D41"/>
    <w:rsid w:val="006B0649"/>
    <w:rsid w:val="006B1D72"/>
    <w:rsid w:val="006B3A7A"/>
    <w:rsid w:val="006B4095"/>
    <w:rsid w:val="006B418F"/>
    <w:rsid w:val="006B5425"/>
    <w:rsid w:val="006C0DE0"/>
    <w:rsid w:val="006C21A0"/>
    <w:rsid w:val="006C2F49"/>
    <w:rsid w:val="006C3703"/>
    <w:rsid w:val="006C49F7"/>
    <w:rsid w:val="006C5D67"/>
    <w:rsid w:val="006C6AA9"/>
    <w:rsid w:val="006C703B"/>
    <w:rsid w:val="006D2518"/>
    <w:rsid w:val="006D29D6"/>
    <w:rsid w:val="006D4DE7"/>
    <w:rsid w:val="006D62BC"/>
    <w:rsid w:val="006D7863"/>
    <w:rsid w:val="006E00F6"/>
    <w:rsid w:val="006E2409"/>
    <w:rsid w:val="006E2DC4"/>
    <w:rsid w:val="006E2E27"/>
    <w:rsid w:val="006E32B2"/>
    <w:rsid w:val="006E3CCC"/>
    <w:rsid w:val="006E44BC"/>
    <w:rsid w:val="006E466A"/>
    <w:rsid w:val="006E4872"/>
    <w:rsid w:val="006E6372"/>
    <w:rsid w:val="006F0900"/>
    <w:rsid w:val="006F202A"/>
    <w:rsid w:val="006F2906"/>
    <w:rsid w:val="006F39C5"/>
    <w:rsid w:val="006F3E7D"/>
    <w:rsid w:val="006F50AC"/>
    <w:rsid w:val="006F515F"/>
    <w:rsid w:val="006F58CE"/>
    <w:rsid w:val="006F5F50"/>
    <w:rsid w:val="006F6933"/>
    <w:rsid w:val="00705EF6"/>
    <w:rsid w:val="0070785E"/>
    <w:rsid w:val="00710276"/>
    <w:rsid w:val="00710701"/>
    <w:rsid w:val="00710BE8"/>
    <w:rsid w:val="00710DD0"/>
    <w:rsid w:val="00710F61"/>
    <w:rsid w:val="007113C3"/>
    <w:rsid w:val="00711783"/>
    <w:rsid w:val="00712BBA"/>
    <w:rsid w:val="00713E6D"/>
    <w:rsid w:val="007172F3"/>
    <w:rsid w:val="0072156E"/>
    <w:rsid w:val="0072264F"/>
    <w:rsid w:val="0072276C"/>
    <w:rsid w:val="00722B86"/>
    <w:rsid w:val="007232AF"/>
    <w:rsid w:val="00723745"/>
    <w:rsid w:val="00723E63"/>
    <w:rsid w:val="007249E0"/>
    <w:rsid w:val="00725D94"/>
    <w:rsid w:val="00725EE4"/>
    <w:rsid w:val="00726701"/>
    <w:rsid w:val="007273DF"/>
    <w:rsid w:val="007274F0"/>
    <w:rsid w:val="007275B7"/>
    <w:rsid w:val="007275C7"/>
    <w:rsid w:val="007314D4"/>
    <w:rsid w:val="00735F1B"/>
    <w:rsid w:val="00742D8B"/>
    <w:rsid w:val="00742EB3"/>
    <w:rsid w:val="00743912"/>
    <w:rsid w:val="00743A89"/>
    <w:rsid w:val="007469A8"/>
    <w:rsid w:val="00747BAD"/>
    <w:rsid w:val="00747C1A"/>
    <w:rsid w:val="0075124E"/>
    <w:rsid w:val="00751404"/>
    <w:rsid w:val="0075143F"/>
    <w:rsid w:val="007518B7"/>
    <w:rsid w:val="00751E5E"/>
    <w:rsid w:val="00752492"/>
    <w:rsid w:val="00752A02"/>
    <w:rsid w:val="00753DE9"/>
    <w:rsid w:val="00756873"/>
    <w:rsid w:val="00762150"/>
    <w:rsid w:val="00762DCD"/>
    <w:rsid w:val="007631A7"/>
    <w:rsid w:val="007632AE"/>
    <w:rsid w:val="00767AEB"/>
    <w:rsid w:val="00771BCA"/>
    <w:rsid w:val="00774DDE"/>
    <w:rsid w:val="00774E14"/>
    <w:rsid w:val="00777F3A"/>
    <w:rsid w:val="0078124D"/>
    <w:rsid w:val="0078242B"/>
    <w:rsid w:val="00783657"/>
    <w:rsid w:val="007837F1"/>
    <w:rsid w:val="00784AAF"/>
    <w:rsid w:val="00786113"/>
    <w:rsid w:val="00790CAC"/>
    <w:rsid w:val="007913A5"/>
    <w:rsid w:val="00794E8D"/>
    <w:rsid w:val="0079500C"/>
    <w:rsid w:val="0079575B"/>
    <w:rsid w:val="00797CA7"/>
    <w:rsid w:val="007A12B6"/>
    <w:rsid w:val="007A12D7"/>
    <w:rsid w:val="007A20AD"/>
    <w:rsid w:val="007A4B7B"/>
    <w:rsid w:val="007A50B0"/>
    <w:rsid w:val="007A6819"/>
    <w:rsid w:val="007A6AFF"/>
    <w:rsid w:val="007B01B2"/>
    <w:rsid w:val="007B23A1"/>
    <w:rsid w:val="007B2CB6"/>
    <w:rsid w:val="007B35A0"/>
    <w:rsid w:val="007B4E3D"/>
    <w:rsid w:val="007B5A58"/>
    <w:rsid w:val="007B5C70"/>
    <w:rsid w:val="007B62FE"/>
    <w:rsid w:val="007B7D21"/>
    <w:rsid w:val="007C0C20"/>
    <w:rsid w:val="007C4C0B"/>
    <w:rsid w:val="007C5327"/>
    <w:rsid w:val="007C5FC1"/>
    <w:rsid w:val="007D0453"/>
    <w:rsid w:val="007D186C"/>
    <w:rsid w:val="007D2577"/>
    <w:rsid w:val="007D2B59"/>
    <w:rsid w:val="007D3656"/>
    <w:rsid w:val="007D39D5"/>
    <w:rsid w:val="007D3B11"/>
    <w:rsid w:val="007D3FB8"/>
    <w:rsid w:val="007D412D"/>
    <w:rsid w:val="007D4170"/>
    <w:rsid w:val="007D6CDC"/>
    <w:rsid w:val="007D6EE2"/>
    <w:rsid w:val="007D7139"/>
    <w:rsid w:val="007E0ECE"/>
    <w:rsid w:val="007E14EA"/>
    <w:rsid w:val="007E1A31"/>
    <w:rsid w:val="007E29CB"/>
    <w:rsid w:val="007E3B0E"/>
    <w:rsid w:val="007E44CC"/>
    <w:rsid w:val="007E5067"/>
    <w:rsid w:val="007E68DC"/>
    <w:rsid w:val="007F03F4"/>
    <w:rsid w:val="007F0556"/>
    <w:rsid w:val="007F1147"/>
    <w:rsid w:val="007F205A"/>
    <w:rsid w:val="007F22BE"/>
    <w:rsid w:val="007F2306"/>
    <w:rsid w:val="007F2532"/>
    <w:rsid w:val="007F2945"/>
    <w:rsid w:val="007F2EEE"/>
    <w:rsid w:val="007F3476"/>
    <w:rsid w:val="007F57AE"/>
    <w:rsid w:val="007F6BF1"/>
    <w:rsid w:val="007F6E2C"/>
    <w:rsid w:val="007F7494"/>
    <w:rsid w:val="0080007A"/>
    <w:rsid w:val="008006F2"/>
    <w:rsid w:val="00802620"/>
    <w:rsid w:val="00805F61"/>
    <w:rsid w:val="008068BB"/>
    <w:rsid w:val="008074F4"/>
    <w:rsid w:val="00814489"/>
    <w:rsid w:val="00816DBC"/>
    <w:rsid w:val="00817257"/>
    <w:rsid w:val="00817528"/>
    <w:rsid w:val="00817A13"/>
    <w:rsid w:val="00817CE9"/>
    <w:rsid w:val="00820463"/>
    <w:rsid w:val="00821F42"/>
    <w:rsid w:val="00824211"/>
    <w:rsid w:val="00824CAD"/>
    <w:rsid w:val="00824DF8"/>
    <w:rsid w:val="00824F11"/>
    <w:rsid w:val="00827227"/>
    <w:rsid w:val="00827FCB"/>
    <w:rsid w:val="00830591"/>
    <w:rsid w:val="008305EC"/>
    <w:rsid w:val="00832162"/>
    <w:rsid w:val="008351E1"/>
    <w:rsid w:val="00836E3F"/>
    <w:rsid w:val="00840B94"/>
    <w:rsid w:val="008432AD"/>
    <w:rsid w:val="008444DC"/>
    <w:rsid w:val="008456EE"/>
    <w:rsid w:val="00845ACF"/>
    <w:rsid w:val="0085051F"/>
    <w:rsid w:val="00851432"/>
    <w:rsid w:val="00852C9D"/>
    <w:rsid w:val="008541F2"/>
    <w:rsid w:val="008556B0"/>
    <w:rsid w:val="00857340"/>
    <w:rsid w:val="00862800"/>
    <w:rsid w:val="008631DC"/>
    <w:rsid w:val="00863A16"/>
    <w:rsid w:val="00864DD0"/>
    <w:rsid w:val="00871860"/>
    <w:rsid w:val="00871979"/>
    <w:rsid w:val="00871C1E"/>
    <w:rsid w:val="00873885"/>
    <w:rsid w:val="008749B7"/>
    <w:rsid w:val="00874EE3"/>
    <w:rsid w:val="00876657"/>
    <w:rsid w:val="00881796"/>
    <w:rsid w:val="00881A42"/>
    <w:rsid w:val="008826C0"/>
    <w:rsid w:val="008833A5"/>
    <w:rsid w:val="008844BF"/>
    <w:rsid w:val="00884948"/>
    <w:rsid w:val="00885C4C"/>
    <w:rsid w:val="008873C7"/>
    <w:rsid w:val="0088774F"/>
    <w:rsid w:val="0089099B"/>
    <w:rsid w:val="008910E9"/>
    <w:rsid w:val="008926BC"/>
    <w:rsid w:val="00892C24"/>
    <w:rsid w:val="00894623"/>
    <w:rsid w:val="0089575E"/>
    <w:rsid w:val="0089639E"/>
    <w:rsid w:val="008963EF"/>
    <w:rsid w:val="0089661E"/>
    <w:rsid w:val="00896980"/>
    <w:rsid w:val="0089699D"/>
    <w:rsid w:val="00896E09"/>
    <w:rsid w:val="0089794E"/>
    <w:rsid w:val="00897AC7"/>
    <w:rsid w:val="00897E0D"/>
    <w:rsid w:val="008A14DD"/>
    <w:rsid w:val="008A14EB"/>
    <w:rsid w:val="008A1E2A"/>
    <w:rsid w:val="008A1E61"/>
    <w:rsid w:val="008A35F0"/>
    <w:rsid w:val="008A3623"/>
    <w:rsid w:val="008A5636"/>
    <w:rsid w:val="008A6109"/>
    <w:rsid w:val="008B20DE"/>
    <w:rsid w:val="008B2F88"/>
    <w:rsid w:val="008B302C"/>
    <w:rsid w:val="008B30AC"/>
    <w:rsid w:val="008B4308"/>
    <w:rsid w:val="008B50D3"/>
    <w:rsid w:val="008B6A8B"/>
    <w:rsid w:val="008B6C16"/>
    <w:rsid w:val="008C0EA9"/>
    <w:rsid w:val="008C12EA"/>
    <w:rsid w:val="008C2D2C"/>
    <w:rsid w:val="008C2E75"/>
    <w:rsid w:val="008C60D8"/>
    <w:rsid w:val="008C79DE"/>
    <w:rsid w:val="008D27A0"/>
    <w:rsid w:val="008D28AF"/>
    <w:rsid w:val="008D4538"/>
    <w:rsid w:val="008D5DB8"/>
    <w:rsid w:val="008E0645"/>
    <w:rsid w:val="008E134A"/>
    <w:rsid w:val="008E205D"/>
    <w:rsid w:val="008E2344"/>
    <w:rsid w:val="008E2640"/>
    <w:rsid w:val="008E2CC2"/>
    <w:rsid w:val="008E32F6"/>
    <w:rsid w:val="008E4A37"/>
    <w:rsid w:val="008E52BF"/>
    <w:rsid w:val="008E59CB"/>
    <w:rsid w:val="008E5AEE"/>
    <w:rsid w:val="008E6710"/>
    <w:rsid w:val="008E7E9A"/>
    <w:rsid w:val="008F0315"/>
    <w:rsid w:val="008F295B"/>
    <w:rsid w:val="008F2B80"/>
    <w:rsid w:val="008F4020"/>
    <w:rsid w:val="008F414B"/>
    <w:rsid w:val="008F492A"/>
    <w:rsid w:val="008F4E50"/>
    <w:rsid w:val="008F544E"/>
    <w:rsid w:val="008F7792"/>
    <w:rsid w:val="0090023B"/>
    <w:rsid w:val="0090030B"/>
    <w:rsid w:val="00900F1E"/>
    <w:rsid w:val="00901600"/>
    <w:rsid w:val="009034B5"/>
    <w:rsid w:val="00903E54"/>
    <w:rsid w:val="00903FE0"/>
    <w:rsid w:val="00910EA2"/>
    <w:rsid w:val="00912362"/>
    <w:rsid w:val="0091388B"/>
    <w:rsid w:val="00913DD8"/>
    <w:rsid w:val="00913E76"/>
    <w:rsid w:val="009141A1"/>
    <w:rsid w:val="009147B5"/>
    <w:rsid w:val="00914E09"/>
    <w:rsid w:val="00914E53"/>
    <w:rsid w:val="00914E8C"/>
    <w:rsid w:val="009158CD"/>
    <w:rsid w:val="00915E06"/>
    <w:rsid w:val="0091761C"/>
    <w:rsid w:val="009210D7"/>
    <w:rsid w:val="00921577"/>
    <w:rsid w:val="009219D9"/>
    <w:rsid w:val="00922D3A"/>
    <w:rsid w:val="00922E3D"/>
    <w:rsid w:val="009258E9"/>
    <w:rsid w:val="00927F88"/>
    <w:rsid w:val="00930F57"/>
    <w:rsid w:val="009337A1"/>
    <w:rsid w:val="00933881"/>
    <w:rsid w:val="009339C1"/>
    <w:rsid w:val="00934FC8"/>
    <w:rsid w:val="00935805"/>
    <w:rsid w:val="009361EF"/>
    <w:rsid w:val="0093762F"/>
    <w:rsid w:val="009422DB"/>
    <w:rsid w:val="00942416"/>
    <w:rsid w:val="00942C9A"/>
    <w:rsid w:val="00943A26"/>
    <w:rsid w:val="00943E09"/>
    <w:rsid w:val="00946BB7"/>
    <w:rsid w:val="00947D9F"/>
    <w:rsid w:val="009501FD"/>
    <w:rsid w:val="00951ADD"/>
    <w:rsid w:val="00951E65"/>
    <w:rsid w:val="0095206C"/>
    <w:rsid w:val="009524E8"/>
    <w:rsid w:val="0095322B"/>
    <w:rsid w:val="009568CC"/>
    <w:rsid w:val="00963DBB"/>
    <w:rsid w:val="0096450E"/>
    <w:rsid w:val="009645A7"/>
    <w:rsid w:val="00964B05"/>
    <w:rsid w:val="00964D28"/>
    <w:rsid w:val="00967347"/>
    <w:rsid w:val="00970106"/>
    <w:rsid w:val="009706E7"/>
    <w:rsid w:val="009709F0"/>
    <w:rsid w:val="00970E1D"/>
    <w:rsid w:val="0097306E"/>
    <w:rsid w:val="00973F0A"/>
    <w:rsid w:val="00974E5A"/>
    <w:rsid w:val="009752B9"/>
    <w:rsid w:val="00975CE3"/>
    <w:rsid w:val="00977170"/>
    <w:rsid w:val="00983630"/>
    <w:rsid w:val="00983A74"/>
    <w:rsid w:val="00984BC5"/>
    <w:rsid w:val="00987BA7"/>
    <w:rsid w:val="00987BCE"/>
    <w:rsid w:val="00990ABC"/>
    <w:rsid w:val="009914DF"/>
    <w:rsid w:val="009916D3"/>
    <w:rsid w:val="00991A19"/>
    <w:rsid w:val="00991B70"/>
    <w:rsid w:val="00991E00"/>
    <w:rsid w:val="00994CE1"/>
    <w:rsid w:val="00996120"/>
    <w:rsid w:val="00997468"/>
    <w:rsid w:val="009A4217"/>
    <w:rsid w:val="009A427F"/>
    <w:rsid w:val="009A5984"/>
    <w:rsid w:val="009A7F1E"/>
    <w:rsid w:val="009B22A4"/>
    <w:rsid w:val="009B5D13"/>
    <w:rsid w:val="009B67E7"/>
    <w:rsid w:val="009B6CC3"/>
    <w:rsid w:val="009B7709"/>
    <w:rsid w:val="009B78C2"/>
    <w:rsid w:val="009C0305"/>
    <w:rsid w:val="009C0433"/>
    <w:rsid w:val="009C1AA6"/>
    <w:rsid w:val="009C2B7E"/>
    <w:rsid w:val="009C2D21"/>
    <w:rsid w:val="009C37C3"/>
    <w:rsid w:val="009C4B6F"/>
    <w:rsid w:val="009C50D5"/>
    <w:rsid w:val="009C59CE"/>
    <w:rsid w:val="009C67B2"/>
    <w:rsid w:val="009D0CCE"/>
    <w:rsid w:val="009D13A6"/>
    <w:rsid w:val="009D1A3B"/>
    <w:rsid w:val="009D262D"/>
    <w:rsid w:val="009D3854"/>
    <w:rsid w:val="009D3E88"/>
    <w:rsid w:val="009D4D4F"/>
    <w:rsid w:val="009D53EF"/>
    <w:rsid w:val="009D634D"/>
    <w:rsid w:val="009D76F9"/>
    <w:rsid w:val="009D78DF"/>
    <w:rsid w:val="009E00DF"/>
    <w:rsid w:val="009E1517"/>
    <w:rsid w:val="009E1F7D"/>
    <w:rsid w:val="009E2150"/>
    <w:rsid w:val="009E2DE4"/>
    <w:rsid w:val="009E3209"/>
    <w:rsid w:val="009E444C"/>
    <w:rsid w:val="009E44AE"/>
    <w:rsid w:val="009E4FB9"/>
    <w:rsid w:val="009E5844"/>
    <w:rsid w:val="009E5A2A"/>
    <w:rsid w:val="009E5A4E"/>
    <w:rsid w:val="009E6EDE"/>
    <w:rsid w:val="009E75A8"/>
    <w:rsid w:val="009F0D7B"/>
    <w:rsid w:val="009F1ABC"/>
    <w:rsid w:val="009F3613"/>
    <w:rsid w:val="009F4B75"/>
    <w:rsid w:val="009F680D"/>
    <w:rsid w:val="009F75B9"/>
    <w:rsid w:val="00A00055"/>
    <w:rsid w:val="00A0399D"/>
    <w:rsid w:val="00A03C1D"/>
    <w:rsid w:val="00A042FD"/>
    <w:rsid w:val="00A04E96"/>
    <w:rsid w:val="00A05379"/>
    <w:rsid w:val="00A06268"/>
    <w:rsid w:val="00A062BF"/>
    <w:rsid w:val="00A068B8"/>
    <w:rsid w:val="00A07196"/>
    <w:rsid w:val="00A1148F"/>
    <w:rsid w:val="00A11F50"/>
    <w:rsid w:val="00A125C8"/>
    <w:rsid w:val="00A13896"/>
    <w:rsid w:val="00A13CA0"/>
    <w:rsid w:val="00A1472F"/>
    <w:rsid w:val="00A14EC4"/>
    <w:rsid w:val="00A17D03"/>
    <w:rsid w:val="00A20619"/>
    <w:rsid w:val="00A20889"/>
    <w:rsid w:val="00A23780"/>
    <w:rsid w:val="00A23818"/>
    <w:rsid w:val="00A24435"/>
    <w:rsid w:val="00A24677"/>
    <w:rsid w:val="00A246DD"/>
    <w:rsid w:val="00A25F43"/>
    <w:rsid w:val="00A27135"/>
    <w:rsid w:val="00A27232"/>
    <w:rsid w:val="00A277C3"/>
    <w:rsid w:val="00A31AAE"/>
    <w:rsid w:val="00A3363F"/>
    <w:rsid w:val="00A33B9B"/>
    <w:rsid w:val="00A34BCD"/>
    <w:rsid w:val="00A41735"/>
    <w:rsid w:val="00A431BD"/>
    <w:rsid w:val="00A432BD"/>
    <w:rsid w:val="00A4465E"/>
    <w:rsid w:val="00A4534A"/>
    <w:rsid w:val="00A45C60"/>
    <w:rsid w:val="00A4633C"/>
    <w:rsid w:val="00A476B1"/>
    <w:rsid w:val="00A47C3A"/>
    <w:rsid w:val="00A50113"/>
    <w:rsid w:val="00A55167"/>
    <w:rsid w:val="00A558C0"/>
    <w:rsid w:val="00A5600A"/>
    <w:rsid w:val="00A5713B"/>
    <w:rsid w:val="00A613F1"/>
    <w:rsid w:val="00A619DD"/>
    <w:rsid w:val="00A61EE8"/>
    <w:rsid w:val="00A62603"/>
    <w:rsid w:val="00A63DF1"/>
    <w:rsid w:val="00A6459D"/>
    <w:rsid w:val="00A6486E"/>
    <w:rsid w:val="00A6503F"/>
    <w:rsid w:val="00A66FE4"/>
    <w:rsid w:val="00A67E14"/>
    <w:rsid w:val="00A7111B"/>
    <w:rsid w:val="00A71C56"/>
    <w:rsid w:val="00A72B2C"/>
    <w:rsid w:val="00A7308C"/>
    <w:rsid w:val="00A73456"/>
    <w:rsid w:val="00A742D6"/>
    <w:rsid w:val="00A75450"/>
    <w:rsid w:val="00A7653D"/>
    <w:rsid w:val="00A76C4E"/>
    <w:rsid w:val="00A77E5C"/>
    <w:rsid w:val="00A803EC"/>
    <w:rsid w:val="00A80F32"/>
    <w:rsid w:val="00A82119"/>
    <w:rsid w:val="00A82872"/>
    <w:rsid w:val="00A82FB4"/>
    <w:rsid w:val="00A846C9"/>
    <w:rsid w:val="00A84CBD"/>
    <w:rsid w:val="00A86625"/>
    <w:rsid w:val="00A86BA9"/>
    <w:rsid w:val="00A86C3C"/>
    <w:rsid w:val="00A87F9A"/>
    <w:rsid w:val="00A90AC6"/>
    <w:rsid w:val="00A91217"/>
    <w:rsid w:val="00A9249D"/>
    <w:rsid w:val="00A94612"/>
    <w:rsid w:val="00A94E1B"/>
    <w:rsid w:val="00A951C8"/>
    <w:rsid w:val="00A9653C"/>
    <w:rsid w:val="00AA36FE"/>
    <w:rsid w:val="00AA6FC0"/>
    <w:rsid w:val="00AB0A40"/>
    <w:rsid w:val="00AB1090"/>
    <w:rsid w:val="00AB1272"/>
    <w:rsid w:val="00AB127D"/>
    <w:rsid w:val="00AB1B62"/>
    <w:rsid w:val="00AB3085"/>
    <w:rsid w:val="00AB3222"/>
    <w:rsid w:val="00AB5164"/>
    <w:rsid w:val="00AB52FC"/>
    <w:rsid w:val="00AB6472"/>
    <w:rsid w:val="00AC0773"/>
    <w:rsid w:val="00AC0EC9"/>
    <w:rsid w:val="00AC19BC"/>
    <w:rsid w:val="00AC2D34"/>
    <w:rsid w:val="00AC3A1B"/>
    <w:rsid w:val="00AC4C01"/>
    <w:rsid w:val="00AC6BA0"/>
    <w:rsid w:val="00AD1599"/>
    <w:rsid w:val="00AD1B54"/>
    <w:rsid w:val="00AD2DC8"/>
    <w:rsid w:val="00AD2DD0"/>
    <w:rsid w:val="00AD3C55"/>
    <w:rsid w:val="00AD4080"/>
    <w:rsid w:val="00AD4389"/>
    <w:rsid w:val="00AD5747"/>
    <w:rsid w:val="00AE11F4"/>
    <w:rsid w:val="00AE2326"/>
    <w:rsid w:val="00AE2E0C"/>
    <w:rsid w:val="00AE39F7"/>
    <w:rsid w:val="00AE3E18"/>
    <w:rsid w:val="00AE73BE"/>
    <w:rsid w:val="00AE7E95"/>
    <w:rsid w:val="00AF07B0"/>
    <w:rsid w:val="00AF0A2F"/>
    <w:rsid w:val="00AF362C"/>
    <w:rsid w:val="00AF36BE"/>
    <w:rsid w:val="00AF55A8"/>
    <w:rsid w:val="00AF6978"/>
    <w:rsid w:val="00AF71B5"/>
    <w:rsid w:val="00AF7FE4"/>
    <w:rsid w:val="00B01C80"/>
    <w:rsid w:val="00B03BFF"/>
    <w:rsid w:val="00B04958"/>
    <w:rsid w:val="00B04EBF"/>
    <w:rsid w:val="00B07838"/>
    <w:rsid w:val="00B07E4C"/>
    <w:rsid w:val="00B107F5"/>
    <w:rsid w:val="00B10842"/>
    <w:rsid w:val="00B10C33"/>
    <w:rsid w:val="00B11400"/>
    <w:rsid w:val="00B11768"/>
    <w:rsid w:val="00B12DE5"/>
    <w:rsid w:val="00B14323"/>
    <w:rsid w:val="00B153E8"/>
    <w:rsid w:val="00B15B4D"/>
    <w:rsid w:val="00B1684C"/>
    <w:rsid w:val="00B20150"/>
    <w:rsid w:val="00B2077A"/>
    <w:rsid w:val="00B22081"/>
    <w:rsid w:val="00B24027"/>
    <w:rsid w:val="00B2474D"/>
    <w:rsid w:val="00B264B9"/>
    <w:rsid w:val="00B26AFD"/>
    <w:rsid w:val="00B324C3"/>
    <w:rsid w:val="00B33387"/>
    <w:rsid w:val="00B33C26"/>
    <w:rsid w:val="00B33FA7"/>
    <w:rsid w:val="00B349C6"/>
    <w:rsid w:val="00B355B5"/>
    <w:rsid w:val="00B377E9"/>
    <w:rsid w:val="00B40DAD"/>
    <w:rsid w:val="00B419DD"/>
    <w:rsid w:val="00B437EF"/>
    <w:rsid w:val="00B44C47"/>
    <w:rsid w:val="00B44DD9"/>
    <w:rsid w:val="00B461DA"/>
    <w:rsid w:val="00B469E3"/>
    <w:rsid w:val="00B46AF5"/>
    <w:rsid w:val="00B4786E"/>
    <w:rsid w:val="00B513EA"/>
    <w:rsid w:val="00B51A55"/>
    <w:rsid w:val="00B54BE5"/>
    <w:rsid w:val="00B54F43"/>
    <w:rsid w:val="00B55B24"/>
    <w:rsid w:val="00B55F60"/>
    <w:rsid w:val="00B6024F"/>
    <w:rsid w:val="00B63821"/>
    <w:rsid w:val="00B642BF"/>
    <w:rsid w:val="00B6613C"/>
    <w:rsid w:val="00B66A2A"/>
    <w:rsid w:val="00B719E7"/>
    <w:rsid w:val="00B71E62"/>
    <w:rsid w:val="00B73314"/>
    <w:rsid w:val="00B808F0"/>
    <w:rsid w:val="00B8116C"/>
    <w:rsid w:val="00B8508C"/>
    <w:rsid w:val="00B857D8"/>
    <w:rsid w:val="00B871AA"/>
    <w:rsid w:val="00B879B6"/>
    <w:rsid w:val="00B87F01"/>
    <w:rsid w:val="00B921CE"/>
    <w:rsid w:val="00B92543"/>
    <w:rsid w:val="00B96FC7"/>
    <w:rsid w:val="00BA0030"/>
    <w:rsid w:val="00BA0601"/>
    <w:rsid w:val="00BA0D44"/>
    <w:rsid w:val="00BA14D8"/>
    <w:rsid w:val="00BA1CAB"/>
    <w:rsid w:val="00BA29D9"/>
    <w:rsid w:val="00BA4402"/>
    <w:rsid w:val="00BA44EF"/>
    <w:rsid w:val="00BA45A9"/>
    <w:rsid w:val="00BA684D"/>
    <w:rsid w:val="00BB0F0A"/>
    <w:rsid w:val="00BB1049"/>
    <w:rsid w:val="00BB2F6C"/>
    <w:rsid w:val="00BB6CC9"/>
    <w:rsid w:val="00BB7AC4"/>
    <w:rsid w:val="00BC02A2"/>
    <w:rsid w:val="00BC0AD7"/>
    <w:rsid w:val="00BC24EF"/>
    <w:rsid w:val="00BC2C21"/>
    <w:rsid w:val="00BC51B9"/>
    <w:rsid w:val="00BC78BD"/>
    <w:rsid w:val="00BD696F"/>
    <w:rsid w:val="00BD6E72"/>
    <w:rsid w:val="00BD7756"/>
    <w:rsid w:val="00BE07A5"/>
    <w:rsid w:val="00BE19FE"/>
    <w:rsid w:val="00BE205A"/>
    <w:rsid w:val="00BE3201"/>
    <w:rsid w:val="00BE3C5B"/>
    <w:rsid w:val="00BE3FDF"/>
    <w:rsid w:val="00BE44FC"/>
    <w:rsid w:val="00BE5910"/>
    <w:rsid w:val="00BF2498"/>
    <w:rsid w:val="00BF26FE"/>
    <w:rsid w:val="00BF373F"/>
    <w:rsid w:val="00BF4191"/>
    <w:rsid w:val="00BF49AE"/>
    <w:rsid w:val="00BF55B9"/>
    <w:rsid w:val="00BF5BA5"/>
    <w:rsid w:val="00BF6971"/>
    <w:rsid w:val="00BF77C2"/>
    <w:rsid w:val="00BF7EA2"/>
    <w:rsid w:val="00C0079C"/>
    <w:rsid w:val="00C01C20"/>
    <w:rsid w:val="00C01D9F"/>
    <w:rsid w:val="00C03DC1"/>
    <w:rsid w:val="00C04230"/>
    <w:rsid w:val="00C04A9B"/>
    <w:rsid w:val="00C053E6"/>
    <w:rsid w:val="00C06A9B"/>
    <w:rsid w:val="00C0777B"/>
    <w:rsid w:val="00C1143E"/>
    <w:rsid w:val="00C12CA0"/>
    <w:rsid w:val="00C15775"/>
    <w:rsid w:val="00C15885"/>
    <w:rsid w:val="00C15A7E"/>
    <w:rsid w:val="00C206C4"/>
    <w:rsid w:val="00C20EA4"/>
    <w:rsid w:val="00C2278E"/>
    <w:rsid w:val="00C24630"/>
    <w:rsid w:val="00C24E4B"/>
    <w:rsid w:val="00C250CC"/>
    <w:rsid w:val="00C2514E"/>
    <w:rsid w:val="00C265E5"/>
    <w:rsid w:val="00C267B0"/>
    <w:rsid w:val="00C2767B"/>
    <w:rsid w:val="00C279D5"/>
    <w:rsid w:val="00C27CF6"/>
    <w:rsid w:val="00C30A5A"/>
    <w:rsid w:val="00C3238A"/>
    <w:rsid w:val="00C325DD"/>
    <w:rsid w:val="00C347E6"/>
    <w:rsid w:val="00C3601F"/>
    <w:rsid w:val="00C42132"/>
    <w:rsid w:val="00C42137"/>
    <w:rsid w:val="00C42B9A"/>
    <w:rsid w:val="00C42DFC"/>
    <w:rsid w:val="00C43740"/>
    <w:rsid w:val="00C454AC"/>
    <w:rsid w:val="00C508F9"/>
    <w:rsid w:val="00C51B9F"/>
    <w:rsid w:val="00C52939"/>
    <w:rsid w:val="00C5530B"/>
    <w:rsid w:val="00C55463"/>
    <w:rsid w:val="00C561C9"/>
    <w:rsid w:val="00C6282D"/>
    <w:rsid w:val="00C63172"/>
    <w:rsid w:val="00C64B20"/>
    <w:rsid w:val="00C65737"/>
    <w:rsid w:val="00C67741"/>
    <w:rsid w:val="00C67D11"/>
    <w:rsid w:val="00C746C0"/>
    <w:rsid w:val="00C750B4"/>
    <w:rsid w:val="00C75D60"/>
    <w:rsid w:val="00C77EE2"/>
    <w:rsid w:val="00C813E9"/>
    <w:rsid w:val="00C824FB"/>
    <w:rsid w:val="00C82D24"/>
    <w:rsid w:val="00C86F71"/>
    <w:rsid w:val="00C87BE2"/>
    <w:rsid w:val="00C901DD"/>
    <w:rsid w:val="00C929C5"/>
    <w:rsid w:val="00C9368B"/>
    <w:rsid w:val="00C94AF3"/>
    <w:rsid w:val="00C95219"/>
    <w:rsid w:val="00C9547A"/>
    <w:rsid w:val="00C97E9B"/>
    <w:rsid w:val="00CA0B00"/>
    <w:rsid w:val="00CA15B3"/>
    <w:rsid w:val="00CA18D3"/>
    <w:rsid w:val="00CA2458"/>
    <w:rsid w:val="00CA2AE0"/>
    <w:rsid w:val="00CA2FA7"/>
    <w:rsid w:val="00CA3B81"/>
    <w:rsid w:val="00CA4823"/>
    <w:rsid w:val="00CA5A16"/>
    <w:rsid w:val="00CA5AEA"/>
    <w:rsid w:val="00CA6E35"/>
    <w:rsid w:val="00CA6F6D"/>
    <w:rsid w:val="00CB2BA9"/>
    <w:rsid w:val="00CC0B3D"/>
    <w:rsid w:val="00CC11C8"/>
    <w:rsid w:val="00CC1A7A"/>
    <w:rsid w:val="00CC26EC"/>
    <w:rsid w:val="00CC2F3C"/>
    <w:rsid w:val="00CC32B3"/>
    <w:rsid w:val="00CC39CC"/>
    <w:rsid w:val="00CC3B89"/>
    <w:rsid w:val="00CC4AFE"/>
    <w:rsid w:val="00CC5873"/>
    <w:rsid w:val="00CC650B"/>
    <w:rsid w:val="00CC6725"/>
    <w:rsid w:val="00CC7425"/>
    <w:rsid w:val="00CD0BFA"/>
    <w:rsid w:val="00CD0CFD"/>
    <w:rsid w:val="00CD225E"/>
    <w:rsid w:val="00CD368B"/>
    <w:rsid w:val="00CD42A0"/>
    <w:rsid w:val="00CD43EB"/>
    <w:rsid w:val="00CD534D"/>
    <w:rsid w:val="00CD537C"/>
    <w:rsid w:val="00CD58AC"/>
    <w:rsid w:val="00CE0E41"/>
    <w:rsid w:val="00CE2E18"/>
    <w:rsid w:val="00CE4AF5"/>
    <w:rsid w:val="00CE6A02"/>
    <w:rsid w:val="00CE726A"/>
    <w:rsid w:val="00CF0180"/>
    <w:rsid w:val="00CF1E72"/>
    <w:rsid w:val="00CF318E"/>
    <w:rsid w:val="00CF4E29"/>
    <w:rsid w:val="00CF6972"/>
    <w:rsid w:val="00CF794C"/>
    <w:rsid w:val="00D006EA"/>
    <w:rsid w:val="00D009A3"/>
    <w:rsid w:val="00D00E6A"/>
    <w:rsid w:val="00D02A4B"/>
    <w:rsid w:val="00D02C30"/>
    <w:rsid w:val="00D02F63"/>
    <w:rsid w:val="00D03484"/>
    <w:rsid w:val="00D03F77"/>
    <w:rsid w:val="00D04416"/>
    <w:rsid w:val="00D0448B"/>
    <w:rsid w:val="00D05568"/>
    <w:rsid w:val="00D06616"/>
    <w:rsid w:val="00D10101"/>
    <w:rsid w:val="00D117F6"/>
    <w:rsid w:val="00D123C1"/>
    <w:rsid w:val="00D13044"/>
    <w:rsid w:val="00D1359B"/>
    <w:rsid w:val="00D135E7"/>
    <w:rsid w:val="00D16E60"/>
    <w:rsid w:val="00D170C4"/>
    <w:rsid w:val="00D1710E"/>
    <w:rsid w:val="00D20389"/>
    <w:rsid w:val="00D20FB9"/>
    <w:rsid w:val="00D238A0"/>
    <w:rsid w:val="00D24872"/>
    <w:rsid w:val="00D24A99"/>
    <w:rsid w:val="00D24AC9"/>
    <w:rsid w:val="00D25266"/>
    <w:rsid w:val="00D25C67"/>
    <w:rsid w:val="00D26261"/>
    <w:rsid w:val="00D266A3"/>
    <w:rsid w:val="00D27CAA"/>
    <w:rsid w:val="00D305D8"/>
    <w:rsid w:val="00D339B7"/>
    <w:rsid w:val="00D34097"/>
    <w:rsid w:val="00D348E5"/>
    <w:rsid w:val="00D34C63"/>
    <w:rsid w:val="00D35A58"/>
    <w:rsid w:val="00D3700B"/>
    <w:rsid w:val="00D401DB"/>
    <w:rsid w:val="00D409D0"/>
    <w:rsid w:val="00D42325"/>
    <w:rsid w:val="00D432C1"/>
    <w:rsid w:val="00D436C7"/>
    <w:rsid w:val="00D437A7"/>
    <w:rsid w:val="00D43AE6"/>
    <w:rsid w:val="00D44D08"/>
    <w:rsid w:val="00D4703F"/>
    <w:rsid w:val="00D52229"/>
    <w:rsid w:val="00D522E6"/>
    <w:rsid w:val="00D53769"/>
    <w:rsid w:val="00D5533E"/>
    <w:rsid w:val="00D5799D"/>
    <w:rsid w:val="00D60342"/>
    <w:rsid w:val="00D60EEB"/>
    <w:rsid w:val="00D634AF"/>
    <w:rsid w:val="00D6433F"/>
    <w:rsid w:val="00D661BE"/>
    <w:rsid w:val="00D66CDA"/>
    <w:rsid w:val="00D66EBC"/>
    <w:rsid w:val="00D674FF"/>
    <w:rsid w:val="00D72150"/>
    <w:rsid w:val="00D72649"/>
    <w:rsid w:val="00D7322D"/>
    <w:rsid w:val="00D73304"/>
    <w:rsid w:val="00D744AB"/>
    <w:rsid w:val="00D74E06"/>
    <w:rsid w:val="00D75445"/>
    <w:rsid w:val="00D77D2D"/>
    <w:rsid w:val="00D77FD9"/>
    <w:rsid w:val="00D80301"/>
    <w:rsid w:val="00D821C1"/>
    <w:rsid w:val="00D8368C"/>
    <w:rsid w:val="00D85D2D"/>
    <w:rsid w:val="00D861A9"/>
    <w:rsid w:val="00D864E8"/>
    <w:rsid w:val="00D86EFE"/>
    <w:rsid w:val="00D911C5"/>
    <w:rsid w:val="00D916D8"/>
    <w:rsid w:val="00D92726"/>
    <w:rsid w:val="00D9364E"/>
    <w:rsid w:val="00D936D9"/>
    <w:rsid w:val="00D957CF"/>
    <w:rsid w:val="00D967D2"/>
    <w:rsid w:val="00D977CA"/>
    <w:rsid w:val="00DA0AB9"/>
    <w:rsid w:val="00DA33C6"/>
    <w:rsid w:val="00DA5855"/>
    <w:rsid w:val="00DA5FAA"/>
    <w:rsid w:val="00DA66CD"/>
    <w:rsid w:val="00DA704B"/>
    <w:rsid w:val="00DB0D3B"/>
    <w:rsid w:val="00DB17A1"/>
    <w:rsid w:val="00DB53C9"/>
    <w:rsid w:val="00DB6713"/>
    <w:rsid w:val="00DB7F68"/>
    <w:rsid w:val="00DC1A32"/>
    <w:rsid w:val="00DC1D9C"/>
    <w:rsid w:val="00DC3A91"/>
    <w:rsid w:val="00DC4406"/>
    <w:rsid w:val="00DC4BD9"/>
    <w:rsid w:val="00DC639C"/>
    <w:rsid w:val="00DD0236"/>
    <w:rsid w:val="00DD1C62"/>
    <w:rsid w:val="00DD34D1"/>
    <w:rsid w:val="00DD544C"/>
    <w:rsid w:val="00DD57C4"/>
    <w:rsid w:val="00DD5DD0"/>
    <w:rsid w:val="00DD60A2"/>
    <w:rsid w:val="00DD6F34"/>
    <w:rsid w:val="00DD75D8"/>
    <w:rsid w:val="00DE177C"/>
    <w:rsid w:val="00DE1F6A"/>
    <w:rsid w:val="00DE236B"/>
    <w:rsid w:val="00DE2482"/>
    <w:rsid w:val="00DE3355"/>
    <w:rsid w:val="00DE3639"/>
    <w:rsid w:val="00DE4356"/>
    <w:rsid w:val="00DE7249"/>
    <w:rsid w:val="00DE74A5"/>
    <w:rsid w:val="00DE769D"/>
    <w:rsid w:val="00DE7AF8"/>
    <w:rsid w:val="00DF000A"/>
    <w:rsid w:val="00DF0598"/>
    <w:rsid w:val="00DF0810"/>
    <w:rsid w:val="00DF3FDB"/>
    <w:rsid w:val="00DF412C"/>
    <w:rsid w:val="00DF5FD1"/>
    <w:rsid w:val="00E0029A"/>
    <w:rsid w:val="00E01136"/>
    <w:rsid w:val="00E01E84"/>
    <w:rsid w:val="00E02532"/>
    <w:rsid w:val="00E04758"/>
    <w:rsid w:val="00E05B64"/>
    <w:rsid w:val="00E06303"/>
    <w:rsid w:val="00E104B6"/>
    <w:rsid w:val="00E108C3"/>
    <w:rsid w:val="00E11600"/>
    <w:rsid w:val="00E146DB"/>
    <w:rsid w:val="00E14F9A"/>
    <w:rsid w:val="00E157E7"/>
    <w:rsid w:val="00E16D0C"/>
    <w:rsid w:val="00E170E7"/>
    <w:rsid w:val="00E20567"/>
    <w:rsid w:val="00E22A4A"/>
    <w:rsid w:val="00E23711"/>
    <w:rsid w:val="00E2396B"/>
    <w:rsid w:val="00E23AEF"/>
    <w:rsid w:val="00E23EA2"/>
    <w:rsid w:val="00E24C54"/>
    <w:rsid w:val="00E24FE5"/>
    <w:rsid w:val="00E25E29"/>
    <w:rsid w:val="00E2778C"/>
    <w:rsid w:val="00E27A57"/>
    <w:rsid w:val="00E27D52"/>
    <w:rsid w:val="00E30EE9"/>
    <w:rsid w:val="00E30F64"/>
    <w:rsid w:val="00E31E9D"/>
    <w:rsid w:val="00E32277"/>
    <w:rsid w:val="00E33267"/>
    <w:rsid w:val="00E337C8"/>
    <w:rsid w:val="00E34D05"/>
    <w:rsid w:val="00E34FCF"/>
    <w:rsid w:val="00E35699"/>
    <w:rsid w:val="00E35966"/>
    <w:rsid w:val="00E35B33"/>
    <w:rsid w:val="00E378A3"/>
    <w:rsid w:val="00E42E4C"/>
    <w:rsid w:val="00E43275"/>
    <w:rsid w:val="00E44CE2"/>
    <w:rsid w:val="00E463F2"/>
    <w:rsid w:val="00E4729B"/>
    <w:rsid w:val="00E506FD"/>
    <w:rsid w:val="00E50C3C"/>
    <w:rsid w:val="00E50C54"/>
    <w:rsid w:val="00E52F9B"/>
    <w:rsid w:val="00E53D39"/>
    <w:rsid w:val="00E546F9"/>
    <w:rsid w:val="00E54E00"/>
    <w:rsid w:val="00E55986"/>
    <w:rsid w:val="00E55A58"/>
    <w:rsid w:val="00E55FD6"/>
    <w:rsid w:val="00E568AF"/>
    <w:rsid w:val="00E56963"/>
    <w:rsid w:val="00E56AB2"/>
    <w:rsid w:val="00E57B6C"/>
    <w:rsid w:val="00E607E0"/>
    <w:rsid w:val="00E633A1"/>
    <w:rsid w:val="00E633D6"/>
    <w:rsid w:val="00E6466E"/>
    <w:rsid w:val="00E647B4"/>
    <w:rsid w:val="00E65ACE"/>
    <w:rsid w:val="00E65C7D"/>
    <w:rsid w:val="00E67153"/>
    <w:rsid w:val="00E671E5"/>
    <w:rsid w:val="00E67A6B"/>
    <w:rsid w:val="00E75F4A"/>
    <w:rsid w:val="00E762D1"/>
    <w:rsid w:val="00E77F58"/>
    <w:rsid w:val="00E81CC2"/>
    <w:rsid w:val="00E83B60"/>
    <w:rsid w:val="00E84904"/>
    <w:rsid w:val="00E84F8F"/>
    <w:rsid w:val="00E86E57"/>
    <w:rsid w:val="00E8769C"/>
    <w:rsid w:val="00E912E3"/>
    <w:rsid w:val="00E91DA9"/>
    <w:rsid w:val="00E931C6"/>
    <w:rsid w:val="00E95F30"/>
    <w:rsid w:val="00E979DD"/>
    <w:rsid w:val="00EA10C5"/>
    <w:rsid w:val="00EA2C11"/>
    <w:rsid w:val="00EA3516"/>
    <w:rsid w:val="00EA4998"/>
    <w:rsid w:val="00EA5538"/>
    <w:rsid w:val="00EA6CF3"/>
    <w:rsid w:val="00EB080C"/>
    <w:rsid w:val="00EB0DDB"/>
    <w:rsid w:val="00EB108E"/>
    <w:rsid w:val="00EB26BF"/>
    <w:rsid w:val="00EB2B92"/>
    <w:rsid w:val="00EB2FA8"/>
    <w:rsid w:val="00EB2FB7"/>
    <w:rsid w:val="00EB3B90"/>
    <w:rsid w:val="00EB65B4"/>
    <w:rsid w:val="00EB6757"/>
    <w:rsid w:val="00EB7478"/>
    <w:rsid w:val="00EB7547"/>
    <w:rsid w:val="00EC3C8F"/>
    <w:rsid w:val="00EC4038"/>
    <w:rsid w:val="00EC4B14"/>
    <w:rsid w:val="00ED1F2E"/>
    <w:rsid w:val="00ED5176"/>
    <w:rsid w:val="00ED5D1A"/>
    <w:rsid w:val="00EE0B3E"/>
    <w:rsid w:val="00EE0D11"/>
    <w:rsid w:val="00EE0D70"/>
    <w:rsid w:val="00EE1BDC"/>
    <w:rsid w:val="00EE47C5"/>
    <w:rsid w:val="00EE6C6C"/>
    <w:rsid w:val="00EE7D1E"/>
    <w:rsid w:val="00EF26AC"/>
    <w:rsid w:val="00EF42D6"/>
    <w:rsid w:val="00EF4AA5"/>
    <w:rsid w:val="00EF644B"/>
    <w:rsid w:val="00EF78CE"/>
    <w:rsid w:val="00F027BE"/>
    <w:rsid w:val="00F02FFA"/>
    <w:rsid w:val="00F04258"/>
    <w:rsid w:val="00F056E4"/>
    <w:rsid w:val="00F06BBE"/>
    <w:rsid w:val="00F07B87"/>
    <w:rsid w:val="00F11159"/>
    <w:rsid w:val="00F12286"/>
    <w:rsid w:val="00F12855"/>
    <w:rsid w:val="00F13E88"/>
    <w:rsid w:val="00F15105"/>
    <w:rsid w:val="00F175A8"/>
    <w:rsid w:val="00F17F4D"/>
    <w:rsid w:val="00F20DB7"/>
    <w:rsid w:val="00F215FC"/>
    <w:rsid w:val="00F23448"/>
    <w:rsid w:val="00F237F4"/>
    <w:rsid w:val="00F24BE4"/>
    <w:rsid w:val="00F27218"/>
    <w:rsid w:val="00F30184"/>
    <w:rsid w:val="00F313FD"/>
    <w:rsid w:val="00F33C09"/>
    <w:rsid w:val="00F34340"/>
    <w:rsid w:val="00F36064"/>
    <w:rsid w:val="00F402F8"/>
    <w:rsid w:val="00F40369"/>
    <w:rsid w:val="00F41390"/>
    <w:rsid w:val="00F4193E"/>
    <w:rsid w:val="00F41FAB"/>
    <w:rsid w:val="00F422CE"/>
    <w:rsid w:val="00F4260C"/>
    <w:rsid w:val="00F45353"/>
    <w:rsid w:val="00F465C2"/>
    <w:rsid w:val="00F475B6"/>
    <w:rsid w:val="00F51D09"/>
    <w:rsid w:val="00F5219B"/>
    <w:rsid w:val="00F525E6"/>
    <w:rsid w:val="00F55988"/>
    <w:rsid w:val="00F56477"/>
    <w:rsid w:val="00F57774"/>
    <w:rsid w:val="00F57DEA"/>
    <w:rsid w:val="00F60F10"/>
    <w:rsid w:val="00F6340A"/>
    <w:rsid w:val="00F639F9"/>
    <w:rsid w:val="00F63ED7"/>
    <w:rsid w:val="00F64626"/>
    <w:rsid w:val="00F64AD4"/>
    <w:rsid w:val="00F64DF5"/>
    <w:rsid w:val="00F6505E"/>
    <w:rsid w:val="00F65272"/>
    <w:rsid w:val="00F65488"/>
    <w:rsid w:val="00F67605"/>
    <w:rsid w:val="00F711B5"/>
    <w:rsid w:val="00F71DF6"/>
    <w:rsid w:val="00F72B1F"/>
    <w:rsid w:val="00F7318F"/>
    <w:rsid w:val="00F731F5"/>
    <w:rsid w:val="00F742BA"/>
    <w:rsid w:val="00F74903"/>
    <w:rsid w:val="00F74B47"/>
    <w:rsid w:val="00F75022"/>
    <w:rsid w:val="00F76646"/>
    <w:rsid w:val="00F76BEE"/>
    <w:rsid w:val="00F818B2"/>
    <w:rsid w:val="00F81956"/>
    <w:rsid w:val="00F84C50"/>
    <w:rsid w:val="00F84D47"/>
    <w:rsid w:val="00F84D80"/>
    <w:rsid w:val="00F85162"/>
    <w:rsid w:val="00F86DBA"/>
    <w:rsid w:val="00F87393"/>
    <w:rsid w:val="00F91E09"/>
    <w:rsid w:val="00F92E41"/>
    <w:rsid w:val="00F94739"/>
    <w:rsid w:val="00F95B3F"/>
    <w:rsid w:val="00F95F7D"/>
    <w:rsid w:val="00F96D38"/>
    <w:rsid w:val="00F96E00"/>
    <w:rsid w:val="00FA0DE2"/>
    <w:rsid w:val="00FA1A19"/>
    <w:rsid w:val="00FA1A52"/>
    <w:rsid w:val="00FA1E5A"/>
    <w:rsid w:val="00FA29F7"/>
    <w:rsid w:val="00FA3310"/>
    <w:rsid w:val="00FA37E6"/>
    <w:rsid w:val="00FA4519"/>
    <w:rsid w:val="00FA47BB"/>
    <w:rsid w:val="00FA4DDB"/>
    <w:rsid w:val="00FA53EC"/>
    <w:rsid w:val="00FA586C"/>
    <w:rsid w:val="00FB04C4"/>
    <w:rsid w:val="00FB1016"/>
    <w:rsid w:val="00FB38D1"/>
    <w:rsid w:val="00FB4450"/>
    <w:rsid w:val="00FB4A1C"/>
    <w:rsid w:val="00FC3B0A"/>
    <w:rsid w:val="00FC5C04"/>
    <w:rsid w:val="00FC74C0"/>
    <w:rsid w:val="00FD0420"/>
    <w:rsid w:val="00FD0E24"/>
    <w:rsid w:val="00FD1B1C"/>
    <w:rsid w:val="00FD1BC3"/>
    <w:rsid w:val="00FD2386"/>
    <w:rsid w:val="00FD3316"/>
    <w:rsid w:val="00FD35BB"/>
    <w:rsid w:val="00FD4A8C"/>
    <w:rsid w:val="00FD4F4E"/>
    <w:rsid w:val="00FD702D"/>
    <w:rsid w:val="00FE18B4"/>
    <w:rsid w:val="00FE2974"/>
    <w:rsid w:val="00FE2F4E"/>
    <w:rsid w:val="00FE300A"/>
    <w:rsid w:val="00FE40AE"/>
    <w:rsid w:val="00FE5221"/>
    <w:rsid w:val="00FE5AA9"/>
    <w:rsid w:val="00FE6364"/>
    <w:rsid w:val="00FE7052"/>
    <w:rsid w:val="00FE756E"/>
    <w:rsid w:val="00FF081A"/>
    <w:rsid w:val="00FF2FBD"/>
    <w:rsid w:val="00FF392E"/>
    <w:rsid w:val="00FF474D"/>
    <w:rsid w:val="00FF47C6"/>
    <w:rsid w:val="00FF4ADA"/>
    <w:rsid w:val="00FF4B46"/>
    <w:rsid w:val="00FF5729"/>
    <w:rsid w:val="00FF5DC7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5"/>
    <w:rPr>
      <w:rFonts w:ascii="Times New Roman" w:eastAsia="SimSun" w:hAnsi="Times New Roman"/>
      <w:sz w:val="24"/>
      <w:szCs w:val="24"/>
      <w:lang w:val="en-CA" w:eastAsia="zh-CN"/>
    </w:rPr>
  </w:style>
  <w:style w:type="paragraph" w:styleId="2">
    <w:name w:val="heading 2"/>
    <w:basedOn w:val="a"/>
    <w:link w:val="2Char"/>
    <w:uiPriority w:val="99"/>
    <w:qFormat/>
    <w:rsid w:val="001C2990"/>
    <w:pPr>
      <w:outlineLvl w:val="1"/>
    </w:pPr>
    <w:rPr>
      <w:rFonts w:ascii="굴림" w:eastAsia="맑은 고딕" w:hAnsi="굴림" w:cs="굴림"/>
      <w:b/>
      <w:bCs/>
      <w:color w:val="212634"/>
      <w:sz w:val="21"/>
      <w:szCs w:val="21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uiPriority w:val="99"/>
    <w:locked/>
    <w:rsid w:val="001C2990"/>
    <w:rPr>
      <w:rFonts w:ascii="굴림" w:hAnsi="굴림" w:cs="굴림"/>
      <w:b/>
      <w:bCs/>
      <w:color w:val="212634"/>
      <w:kern w:val="0"/>
      <w:sz w:val="21"/>
      <w:szCs w:val="21"/>
    </w:rPr>
  </w:style>
  <w:style w:type="paragraph" w:styleId="a3">
    <w:name w:val="header"/>
    <w:basedOn w:val="a"/>
    <w:link w:val="Char"/>
    <w:uiPriority w:val="99"/>
    <w:rsid w:val="00723745"/>
    <w:pPr>
      <w:tabs>
        <w:tab w:val="center" w:pos="4320"/>
        <w:tab w:val="right" w:pos="8640"/>
      </w:tabs>
    </w:pPr>
    <w:rPr>
      <w:rFonts w:ascii="Times" w:eastAsia="맑은 고딕" w:hAnsi="Times"/>
      <w:szCs w:val="20"/>
      <w:lang w:val="en-US" w:eastAsia="ko-KR"/>
    </w:rPr>
  </w:style>
  <w:style w:type="character" w:customStyle="1" w:styleId="Char">
    <w:name w:val="머리글 Char"/>
    <w:link w:val="a3"/>
    <w:uiPriority w:val="99"/>
    <w:locked/>
    <w:rsid w:val="00723745"/>
    <w:rPr>
      <w:rFonts w:ascii="Times" w:hAnsi="Times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rsid w:val="00723745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맑은 고딕"/>
      <w:sz w:val="20"/>
      <w:szCs w:val="20"/>
      <w:lang w:val="en-US" w:eastAsia="ko-KR"/>
    </w:rPr>
  </w:style>
  <w:style w:type="character" w:customStyle="1" w:styleId="Char0">
    <w:name w:val="바닥글 Char"/>
    <w:link w:val="a4"/>
    <w:uiPriority w:val="99"/>
    <w:locked/>
    <w:rsid w:val="00723745"/>
    <w:rPr>
      <w:rFonts w:ascii="Times New Roman" w:hAnsi="Times New Roman" w:cs="Times New Roman"/>
      <w:kern w:val="0"/>
      <w:sz w:val="20"/>
      <w:szCs w:val="20"/>
    </w:rPr>
  </w:style>
  <w:style w:type="character" w:styleId="a5">
    <w:name w:val="page number"/>
    <w:uiPriority w:val="99"/>
    <w:rsid w:val="00723745"/>
    <w:rPr>
      <w:rFonts w:cs="Times New Roman"/>
    </w:rPr>
  </w:style>
  <w:style w:type="paragraph" w:styleId="a6">
    <w:name w:val="Body Text"/>
    <w:basedOn w:val="a"/>
    <w:link w:val="Char1"/>
    <w:uiPriority w:val="99"/>
    <w:rsid w:val="00723745"/>
    <w:pPr>
      <w:widowControl w:val="0"/>
      <w:suppressAutoHyphens/>
      <w:autoSpaceDE w:val="0"/>
      <w:spacing w:after="120"/>
    </w:pPr>
    <w:rPr>
      <w:rFonts w:eastAsia="맑은 고딕"/>
      <w:kern w:val="1"/>
      <w:lang w:val="en-US"/>
    </w:rPr>
  </w:style>
  <w:style w:type="character" w:customStyle="1" w:styleId="Char1">
    <w:name w:val="본문 Char"/>
    <w:link w:val="a6"/>
    <w:uiPriority w:val="99"/>
    <w:locked/>
    <w:rsid w:val="0072374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a7">
    <w:name w:val="Balloon Text"/>
    <w:basedOn w:val="a"/>
    <w:link w:val="Char2"/>
    <w:uiPriority w:val="99"/>
    <w:semiHidden/>
    <w:rsid w:val="00723745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723745"/>
    <w:rPr>
      <w:rFonts w:ascii="맑은 고딕" w:eastAsia="맑은 고딕" w:hAnsi="맑은 고딕" w:cs="Times New Roman"/>
      <w:kern w:val="0"/>
      <w:sz w:val="18"/>
      <w:szCs w:val="18"/>
      <w:lang w:val="en-CA" w:eastAsia="zh-CN"/>
    </w:rPr>
  </w:style>
  <w:style w:type="character" w:styleId="a8">
    <w:name w:val="annotation reference"/>
    <w:uiPriority w:val="99"/>
    <w:semiHidden/>
    <w:rsid w:val="006B4095"/>
    <w:rPr>
      <w:rFonts w:cs="Times New Roman"/>
      <w:sz w:val="18"/>
      <w:szCs w:val="18"/>
    </w:rPr>
  </w:style>
  <w:style w:type="paragraph" w:styleId="a9">
    <w:name w:val="annotation text"/>
    <w:basedOn w:val="a"/>
    <w:link w:val="Char3"/>
    <w:uiPriority w:val="99"/>
    <w:semiHidden/>
    <w:rsid w:val="006B4095"/>
  </w:style>
  <w:style w:type="character" w:customStyle="1" w:styleId="Char3">
    <w:name w:val="메모 텍스트 Char"/>
    <w:link w:val="a9"/>
    <w:uiPriority w:val="99"/>
    <w:semiHidden/>
    <w:locked/>
    <w:rsid w:val="006B4095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paragraph" w:styleId="aa">
    <w:name w:val="annotation subject"/>
    <w:basedOn w:val="a9"/>
    <w:next w:val="a9"/>
    <w:link w:val="Char4"/>
    <w:uiPriority w:val="99"/>
    <w:semiHidden/>
    <w:rsid w:val="006B4095"/>
    <w:rPr>
      <w:b/>
      <w:bCs/>
    </w:rPr>
  </w:style>
  <w:style w:type="character" w:customStyle="1" w:styleId="Char4">
    <w:name w:val="메모 주제 Char"/>
    <w:link w:val="aa"/>
    <w:uiPriority w:val="99"/>
    <w:semiHidden/>
    <w:locked/>
    <w:rsid w:val="006B4095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ab">
    <w:name w:val="Hyperlink"/>
    <w:uiPriority w:val="99"/>
    <w:rsid w:val="00CF4E29"/>
    <w:rPr>
      <w:rFonts w:cs="Times New Roman"/>
      <w:color w:val="0000FF"/>
      <w:u w:val="single"/>
    </w:rPr>
  </w:style>
  <w:style w:type="character" w:customStyle="1" w:styleId="EmailStyle31">
    <w:name w:val="EmailStyle31"/>
    <w:uiPriority w:val="99"/>
    <w:semiHidden/>
    <w:rsid w:val="00AB1090"/>
    <w:rPr>
      <w:rFonts w:ascii="맑은 고딕" w:eastAsia="맑은 고딕" w:cs="Times New Roman"/>
      <w:color w:val="auto"/>
      <w:sz w:val="24"/>
      <w:szCs w:val="24"/>
      <w:u w:val="none"/>
    </w:rPr>
  </w:style>
  <w:style w:type="paragraph" w:styleId="ac">
    <w:name w:val="Revision"/>
    <w:hidden/>
    <w:uiPriority w:val="99"/>
    <w:semiHidden/>
    <w:rsid w:val="00BD696F"/>
    <w:rPr>
      <w:rFonts w:ascii="Times New Roman" w:eastAsia="SimSun" w:hAnsi="Times New Roman"/>
      <w:sz w:val="24"/>
      <w:szCs w:val="24"/>
      <w:lang w:val="en-C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5"/>
    <w:rPr>
      <w:rFonts w:ascii="Times New Roman" w:eastAsia="SimSun" w:hAnsi="Times New Roman"/>
      <w:sz w:val="24"/>
      <w:szCs w:val="24"/>
      <w:lang w:val="en-CA" w:eastAsia="zh-CN"/>
    </w:rPr>
  </w:style>
  <w:style w:type="paragraph" w:styleId="2">
    <w:name w:val="heading 2"/>
    <w:basedOn w:val="a"/>
    <w:link w:val="2Char"/>
    <w:uiPriority w:val="99"/>
    <w:qFormat/>
    <w:rsid w:val="001C2990"/>
    <w:pPr>
      <w:outlineLvl w:val="1"/>
    </w:pPr>
    <w:rPr>
      <w:rFonts w:ascii="굴림" w:eastAsia="맑은 고딕" w:hAnsi="굴림" w:cs="굴림"/>
      <w:b/>
      <w:bCs/>
      <w:color w:val="212634"/>
      <w:sz w:val="21"/>
      <w:szCs w:val="21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uiPriority w:val="99"/>
    <w:locked/>
    <w:rsid w:val="001C2990"/>
    <w:rPr>
      <w:rFonts w:ascii="굴림" w:hAnsi="굴림" w:cs="굴림"/>
      <w:b/>
      <w:bCs/>
      <w:color w:val="212634"/>
      <w:kern w:val="0"/>
      <w:sz w:val="21"/>
      <w:szCs w:val="21"/>
    </w:rPr>
  </w:style>
  <w:style w:type="paragraph" w:styleId="a3">
    <w:name w:val="header"/>
    <w:basedOn w:val="a"/>
    <w:link w:val="Char"/>
    <w:uiPriority w:val="99"/>
    <w:rsid w:val="00723745"/>
    <w:pPr>
      <w:tabs>
        <w:tab w:val="center" w:pos="4320"/>
        <w:tab w:val="right" w:pos="8640"/>
      </w:tabs>
    </w:pPr>
    <w:rPr>
      <w:rFonts w:ascii="Times" w:eastAsia="맑은 고딕" w:hAnsi="Times"/>
      <w:szCs w:val="20"/>
      <w:lang w:val="en-US" w:eastAsia="ko-KR"/>
    </w:rPr>
  </w:style>
  <w:style w:type="character" w:customStyle="1" w:styleId="Char">
    <w:name w:val="머리글 Char"/>
    <w:link w:val="a3"/>
    <w:uiPriority w:val="99"/>
    <w:locked/>
    <w:rsid w:val="00723745"/>
    <w:rPr>
      <w:rFonts w:ascii="Times" w:hAnsi="Times" w:cs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rsid w:val="00723745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맑은 고딕"/>
      <w:sz w:val="20"/>
      <w:szCs w:val="20"/>
      <w:lang w:val="en-US" w:eastAsia="ko-KR"/>
    </w:rPr>
  </w:style>
  <w:style w:type="character" w:customStyle="1" w:styleId="Char0">
    <w:name w:val="바닥글 Char"/>
    <w:link w:val="a4"/>
    <w:uiPriority w:val="99"/>
    <w:locked/>
    <w:rsid w:val="00723745"/>
    <w:rPr>
      <w:rFonts w:ascii="Times New Roman" w:hAnsi="Times New Roman" w:cs="Times New Roman"/>
      <w:kern w:val="0"/>
      <w:sz w:val="20"/>
      <w:szCs w:val="20"/>
    </w:rPr>
  </w:style>
  <w:style w:type="character" w:styleId="a5">
    <w:name w:val="page number"/>
    <w:uiPriority w:val="99"/>
    <w:rsid w:val="00723745"/>
    <w:rPr>
      <w:rFonts w:cs="Times New Roman"/>
    </w:rPr>
  </w:style>
  <w:style w:type="paragraph" w:styleId="a6">
    <w:name w:val="Body Text"/>
    <w:basedOn w:val="a"/>
    <w:link w:val="Char1"/>
    <w:uiPriority w:val="99"/>
    <w:rsid w:val="00723745"/>
    <w:pPr>
      <w:widowControl w:val="0"/>
      <w:suppressAutoHyphens/>
      <w:autoSpaceDE w:val="0"/>
      <w:spacing w:after="120"/>
    </w:pPr>
    <w:rPr>
      <w:rFonts w:eastAsia="맑은 고딕"/>
      <w:kern w:val="1"/>
      <w:lang w:val="en-US"/>
    </w:rPr>
  </w:style>
  <w:style w:type="character" w:customStyle="1" w:styleId="Char1">
    <w:name w:val="본문 Char"/>
    <w:link w:val="a6"/>
    <w:uiPriority w:val="99"/>
    <w:locked/>
    <w:rsid w:val="00723745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a7">
    <w:name w:val="Balloon Text"/>
    <w:basedOn w:val="a"/>
    <w:link w:val="Char2"/>
    <w:uiPriority w:val="99"/>
    <w:semiHidden/>
    <w:rsid w:val="00723745"/>
    <w:rPr>
      <w:rFonts w:ascii="맑은 고딕" w:eastAsia="맑은 고딕" w:hAnsi="맑은 고딕"/>
      <w:sz w:val="18"/>
      <w:szCs w:val="18"/>
    </w:rPr>
  </w:style>
  <w:style w:type="character" w:customStyle="1" w:styleId="Char2">
    <w:name w:val="풍선 도움말 텍스트 Char"/>
    <w:link w:val="a7"/>
    <w:uiPriority w:val="99"/>
    <w:semiHidden/>
    <w:locked/>
    <w:rsid w:val="00723745"/>
    <w:rPr>
      <w:rFonts w:ascii="맑은 고딕" w:eastAsia="맑은 고딕" w:hAnsi="맑은 고딕" w:cs="Times New Roman"/>
      <w:kern w:val="0"/>
      <w:sz w:val="18"/>
      <w:szCs w:val="18"/>
      <w:lang w:val="en-CA" w:eastAsia="zh-CN"/>
    </w:rPr>
  </w:style>
  <w:style w:type="character" w:styleId="a8">
    <w:name w:val="annotation reference"/>
    <w:uiPriority w:val="99"/>
    <w:semiHidden/>
    <w:rsid w:val="006B4095"/>
    <w:rPr>
      <w:rFonts w:cs="Times New Roman"/>
      <w:sz w:val="18"/>
      <w:szCs w:val="18"/>
    </w:rPr>
  </w:style>
  <w:style w:type="paragraph" w:styleId="a9">
    <w:name w:val="annotation text"/>
    <w:basedOn w:val="a"/>
    <w:link w:val="Char3"/>
    <w:uiPriority w:val="99"/>
    <w:semiHidden/>
    <w:rsid w:val="006B4095"/>
  </w:style>
  <w:style w:type="character" w:customStyle="1" w:styleId="Char3">
    <w:name w:val="메모 텍스트 Char"/>
    <w:link w:val="a9"/>
    <w:uiPriority w:val="99"/>
    <w:semiHidden/>
    <w:locked/>
    <w:rsid w:val="006B4095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paragraph" w:styleId="aa">
    <w:name w:val="annotation subject"/>
    <w:basedOn w:val="a9"/>
    <w:next w:val="a9"/>
    <w:link w:val="Char4"/>
    <w:uiPriority w:val="99"/>
    <w:semiHidden/>
    <w:rsid w:val="006B4095"/>
    <w:rPr>
      <w:b/>
      <w:bCs/>
    </w:rPr>
  </w:style>
  <w:style w:type="character" w:customStyle="1" w:styleId="Char4">
    <w:name w:val="메모 주제 Char"/>
    <w:link w:val="aa"/>
    <w:uiPriority w:val="99"/>
    <w:semiHidden/>
    <w:locked/>
    <w:rsid w:val="006B4095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ab">
    <w:name w:val="Hyperlink"/>
    <w:uiPriority w:val="99"/>
    <w:rsid w:val="00CF4E29"/>
    <w:rPr>
      <w:rFonts w:cs="Times New Roman"/>
      <w:color w:val="0000FF"/>
      <w:u w:val="single"/>
    </w:rPr>
  </w:style>
  <w:style w:type="character" w:customStyle="1" w:styleId="EmailStyle31">
    <w:name w:val="EmailStyle31"/>
    <w:uiPriority w:val="99"/>
    <w:semiHidden/>
    <w:rsid w:val="00AB1090"/>
    <w:rPr>
      <w:rFonts w:ascii="맑은 고딕" w:eastAsia="맑은 고딕" w:cs="Times New Roman"/>
      <w:color w:val="auto"/>
      <w:sz w:val="24"/>
      <w:szCs w:val="24"/>
      <w:u w:val="none"/>
    </w:rPr>
  </w:style>
  <w:style w:type="paragraph" w:styleId="ac">
    <w:name w:val="Revision"/>
    <w:hidden/>
    <w:uiPriority w:val="99"/>
    <w:semiHidden/>
    <w:rsid w:val="00BD696F"/>
    <w:rPr>
      <w:rFonts w:ascii="Times New Roman" w:eastAsia="SimSun" w:hAnsi="Times New Roman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1">
                      <w:marLeft w:val="0"/>
                      <w:marRight w:val="0"/>
                      <w:marTop w:val="15"/>
                      <w:marBottom w:val="0"/>
                      <w:divBdr>
                        <w:top w:val="single" w:sz="48" w:space="23" w:color="9AA1B1"/>
                        <w:left w:val="single" w:sz="48" w:space="15" w:color="9AA1B1"/>
                        <w:bottom w:val="single" w:sz="48" w:space="19" w:color="9AA1B1"/>
                        <w:right w:val="single" w:sz="48" w:space="15" w:color="9AA1B1"/>
                      </w:divBdr>
                      <w:divsChild>
                        <w:div w:id="17593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09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0FCF-C56A-4135-B6BC-3D45E16D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LGE</Company>
  <LinksUpToDate>false</LinksUpToDate>
  <CharactersWithSpaces>6590</CharactersWithSpaces>
  <SharedDoc>false</SharedDoc>
  <HLinks>
    <vt:vector size="6" baseType="variant"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mailto:sally.lee@lge.com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TAYLOR/LGEUS Public Relations Team(john.taylor@lge.com)</dc:creator>
  <cp:lastModifiedBy>kenhong</cp:lastModifiedBy>
  <cp:revision>5</cp:revision>
  <cp:lastPrinted>2016-01-25T07:03:00Z</cp:lastPrinted>
  <dcterms:created xsi:type="dcterms:W3CDTF">2016-01-26T05:58:00Z</dcterms:created>
  <dcterms:modified xsi:type="dcterms:W3CDTF">2016-01-26T06:08:00Z</dcterms:modified>
</cp:coreProperties>
</file>