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37" w:rsidRPr="00847DFD" w:rsidRDefault="00804937" w:rsidP="00847DFD">
      <w:pPr>
        <w:pStyle w:val="berschrift1"/>
        <w:ind w:right="707"/>
        <w:rPr>
          <w:b/>
        </w:rPr>
      </w:pPr>
      <w:r w:rsidRPr="00847DFD">
        <w:rPr>
          <w:b/>
        </w:rPr>
        <w:t>Barrierefrei-Konzept</w:t>
      </w:r>
    </w:p>
    <w:p w:rsidR="0031639D" w:rsidRPr="00847DFD" w:rsidRDefault="00804937" w:rsidP="00847DFD">
      <w:pPr>
        <w:ind w:right="707"/>
        <w:rPr>
          <w:b/>
        </w:rPr>
      </w:pPr>
      <w:r w:rsidRPr="00847DFD">
        <w:rPr>
          <w:b/>
        </w:rPr>
        <w:t>Praxis</w:t>
      </w:r>
      <w:r w:rsidR="004B455A">
        <w:rPr>
          <w:b/>
        </w:rPr>
        <w:t>-L</w:t>
      </w:r>
      <w:r w:rsidRPr="00847DFD">
        <w:rPr>
          <w:b/>
        </w:rPr>
        <w:t>eitfaden zum Nachweis der Barrierefreiheit im Neubau und Bestand</w:t>
      </w:r>
    </w:p>
    <w:p w:rsidR="002D577B" w:rsidRPr="00847DFD" w:rsidRDefault="002D577B" w:rsidP="00847DFD">
      <w:pPr>
        <w:ind w:right="707"/>
        <w:rPr>
          <w:b/>
        </w:rPr>
      </w:pPr>
    </w:p>
    <w:tbl>
      <w:tblPr>
        <w:tblW w:w="7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04"/>
      </w:tblGrid>
      <w:tr w:rsidR="00734F88" w:rsidRPr="00847DFD" w:rsidTr="00872479">
        <w:trPr>
          <w:trHeight w:val="787"/>
        </w:trPr>
        <w:tc>
          <w:tcPr>
            <w:tcW w:w="1913" w:type="dxa"/>
          </w:tcPr>
          <w:p w:rsidR="00734F88" w:rsidRPr="00847DFD" w:rsidRDefault="00255A23" w:rsidP="00847DFD">
            <w:pPr>
              <w:tabs>
                <w:tab w:val="left" w:pos="6946"/>
              </w:tabs>
              <w:spacing w:line="240" w:lineRule="auto"/>
              <w:ind w:right="707"/>
            </w:pPr>
            <w:r w:rsidRPr="00847DFD">
              <w:rPr>
                <w:noProof/>
              </w:rPr>
              <w:drawing>
                <wp:inline distT="0" distB="0" distL="0" distR="0" wp14:anchorId="79E310EF" wp14:editId="170D9A23">
                  <wp:extent cx="1123253" cy="1606714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327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99" cy="160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3A58B1" w:rsidRPr="00847DFD" w:rsidRDefault="0095777D" w:rsidP="00847DFD">
            <w:pPr>
              <w:spacing w:line="240" w:lineRule="auto"/>
              <w:ind w:right="707"/>
            </w:pPr>
            <w:r w:rsidRPr="00847DFD">
              <w:t>Von</w:t>
            </w:r>
            <w:r w:rsidR="00804937" w:rsidRPr="00847DFD">
              <w:t xml:space="preserve"> </w:t>
            </w:r>
            <w:r w:rsidR="00804937" w:rsidRPr="00847DFD">
              <w:rPr>
                <w:bCs/>
              </w:rPr>
              <w:t>Stephanie Hess, Thomas Kempen</w:t>
            </w:r>
            <w:r w:rsidR="00872479">
              <w:t xml:space="preserve"> und </w:t>
            </w:r>
            <w:r w:rsidR="00804937" w:rsidRPr="00847DFD">
              <w:t xml:space="preserve"> </w:t>
            </w:r>
            <w:r w:rsidR="00872479">
              <w:br/>
            </w:r>
            <w:r w:rsidR="004B455A">
              <w:t xml:space="preserve">Dr. </w:t>
            </w:r>
            <w:r w:rsidR="00804937" w:rsidRPr="00847DFD">
              <w:rPr>
                <w:bCs/>
              </w:rPr>
              <w:t>Hans-Jürgen Krause.</w:t>
            </w:r>
            <w:r w:rsidR="003A58B1" w:rsidRPr="00847DFD">
              <w:t xml:space="preserve"> </w:t>
            </w:r>
          </w:p>
          <w:p w:rsidR="0031639D" w:rsidRPr="00847DFD" w:rsidRDefault="003A58B1" w:rsidP="00847DFD">
            <w:pPr>
              <w:spacing w:line="240" w:lineRule="auto"/>
              <w:ind w:right="707"/>
              <w:rPr>
                <w:sz w:val="24"/>
                <w:szCs w:val="24"/>
              </w:rPr>
            </w:pPr>
            <w:r w:rsidRPr="00847DFD">
              <w:t>2019. 2</w:t>
            </w:r>
            <w:r w:rsidR="00804937" w:rsidRPr="00847DFD">
              <w:t>0,8</w:t>
            </w:r>
            <w:r w:rsidRPr="00847DFD">
              <w:t xml:space="preserve"> x 29,</w:t>
            </w:r>
            <w:r w:rsidR="00804937" w:rsidRPr="00847DFD">
              <w:t>6</w:t>
            </w:r>
            <w:r w:rsidR="0031639D" w:rsidRPr="00847DFD">
              <w:t xml:space="preserve"> cm. Gebunden. </w:t>
            </w:r>
            <w:r w:rsidR="00872479">
              <w:t xml:space="preserve">192 Seiten mit  </w:t>
            </w:r>
            <w:r w:rsidR="00872479">
              <w:br/>
            </w:r>
            <w:r w:rsidR="00804937" w:rsidRPr="00847DFD">
              <w:t>74 farbigen Abbildungen und 29 Tabellen.</w:t>
            </w:r>
            <w:r w:rsidR="004B455A">
              <w:t xml:space="preserve"> Mit Download-Angebot.</w:t>
            </w:r>
          </w:p>
          <w:p w:rsidR="0031639D" w:rsidRPr="00847DFD" w:rsidRDefault="00804937" w:rsidP="00847DFD">
            <w:pPr>
              <w:ind w:right="707"/>
            </w:pPr>
            <w:r w:rsidRPr="00847DFD">
              <w:t>Euro 6</w:t>
            </w:r>
            <w:r w:rsidR="0031639D" w:rsidRPr="00847DFD">
              <w:t>9,–</w:t>
            </w:r>
            <w:r w:rsidRPr="00847DFD">
              <w:t xml:space="preserve"> Einführungspreis bis 31.10.2019</w:t>
            </w:r>
          </w:p>
          <w:p w:rsidR="00804937" w:rsidRPr="00847DFD" w:rsidRDefault="00804937" w:rsidP="00847DFD">
            <w:pPr>
              <w:ind w:right="707"/>
            </w:pPr>
            <w:r w:rsidRPr="00847DFD">
              <w:t>Euro 79,– Preis ab 1.11.2019</w:t>
            </w:r>
            <w:r w:rsidRPr="00847DFD">
              <w:br/>
              <w:t>E</w:t>
            </w:r>
            <w:r w:rsidR="0082091D">
              <w:t>uro 99,– Bundle (Buch + E-Book)</w:t>
            </w:r>
          </w:p>
          <w:p w:rsidR="003A58B1" w:rsidRPr="00847DFD" w:rsidRDefault="003A58B1" w:rsidP="00847DFD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 w:rsidRPr="00847DFD">
              <w:t xml:space="preserve">ISBN Buch: </w:t>
            </w:r>
            <w:r w:rsidR="00804937" w:rsidRPr="00847DFD">
              <w:t>978-3-481-03532-7</w:t>
            </w:r>
          </w:p>
          <w:p w:rsidR="00734F88" w:rsidRPr="00847DFD" w:rsidRDefault="003A58B1" w:rsidP="00847DFD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 w:rsidRPr="00847DFD">
              <w:t>ISBN E-Book-PDF:</w:t>
            </w:r>
            <w:r w:rsidR="00804937" w:rsidRPr="00847DFD">
              <w:t xml:space="preserve"> 978-3-481-03534-1</w:t>
            </w:r>
            <w:r w:rsidR="00804937" w:rsidRPr="00847DFD">
              <w:br/>
              <w:t>ISBN Bundle (Buch + E-Book): 978-3-481-04018-5</w:t>
            </w:r>
          </w:p>
        </w:tc>
      </w:tr>
    </w:tbl>
    <w:p w:rsidR="00872479" w:rsidRDefault="00872479" w:rsidP="00847DFD">
      <w:pPr>
        <w:ind w:right="707"/>
      </w:pPr>
    </w:p>
    <w:p w:rsidR="00E43CEC" w:rsidRPr="00847DFD" w:rsidRDefault="00734F88" w:rsidP="00847DFD">
      <w:pPr>
        <w:ind w:right="707"/>
      </w:pPr>
      <w:r w:rsidRPr="00847DFD">
        <w:t>V</w:t>
      </w:r>
      <w:r w:rsidR="00772941" w:rsidRPr="00847DFD">
        <w:t xml:space="preserve">erlagsgesellschaft Rudolf Müller </w:t>
      </w:r>
      <w:r w:rsidR="00E43CEC" w:rsidRPr="00847DFD">
        <w:t>GmbH &amp; Co. KG</w:t>
      </w:r>
    </w:p>
    <w:p w:rsidR="00E43CEC" w:rsidRPr="00847DFD" w:rsidRDefault="00E43CEC" w:rsidP="00847DFD">
      <w:pPr>
        <w:spacing w:line="240" w:lineRule="auto"/>
        <w:ind w:right="707"/>
      </w:pPr>
      <w:r w:rsidRPr="00847DFD">
        <w:t>Kundenservice: 65341 Eltville</w:t>
      </w:r>
    </w:p>
    <w:p w:rsidR="00E43CEC" w:rsidRPr="00847DFD" w:rsidRDefault="00E43CEC" w:rsidP="00847DFD">
      <w:pPr>
        <w:pStyle w:val="berschrift1"/>
        <w:ind w:right="707"/>
        <w:jc w:val="both"/>
        <w:rPr>
          <w:u w:val="none"/>
        </w:rPr>
      </w:pPr>
      <w:r w:rsidRPr="00847DFD">
        <w:rPr>
          <w:u w:val="none"/>
        </w:rPr>
        <w:t>Telefon: 06123 9238-258</w:t>
      </w:r>
      <w:r w:rsidRPr="00847DFD">
        <w:rPr>
          <w:u w:val="none"/>
        </w:rPr>
        <w:tab/>
      </w:r>
      <w:r w:rsidRPr="00847DFD">
        <w:rPr>
          <w:u w:val="none"/>
        </w:rPr>
        <w:tab/>
        <w:t xml:space="preserve">                                        Telefax: 06123 9238-244</w:t>
      </w:r>
    </w:p>
    <w:p w:rsidR="00E43CEC" w:rsidRPr="00847DFD" w:rsidRDefault="00E43CEC" w:rsidP="00847DFD">
      <w:pPr>
        <w:ind w:right="707"/>
        <w:rPr>
          <w:u w:val="single"/>
        </w:rPr>
      </w:pPr>
      <w:r w:rsidRPr="00847DFD">
        <w:rPr>
          <w:u w:val="single"/>
        </w:rPr>
        <w:t>rudolf-mueller@vuservice.de</w:t>
      </w:r>
      <w:r w:rsidRPr="00847DFD">
        <w:rPr>
          <w:u w:val="single"/>
        </w:rPr>
        <w:tab/>
      </w:r>
      <w:r w:rsidRPr="00847DFD">
        <w:rPr>
          <w:u w:val="single"/>
        </w:rPr>
        <w:tab/>
      </w:r>
      <w:r w:rsidRPr="00847DFD">
        <w:rPr>
          <w:u w:val="single"/>
        </w:rPr>
        <w:tab/>
      </w:r>
      <w:r w:rsidRPr="00847DFD">
        <w:rPr>
          <w:u w:val="single"/>
        </w:rPr>
        <w:tab/>
        <w:t>www.baufachmedien.de</w:t>
      </w:r>
    </w:p>
    <w:p w:rsidR="00B95B06" w:rsidRPr="00847DFD" w:rsidRDefault="00B95B06" w:rsidP="00847DFD">
      <w:pPr>
        <w:tabs>
          <w:tab w:val="left" w:pos="-2410"/>
        </w:tabs>
        <w:spacing w:line="260" w:lineRule="exact"/>
        <w:ind w:right="707"/>
        <w:rPr>
          <w:rFonts w:ascii="Arial" w:hAnsi="Arial" w:cs="Arial"/>
        </w:rPr>
      </w:pPr>
    </w:p>
    <w:p w:rsidR="00847DFD" w:rsidRPr="00E15362" w:rsidRDefault="00847DFD" w:rsidP="0019239E">
      <w:pPr>
        <w:autoSpaceDE w:val="0"/>
        <w:autoSpaceDN w:val="0"/>
        <w:adjustRightInd w:val="0"/>
        <w:spacing w:line="240" w:lineRule="auto"/>
        <w:ind w:right="707"/>
        <w:rPr>
          <w:bCs/>
        </w:rPr>
      </w:pPr>
      <w:r w:rsidRPr="00E15362">
        <w:rPr>
          <w:bCs/>
        </w:rPr>
        <w:t>„Barrierefrei-Konzept“ erläutert Inhalte und Anforderungen an</w:t>
      </w:r>
      <w:r w:rsidR="0019239E" w:rsidRPr="00E15362">
        <w:rPr>
          <w:bCs/>
        </w:rPr>
        <w:t xml:space="preserve"> </w:t>
      </w:r>
      <w:r w:rsidRPr="00E15362">
        <w:rPr>
          <w:bCs/>
        </w:rPr>
        <w:t xml:space="preserve">Konzepte und Nachweise zur Barrierefreiheit im Neubau und Bestand. </w:t>
      </w:r>
      <w:r w:rsidR="0019239E" w:rsidRPr="00E15362">
        <w:rPr>
          <w:rFonts w:eastAsiaTheme="minorHAnsi"/>
          <w:lang w:eastAsia="en-US"/>
        </w:rPr>
        <w:t>Das Handbuch erleichtert den Einstieg in das komplexe Thema und liefert das nötige Fachwissen, um die Barrierefreiheit frühzeitig zu berücksichtigen</w:t>
      </w:r>
      <w:r w:rsidR="001C3007">
        <w:rPr>
          <w:rFonts w:eastAsiaTheme="minorHAnsi"/>
          <w:lang w:eastAsia="en-US"/>
        </w:rPr>
        <w:t xml:space="preserve"> und sicher nachzuweisen</w:t>
      </w:r>
      <w:r w:rsidR="0019239E" w:rsidRPr="00E15362">
        <w:rPr>
          <w:rFonts w:eastAsiaTheme="minorHAnsi"/>
          <w:lang w:eastAsia="en-US"/>
        </w:rPr>
        <w:t xml:space="preserve">. </w:t>
      </w:r>
      <w:r w:rsidRPr="00E15362">
        <w:rPr>
          <w:bCs/>
        </w:rPr>
        <w:t>Praktische Schritt-für-Schritt-Anleitungen unterstützen beim Erstellen schlüssiger Barrierefrei-Konzepte und sorgen für eine genehmigungsfähige Planung. Mehrkosten, Nachbesserungen und Streitigkeiten um die barrierefreie Gestaltung lassen sich so vermeiden.</w:t>
      </w:r>
    </w:p>
    <w:p w:rsidR="00847DFD" w:rsidRPr="00E15362" w:rsidRDefault="00847DFD" w:rsidP="00847DFD">
      <w:pPr>
        <w:autoSpaceDE w:val="0"/>
        <w:autoSpaceDN w:val="0"/>
        <w:adjustRightInd w:val="0"/>
        <w:spacing w:line="240" w:lineRule="auto"/>
        <w:ind w:right="707"/>
        <w:rPr>
          <w:bCs/>
        </w:rPr>
      </w:pPr>
    </w:p>
    <w:p w:rsidR="00847DFD" w:rsidRPr="00E15362" w:rsidRDefault="00847DFD" w:rsidP="00847DFD">
      <w:pPr>
        <w:autoSpaceDE w:val="0"/>
        <w:autoSpaceDN w:val="0"/>
        <w:adjustRightInd w:val="0"/>
        <w:spacing w:line="240" w:lineRule="auto"/>
        <w:ind w:right="707"/>
        <w:rPr>
          <w:bCs/>
        </w:rPr>
      </w:pPr>
      <w:r w:rsidRPr="00E15362">
        <w:rPr>
          <w:bCs/>
        </w:rPr>
        <w:t>Auf die Fragestellung, wie und in welchem Umfang barrierefrei zu bauen ist, geben</w:t>
      </w:r>
    </w:p>
    <w:p w:rsidR="006D759D" w:rsidRPr="00E15362" w:rsidRDefault="00847DFD" w:rsidP="00847DFD">
      <w:pPr>
        <w:autoSpaceDE w:val="0"/>
        <w:autoSpaceDN w:val="0"/>
        <w:adjustRightInd w:val="0"/>
        <w:spacing w:line="240" w:lineRule="auto"/>
        <w:ind w:right="707"/>
        <w:rPr>
          <w:bCs/>
        </w:rPr>
      </w:pPr>
      <w:r w:rsidRPr="00E15362">
        <w:rPr>
          <w:bCs/>
        </w:rPr>
        <w:t xml:space="preserve">die Rechtsvorschriften je nach Gebäudeart, Nutzergruppe und Bundesland unterschiedliche Antworten. Auf diese Herausforderung geht „Barrierefrei-Konzept“ ein und gibt </w:t>
      </w:r>
      <w:r w:rsidR="001C3007">
        <w:rPr>
          <w:bCs/>
        </w:rPr>
        <w:t xml:space="preserve">Architekten, </w:t>
      </w:r>
      <w:r w:rsidRPr="00E15362">
        <w:rPr>
          <w:bCs/>
        </w:rPr>
        <w:t xml:space="preserve">Planern </w:t>
      </w:r>
      <w:r w:rsidR="001C3007">
        <w:rPr>
          <w:bCs/>
        </w:rPr>
        <w:t xml:space="preserve">und Baubehörden </w:t>
      </w:r>
      <w:r w:rsidRPr="00E15362">
        <w:rPr>
          <w:bCs/>
        </w:rPr>
        <w:t xml:space="preserve">das nötige Rüstzeug an die Hand. </w:t>
      </w:r>
    </w:p>
    <w:p w:rsidR="006D759D" w:rsidRPr="00E15362" w:rsidRDefault="006D759D" w:rsidP="00847DFD">
      <w:pPr>
        <w:autoSpaceDE w:val="0"/>
        <w:autoSpaceDN w:val="0"/>
        <w:adjustRightInd w:val="0"/>
        <w:spacing w:line="240" w:lineRule="auto"/>
        <w:ind w:right="707"/>
        <w:rPr>
          <w:bCs/>
        </w:rPr>
      </w:pPr>
    </w:p>
    <w:p w:rsidR="00847DFD" w:rsidRPr="00E15362" w:rsidRDefault="00847DFD" w:rsidP="00847DFD">
      <w:pPr>
        <w:autoSpaceDE w:val="0"/>
        <w:autoSpaceDN w:val="0"/>
        <w:adjustRightInd w:val="0"/>
        <w:spacing w:line="240" w:lineRule="auto"/>
        <w:ind w:right="707"/>
        <w:rPr>
          <w:bCs/>
        </w:rPr>
      </w:pPr>
      <w:r w:rsidRPr="00E15362">
        <w:rPr>
          <w:bCs/>
        </w:rPr>
        <w:t xml:space="preserve">Der erste Teil des Handbuchs erläutert </w:t>
      </w:r>
      <w:r w:rsidR="001C3007">
        <w:rPr>
          <w:bCs/>
        </w:rPr>
        <w:t xml:space="preserve">kurz die </w:t>
      </w:r>
      <w:r w:rsidRPr="00E15362">
        <w:rPr>
          <w:bCs/>
        </w:rPr>
        <w:t>Rahmenbedingungen und baurechtliche</w:t>
      </w:r>
      <w:r w:rsidR="001C3007">
        <w:rPr>
          <w:bCs/>
        </w:rPr>
        <w:t>n</w:t>
      </w:r>
      <w:r w:rsidRPr="00E15362">
        <w:rPr>
          <w:bCs/>
        </w:rPr>
        <w:t xml:space="preserve"> Grundlagen der Barrierefreiheit.</w:t>
      </w:r>
      <w:r w:rsidR="006D759D" w:rsidRPr="00E15362">
        <w:rPr>
          <w:bCs/>
        </w:rPr>
        <w:t xml:space="preserve"> </w:t>
      </w:r>
      <w:r w:rsidRPr="00E15362">
        <w:rPr>
          <w:bCs/>
        </w:rPr>
        <w:t>Der zweite Teil widmet sich der Erstellung von Barrierefrei-Konzepten</w:t>
      </w:r>
      <w:r w:rsidR="001C3007">
        <w:rPr>
          <w:bCs/>
        </w:rPr>
        <w:t xml:space="preserve"> im Detail</w:t>
      </w:r>
      <w:r w:rsidRPr="00E15362">
        <w:rPr>
          <w:bCs/>
        </w:rPr>
        <w:t xml:space="preserve">: von Inhalt und Aufbau über Ablauf und Beteiligte bis hin zur Baubegleitung und Abnahme. Ein </w:t>
      </w:r>
      <w:r w:rsidR="00671949">
        <w:rPr>
          <w:bCs/>
        </w:rPr>
        <w:t xml:space="preserve">ausführliches </w:t>
      </w:r>
      <w:r w:rsidRPr="00E15362">
        <w:rPr>
          <w:bCs/>
        </w:rPr>
        <w:t xml:space="preserve">Muster-Konzept zeigt, wie die Maßnahmen klar und eindeutig dargestellt und Besonderheiten, Abweichungen und Kompensationsmaßnahmen beschrieben werden können. </w:t>
      </w:r>
      <w:r w:rsidR="001C3007">
        <w:rPr>
          <w:bCs/>
        </w:rPr>
        <w:t>Auszüg</w:t>
      </w:r>
      <w:r w:rsidR="004B455A">
        <w:rPr>
          <w:bCs/>
        </w:rPr>
        <w:t xml:space="preserve">e aus </w:t>
      </w:r>
      <w:r w:rsidRPr="00E15362">
        <w:rPr>
          <w:bCs/>
        </w:rPr>
        <w:t>Beispiel-Konzepte</w:t>
      </w:r>
      <w:r w:rsidR="001C3007">
        <w:rPr>
          <w:bCs/>
        </w:rPr>
        <w:t>n</w:t>
      </w:r>
      <w:r w:rsidRPr="00E15362">
        <w:rPr>
          <w:bCs/>
        </w:rPr>
        <w:t xml:space="preserve"> </w:t>
      </w:r>
      <w:r w:rsidR="001C3007">
        <w:t xml:space="preserve">verschiedener Gebäudetypen und Nutzungen </w:t>
      </w:r>
      <w:r w:rsidRPr="00E15362">
        <w:rPr>
          <w:bCs/>
        </w:rPr>
        <w:t xml:space="preserve">helfen beim Aufstellen eigener Planungen und erleichtern das Prüfen und Bewerten von Konzepten anderer. </w:t>
      </w:r>
    </w:p>
    <w:p w:rsidR="00847DFD" w:rsidRDefault="00847DFD" w:rsidP="00847DFD">
      <w:pPr>
        <w:autoSpaceDE w:val="0"/>
        <w:autoSpaceDN w:val="0"/>
        <w:adjustRightInd w:val="0"/>
        <w:spacing w:line="240" w:lineRule="auto"/>
        <w:ind w:right="707"/>
        <w:rPr>
          <w:bCs/>
        </w:rPr>
      </w:pPr>
    </w:p>
    <w:p w:rsidR="00847DFD" w:rsidRDefault="001C3007" w:rsidP="00847DFD">
      <w:pPr>
        <w:autoSpaceDE w:val="0"/>
        <w:autoSpaceDN w:val="0"/>
        <w:adjustRightInd w:val="0"/>
        <w:spacing w:line="240" w:lineRule="auto"/>
        <w:ind w:right="707"/>
        <w:rPr>
          <w:bCs/>
        </w:rPr>
      </w:pPr>
      <w:r>
        <w:rPr>
          <w:bCs/>
        </w:rPr>
        <w:t>Darüber hinaus liefert das Handbuch</w:t>
      </w:r>
      <w:r w:rsidRPr="001C3007">
        <w:rPr>
          <w:bCs/>
        </w:rPr>
        <w:t xml:space="preserve"> praktische</w:t>
      </w:r>
      <w:r>
        <w:rPr>
          <w:bCs/>
        </w:rPr>
        <w:t xml:space="preserve"> Symbole und</w:t>
      </w:r>
      <w:r w:rsidRPr="001C3007">
        <w:rPr>
          <w:bCs/>
        </w:rPr>
        <w:t xml:space="preserve"> Planzeichen </w:t>
      </w:r>
      <w:r>
        <w:rPr>
          <w:bCs/>
        </w:rPr>
        <w:t xml:space="preserve">zur eindeutigen Kennzeichnung der geplanten Maßnahmen in Bauzeichnungen und Plänen. </w:t>
      </w:r>
      <w:r>
        <w:t>Zur direkten Übernahme und Verwendung stehen a</w:t>
      </w:r>
      <w:r>
        <w:rPr>
          <w:bCs/>
        </w:rPr>
        <w:t>lle Symbole und Planzeichnen auch zum Download bereit.</w:t>
      </w:r>
      <w:r w:rsidR="00872479">
        <w:rPr>
          <w:bCs/>
        </w:rPr>
        <w:t xml:space="preserve"> </w:t>
      </w:r>
      <w:r w:rsidR="00847DFD" w:rsidRPr="00E15362">
        <w:rPr>
          <w:bCs/>
        </w:rPr>
        <w:t xml:space="preserve">Übersichtliche </w:t>
      </w:r>
      <w:r w:rsidR="00671949">
        <w:rPr>
          <w:bCs/>
        </w:rPr>
        <w:t>Anforderungsk</w:t>
      </w:r>
      <w:r w:rsidR="00847DFD" w:rsidRPr="00E15362">
        <w:rPr>
          <w:bCs/>
        </w:rPr>
        <w:t>ataloge nach DIN 18040 und ASR bündeln</w:t>
      </w:r>
      <w:r w:rsidR="00671949">
        <w:rPr>
          <w:bCs/>
        </w:rPr>
        <w:t xml:space="preserve"> </w:t>
      </w:r>
      <w:r w:rsidR="00847DFD" w:rsidRPr="00E15362">
        <w:rPr>
          <w:bCs/>
        </w:rPr>
        <w:t>die Anforderungen an öffentlich zugängliche Gebäude, Wohnungen, öffentlichen Verkehrs und Freiraum sowie Arbeitsstätten.</w:t>
      </w:r>
    </w:p>
    <w:p w:rsidR="0082091D" w:rsidRDefault="0082091D" w:rsidP="00847DFD">
      <w:pPr>
        <w:tabs>
          <w:tab w:val="left" w:pos="-2410"/>
        </w:tabs>
        <w:autoSpaceDE w:val="0"/>
        <w:autoSpaceDN w:val="0"/>
        <w:adjustRightInd w:val="0"/>
        <w:spacing w:line="260" w:lineRule="exact"/>
        <w:ind w:right="707"/>
        <w:rPr>
          <w:bCs/>
        </w:rPr>
      </w:pPr>
    </w:p>
    <w:p w:rsidR="00D85F58" w:rsidRPr="00847DFD" w:rsidRDefault="0082091D" w:rsidP="00847DFD">
      <w:pPr>
        <w:tabs>
          <w:tab w:val="left" w:pos="-2410"/>
        </w:tabs>
        <w:autoSpaceDE w:val="0"/>
        <w:autoSpaceDN w:val="0"/>
        <w:adjustRightInd w:val="0"/>
        <w:spacing w:line="260" w:lineRule="exact"/>
        <w:ind w:right="707"/>
      </w:pPr>
      <w:r>
        <w:rPr>
          <w:bCs/>
        </w:rPr>
        <w:t>2.</w:t>
      </w:r>
      <w:r w:rsidR="00872479">
        <w:rPr>
          <w:bCs/>
        </w:rPr>
        <w:t>652</w:t>
      </w:r>
      <w:bookmarkStart w:id="0" w:name="_GoBack"/>
      <w:bookmarkEnd w:id="0"/>
      <w:r w:rsidR="00FE2C21" w:rsidRPr="00847DFD">
        <w:t xml:space="preserve"> </w:t>
      </w:r>
      <w:r w:rsidR="00E43CEC" w:rsidRPr="00847DFD">
        <w:t xml:space="preserve">Zeichen / </w:t>
      </w:r>
      <w:r w:rsidR="00527099" w:rsidRPr="00847DFD">
        <w:t>August</w:t>
      </w:r>
      <w:r w:rsidR="00080414" w:rsidRPr="00847DFD">
        <w:t xml:space="preserve"> </w:t>
      </w:r>
      <w:r w:rsidR="00B02201" w:rsidRPr="00847DFD">
        <w:t>2019</w:t>
      </w:r>
    </w:p>
    <w:sectPr w:rsidR="00D85F58" w:rsidRPr="00847DFD" w:rsidSect="008724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872479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872479">
      <w:rPr>
        <w:rStyle w:val="Seitenzahl"/>
        <w:noProof/>
      </w:rPr>
      <w:t>30. Juli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s, Tanja">
    <w15:presenceInfo w15:providerId="AD" w15:userId="S-1-5-21-52236571-366191637-2345835202-5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71DFA"/>
    <w:rsid w:val="0007324D"/>
    <w:rsid w:val="00080414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17EF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239E"/>
    <w:rsid w:val="00193DA8"/>
    <w:rsid w:val="00194E54"/>
    <w:rsid w:val="001A093A"/>
    <w:rsid w:val="001A30CE"/>
    <w:rsid w:val="001A6FB0"/>
    <w:rsid w:val="001C1C91"/>
    <w:rsid w:val="001C3007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146A9"/>
    <w:rsid w:val="0025429A"/>
    <w:rsid w:val="0025473B"/>
    <w:rsid w:val="002549E0"/>
    <w:rsid w:val="00255A23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2685"/>
    <w:rsid w:val="002A57F1"/>
    <w:rsid w:val="002B07BB"/>
    <w:rsid w:val="002B6868"/>
    <w:rsid w:val="002B7B7E"/>
    <w:rsid w:val="002C6314"/>
    <w:rsid w:val="002D273E"/>
    <w:rsid w:val="002D577B"/>
    <w:rsid w:val="002E533C"/>
    <w:rsid w:val="002E6313"/>
    <w:rsid w:val="002F52C4"/>
    <w:rsid w:val="00303A36"/>
    <w:rsid w:val="00306B8D"/>
    <w:rsid w:val="00310D5D"/>
    <w:rsid w:val="00310D69"/>
    <w:rsid w:val="0031639D"/>
    <w:rsid w:val="003173B6"/>
    <w:rsid w:val="00323383"/>
    <w:rsid w:val="00346DAC"/>
    <w:rsid w:val="00354AA1"/>
    <w:rsid w:val="003565A6"/>
    <w:rsid w:val="003640FE"/>
    <w:rsid w:val="00367D33"/>
    <w:rsid w:val="00375158"/>
    <w:rsid w:val="00376AC3"/>
    <w:rsid w:val="003917A6"/>
    <w:rsid w:val="00393947"/>
    <w:rsid w:val="003A5068"/>
    <w:rsid w:val="003A58B1"/>
    <w:rsid w:val="003A773F"/>
    <w:rsid w:val="003C1F13"/>
    <w:rsid w:val="003C374B"/>
    <w:rsid w:val="003C626B"/>
    <w:rsid w:val="003C6890"/>
    <w:rsid w:val="003D7740"/>
    <w:rsid w:val="003F2F81"/>
    <w:rsid w:val="00412F17"/>
    <w:rsid w:val="00415C1A"/>
    <w:rsid w:val="0042793A"/>
    <w:rsid w:val="00431ED4"/>
    <w:rsid w:val="00450570"/>
    <w:rsid w:val="00460038"/>
    <w:rsid w:val="00486F7E"/>
    <w:rsid w:val="004B455A"/>
    <w:rsid w:val="004C0EF8"/>
    <w:rsid w:val="004C393F"/>
    <w:rsid w:val="004D0735"/>
    <w:rsid w:val="004D1764"/>
    <w:rsid w:val="004E05E6"/>
    <w:rsid w:val="004E23B5"/>
    <w:rsid w:val="004E408A"/>
    <w:rsid w:val="00501803"/>
    <w:rsid w:val="00506FD3"/>
    <w:rsid w:val="00517005"/>
    <w:rsid w:val="005232A1"/>
    <w:rsid w:val="00527099"/>
    <w:rsid w:val="00527EBA"/>
    <w:rsid w:val="005300B0"/>
    <w:rsid w:val="0053065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5E7A59"/>
    <w:rsid w:val="0060080C"/>
    <w:rsid w:val="006068D8"/>
    <w:rsid w:val="00621DEC"/>
    <w:rsid w:val="0062294D"/>
    <w:rsid w:val="00635601"/>
    <w:rsid w:val="00636972"/>
    <w:rsid w:val="0065651E"/>
    <w:rsid w:val="0066345F"/>
    <w:rsid w:val="00670744"/>
    <w:rsid w:val="00671949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D759D"/>
    <w:rsid w:val="006F37E8"/>
    <w:rsid w:val="0070114C"/>
    <w:rsid w:val="0070333C"/>
    <w:rsid w:val="0070688F"/>
    <w:rsid w:val="007166F1"/>
    <w:rsid w:val="00723E82"/>
    <w:rsid w:val="00727819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B561C"/>
    <w:rsid w:val="007C47DC"/>
    <w:rsid w:val="007D0A9A"/>
    <w:rsid w:val="007F137D"/>
    <w:rsid w:val="007F65D2"/>
    <w:rsid w:val="008041DF"/>
    <w:rsid w:val="00804937"/>
    <w:rsid w:val="008139B9"/>
    <w:rsid w:val="0082091D"/>
    <w:rsid w:val="0082344B"/>
    <w:rsid w:val="00840F47"/>
    <w:rsid w:val="0084341A"/>
    <w:rsid w:val="00843AE8"/>
    <w:rsid w:val="00847DFD"/>
    <w:rsid w:val="00863571"/>
    <w:rsid w:val="00872479"/>
    <w:rsid w:val="00882556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37D"/>
    <w:rsid w:val="00947FE8"/>
    <w:rsid w:val="0095159B"/>
    <w:rsid w:val="0095277E"/>
    <w:rsid w:val="009561B3"/>
    <w:rsid w:val="0095777D"/>
    <w:rsid w:val="009579AB"/>
    <w:rsid w:val="00970777"/>
    <w:rsid w:val="0098084E"/>
    <w:rsid w:val="00993CCE"/>
    <w:rsid w:val="00995770"/>
    <w:rsid w:val="009D4F57"/>
    <w:rsid w:val="009E5159"/>
    <w:rsid w:val="009F5707"/>
    <w:rsid w:val="00A5354D"/>
    <w:rsid w:val="00A537C1"/>
    <w:rsid w:val="00A61D0E"/>
    <w:rsid w:val="00A644D8"/>
    <w:rsid w:val="00A77551"/>
    <w:rsid w:val="00A82FE8"/>
    <w:rsid w:val="00A862EF"/>
    <w:rsid w:val="00A86773"/>
    <w:rsid w:val="00AA04AB"/>
    <w:rsid w:val="00AA0FB5"/>
    <w:rsid w:val="00AA48EF"/>
    <w:rsid w:val="00AB1756"/>
    <w:rsid w:val="00B020E8"/>
    <w:rsid w:val="00B02201"/>
    <w:rsid w:val="00B101FD"/>
    <w:rsid w:val="00B12536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95B06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1D3"/>
    <w:rsid w:val="00C4652E"/>
    <w:rsid w:val="00C46658"/>
    <w:rsid w:val="00C4768D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21D7F"/>
    <w:rsid w:val="00D30700"/>
    <w:rsid w:val="00D44CD8"/>
    <w:rsid w:val="00D54509"/>
    <w:rsid w:val="00D65240"/>
    <w:rsid w:val="00D65FCA"/>
    <w:rsid w:val="00D70467"/>
    <w:rsid w:val="00D70EF8"/>
    <w:rsid w:val="00D71C09"/>
    <w:rsid w:val="00D85F58"/>
    <w:rsid w:val="00D87882"/>
    <w:rsid w:val="00D91E06"/>
    <w:rsid w:val="00D9705A"/>
    <w:rsid w:val="00DA7952"/>
    <w:rsid w:val="00DE5136"/>
    <w:rsid w:val="00DE736D"/>
    <w:rsid w:val="00DF486E"/>
    <w:rsid w:val="00E01D72"/>
    <w:rsid w:val="00E040AE"/>
    <w:rsid w:val="00E13387"/>
    <w:rsid w:val="00E15362"/>
    <w:rsid w:val="00E1611B"/>
    <w:rsid w:val="00E209CD"/>
    <w:rsid w:val="00E35216"/>
    <w:rsid w:val="00E372A3"/>
    <w:rsid w:val="00E413AD"/>
    <w:rsid w:val="00E43CEC"/>
    <w:rsid w:val="00E5370C"/>
    <w:rsid w:val="00E570A1"/>
    <w:rsid w:val="00E603C0"/>
    <w:rsid w:val="00E6122A"/>
    <w:rsid w:val="00E614D1"/>
    <w:rsid w:val="00E66597"/>
    <w:rsid w:val="00E718BA"/>
    <w:rsid w:val="00E73CF5"/>
    <w:rsid w:val="00E945C1"/>
    <w:rsid w:val="00EA0738"/>
    <w:rsid w:val="00EA5D85"/>
    <w:rsid w:val="00EA60B5"/>
    <w:rsid w:val="00EC252C"/>
    <w:rsid w:val="00EC55F2"/>
    <w:rsid w:val="00EC70F2"/>
    <w:rsid w:val="00ED1C78"/>
    <w:rsid w:val="00ED2317"/>
    <w:rsid w:val="00ED4D1B"/>
    <w:rsid w:val="00EE01FB"/>
    <w:rsid w:val="00EE3FF9"/>
    <w:rsid w:val="00EE4B87"/>
    <w:rsid w:val="00F04D6D"/>
    <w:rsid w:val="00F36B5F"/>
    <w:rsid w:val="00F37BFD"/>
    <w:rsid w:val="00F5512D"/>
    <w:rsid w:val="00F62CF1"/>
    <w:rsid w:val="00F85523"/>
    <w:rsid w:val="00F86239"/>
    <w:rsid w:val="00FA5B5E"/>
    <w:rsid w:val="00FA6173"/>
    <w:rsid w:val="00FC2425"/>
    <w:rsid w:val="00FE2C2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324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2019-06-24T15:52:00Z</cp:lastPrinted>
  <dcterms:created xsi:type="dcterms:W3CDTF">2019-07-30T09:40:00Z</dcterms:created>
  <dcterms:modified xsi:type="dcterms:W3CDTF">2019-07-30T09:40:00Z</dcterms:modified>
</cp:coreProperties>
</file>