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13ED" w:rsidRDefault="009E13ED"/>
    <w:p w:rsidR="00E30A07" w:rsidRPr="00997059" w:rsidRDefault="00997059" w:rsidP="00E30A07">
      <w:pPr>
        <w:jc w:val="right"/>
        <w:outlineLvl w:val="0"/>
        <w:rPr>
          <w:rFonts w:ascii="Arial" w:hAnsi="Arial" w:cs="Arial"/>
          <w:sz w:val="16"/>
          <w:szCs w:val="20"/>
          <w:lang w:val="da-DK"/>
        </w:rPr>
      </w:pPr>
      <w:r w:rsidRPr="00997059">
        <w:rPr>
          <w:rFonts w:ascii="Arial" w:hAnsi="Arial" w:cs="Arial"/>
          <w:sz w:val="16"/>
          <w:szCs w:val="20"/>
          <w:lang w:val="da-DK"/>
        </w:rPr>
        <w:t>Nyhed</w:t>
      </w:r>
      <w:r w:rsidR="00E30A07" w:rsidRPr="00997059">
        <w:rPr>
          <w:rFonts w:ascii="Arial" w:hAnsi="Arial" w:cs="Arial"/>
          <w:sz w:val="16"/>
          <w:szCs w:val="20"/>
          <w:lang w:val="da-DK"/>
        </w:rPr>
        <w:t xml:space="preserve"> Ikast 2014-</w:t>
      </w:r>
      <w:r w:rsidRPr="00997059">
        <w:rPr>
          <w:rFonts w:ascii="Arial" w:hAnsi="Arial" w:cs="Arial"/>
          <w:sz w:val="16"/>
          <w:szCs w:val="20"/>
          <w:lang w:val="da-DK"/>
        </w:rPr>
        <w:t>03-06</w:t>
      </w:r>
      <w:r w:rsidR="00E30A07" w:rsidRPr="00997059">
        <w:rPr>
          <w:rFonts w:ascii="Arial" w:hAnsi="Arial" w:cs="Arial"/>
          <w:sz w:val="16"/>
          <w:szCs w:val="20"/>
          <w:lang w:val="da-DK"/>
        </w:rPr>
        <w:t xml:space="preserve"> </w:t>
      </w:r>
    </w:p>
    <w:p w:rsidR="009E13ED" w:rsidRPr="00997059" w:rsidRDefault="009E13ED">
      <w:pPr>
        <w:rPr>
          <w:lang w:val="da-DK"/>
        </w:rPr>
      </w:pPr>
    </w:p>
    <w:p w:rsidR="00997059" w:rsidRDefault="00997059" w:rsidP="00997059">
      <w:pPr>
        <w:rPr>
          <w:rFonts w:ascii="Arial" w:hAnsi="Arial" w:cs="Arial"/>
        </w:rPr>
      </w:pPr>
      <w:r>
        <w:rPr>
          <w:rFonts w:ascii="Arial" w:hAnsi="Arial" w:cs="Arial"/>
          <w:noProof/>
        </w:rPr>
        <w:drawing>
          <wp:inline distT="0" distB="0" distL="0" distR="0">
            <wp:extent cx="2014158" cy="1512000"/>
            <wp:effectExtent l="19050" t="0" r="5142" b="0"/>
            <wp:docPr id="3" name="Bildobjekt 2" descr="inr131022 2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70.jpg"/>
                    <pic:cNvPicPr/>
                  </pic:nvPicPr>
                  <pic:blipFill>
                    <a:blip r:embed="rId6" cstate="print"/>
                    <a:stretch>
                      <a:fillRect/>
                    </a:stretch>
                  </pic:blipFill>
                  <pic:spPr>
                    <a:xfrm>
                      <a:off x="0" y="0"/>
                      <a:ext cx="2014158" cy="1512000"/>
                    </a:xfrm>
                    <a:prstGeom prst="rect">
                      <a:avLst/>
                    </a:prstGeom>
                  </pic:spPr>
                </pic:pic>
              </a:graphicData>
            </a:graphic>
          </wp:inline>
        </w:drawing>
      </w:r>
      <w:r>
        <w:rPr>
          <w:rFonts w:ascii="Arial" w:hAnsi="Arial" w:cs="Arial"/>
          <w:noProof/>
        </w:rPr>
        <w:drawing>
          <wp:inline distT="0" distB="0" distL="0" distR="0">
            <wp:extent cx="2014157" cy="1512000"/>
            <wp:effectExtent l="19050" t="0" r="5143" b="0"/>
            <wp:docPr id="4" name="Bildobjekt 3" descr="inr131022 2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79.jpg"/>
                    <pic:cNvPicPr/>
                  </pic:nvPicPr>
                  <pic:blipFill>
                    <a:blip r:embed="rId7" cstate="print"/>
                    <a:stretch>
                      <a:fillRect/>
                    </a:stretch>
                  </pic:blipFill>
                  <pic:spPr>
                    <a:xfrm>
                      <a:off x="0" y="0"/>
                      <a:ext cx="2014157" cy="1512000"/>
                    </a:xfrm>
                    <a:prstGeom prst="rect">
                      <a:avLst/>
                    </a:prstGeom>
                  </pic:spPr>
                </pic:pic>
              </a:graphicData>
            </a:graphic>
          </wp:inline>
        </w:drawing>
      </w:r>
      <w:r>
        <w:rPr>
          <w:rFonts w:ascii="Arial" w:hAnsi="Arial" w:cs="Arial"/>
          <w:noProof/>
        </w:rPr>
        <w:drawing>
          <wp:inline distT="0" distB="0" distL="0" distR="0">
            <wp:extent cx="1657350" cy="1514475"/>
            <wp:effectExtent l="19050" t="0" r="0" b="0"/>
            <wp:docPr id="5" name="Bildobjekt 0" descr="inr131022 2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57.jpg"/>
                    <pic:cNvPicPr/>
                  </pic:nvPicPr>
                  <pic:blipFill>
                    <a:blip r:embed="rId8" cstate="print"/>
                    <a:srcRect l="5660" r="12264"/>
                    <a:stretch>
                      <a:fillRect/>
                    </a:stretch>
                  </pic:blipFill>
                  <pic:spPr>
                    <a:xfrm>
                      <a:off x="0" y="0"/>
                      <a:ext cx="1657350" cy="1514475"/>
                    </a:xfrm>
                    <a:prstGeom prst="rect">
                      <a:avLst/>
                    </a:prstGeom>
                  </pic:spPr>
                </pic:pic>
              </a:graphicData>
            </a:graphic>
          </wp:inline>
        </w:drawing>
      </w:r>
    </w:p>
    <w:p w:rsidR="00997059" w:rsidRPr="00A90D30" w:rsidRDefault="00997059" w:rsidP="00997059">
      <w:pPr>
        <w:rPr>
          <w:rFonts w:ascii="Arial" w:hAnsi="Arial" w:cs="Arial"/>
        </w:rPr>
      </w:pPr>
      <w:r w:rsidRPr="0013683B">
        <w:rPr>
          <w:rFonts w:ascii="Arial" w:hAnsi="Arial" w:cs="Arial"/>
          <w:sz w:val="2"/>
          <w:szCs w:val="2"/>
        </w:rPr>
        <w:br/>
      </w:r>
      <w:r>
        <w:rPr>
          <w:rFonts w:ascii="Arial" w:hAnsi="Arial" w:cs="Arial"/>
          <w:noProof/>
        </w:rPr>
        <w:drawing>
          <wp:inline distT="0" distB="0" distL="0" distR="0">
            <wp:extent cx="1130906" cy="1512000"/>
            <wp:effectExtent l="19050" t="0" r="0" b="0"/>
            <wp:docPr id="9" name="Bildobjekt 8" descr="Ka¦êllare_317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êllare_31783.tif"/>
                    <pic:cNvPicPr/>
                  </pic:nvPicPr>
                  <pic:blipFill>
                    <a:blip r:embed="rId9" cstate="print"/>
                    <a:stretch>
                      <a:fillRect/>
                    </a:stretch>
                  </pic:blipFill>
                  <pic:spPr>
                    <a:xfrm>
                      <a:off x="0" y="0"/>
                      <a:ext cx="1130906" cy="1512000"/>
                    </a:xfrm>
                    <a:prstGeom prst="rect">
                      <a:avLst/>
                    </a:prstGeom>
                  </pic:spPr>
                </pic:pic>
              </a:graphicData>
            </a:graphic>
          </wp:inline>
        </w:drawing>
      </w:r>
      <w:r>
        <w:rPr>
          <w:rFonts w:ascii="Arial" w:hAnsi="Arial" w:cs="Arial"/>
          <w:noProof/>
        </w:rPr>
        <w:drawing>
          <wp:inline distT="0" distB="0" distL="0" distR="0">
            <wp:extent cx="1460571" cy="1512000"/>
            <wp:effectExtent l="19050" t="0" r="6279" b="0"/>
            <wp:docPr id="2" name="Bildobjekt 7" descr="Ka¦êllare_317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êllare_31762.tif"/>
                    <pic:cNvPicPr/>
                  </pic:nvPicPr>
                  <pic:blipFill>
                    <a:blip r:embed="rId10" cstate="print"/>
                    <a:srcRect l="-714" t="19790" r="-714" b="2638"/>
                    <a:stretch>
                      <a:fillRect/>
                    </a:stretch>
                  </pic:blipFill>
                  <pic:spPr>
                    <a:xfrm>
                      <a:off x="0" y="0"/>
                      <a:ext cx="1460571" cy="1512000"/>
                    </a:xfrm>
                    <a:prstGeom prst="rect">
                      <a:avLst/>
                    </a:prstGeom>
                  </pic:spPr>
                </pic:pic>
              </a:graphicData>
            </a:graphic>
          </wp:inline>
        </w:drawing>
      </w:r>
      <w:r>
        <w:rPr>
          <w:rFonts w:ascii="Arial" w:hAnsi="Arial" w:cs="Arial"/>
          <w:noProof/>
        </w:rPr>
        <w:drawing>
          <wp:inline distT="0" distB="0" distL="0" distR="0">
            <wp:extent cx="1130906" cy="1512000"/>
            <wp:effectExtent l="19050" t="0" r="0" b="0"/>
            <wp:docPr id="11" name="Bildobjekt 10" descr="INR still ARC bes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 still ARC beslag.jpg"/>
                    <pic:cNvPicPr/>
                  </pic:nvPicPr>
                  <pic:blipFill>
                    <a:blip r:embed="rId11" cstate="print"/>
                    <a:stretch>
                      <a:fillRect/>
                    </a:stretch>
                  </pic:blipFill>
                  <pic:spPr>
                    <a:xfrm>
                      <a:off x="0" y="0"/>
                      <a:ext cx="1130906" cy="1512000"/>
                    </a:xfrm>
                    <a:prstGeom prst="rect">
                      <a:avLst/>
                    </a:prstGeom>
                  </pic:spPr>
                </pic:pic>
              </a:graphicData>
            </a:graphic>
          </wp:inline>
        </w:drawing>
      </w:r>
      <w:r>
        <w:rPr>
          <w:rFonts w:ascii="Arial" w:hAnsi="Arial" w:cs="Arial"/>
          <w:noProof/>
        </w:rPr>
        <w:drawing>
          <wp:inline distT="0" distB="0" distL="0" distR="0">
            <wp:extent cx="1943100" cy="1504950"/>
            <wp:effectExtent l="19050" t="0" r="0" b="0"/>
            <wp:docPr id="12" name="Bildobjekt 11" descr="inr131022 2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87.jpg"/>
                    <pic:cNvPicPr/>
                  </pic:nvPicPr>
                  <pic:blipFill>
                    <a:blip r:embed="rId12" cstate="print"/>
                    <a:srcRect l="697" r="2390"/>
                    <a:stretch>
                      <a:fillRect/>
                    </a:stretch>
                  </pic:blipFill>
                  <pic:spPr>
                    <a:xfrm>
                      <a:off x="0" y="0"/>
                      <a:ext cx="1943100" cy="1504950"/>
                    </a:xfrm>
                    <a:prstGeom prst="rect">
                      <a:avLst/>
                    </a:prstGeom>
                  </pic:spPr>
                </pic:pic>
              </a:graphicData>
            </a:graphic>
          </wp:inline>
        </w:drawing>
      </w:r>
    </w:p>
    <w:p w:rsidR="009E13ED" w:rsidRPr="00997059" w:rsidRDefault="009E13ED">
      <w:pPr>
        <w:rPr>
          <w:lang w:val="da-DK"/>
        </w:rPr>
      </w:pPr>
    </w:p>
    <w:p w:rsidR="00997059" w:rsidRPr="00997059" w:rsidRDefault="00997059" w:rsidP="00997059">
      <w:pPr>
        <w:pStyle w:val="Rubrik1"/>
        <w:shd w:val="clear" w:color="auto" w:fill="FFFFFF"/>
        <w:spacing w:after="240"/>
        <w:rPr>
          <w:rFonts w:ascii="Arial" w:hAnsi="Arial" w:cs="Arial"/>
          <w:caps w:val="0"/>
          <w:color w:val="000000" w:themeColor="text1"/>
          <w:sz w:val="28"/>
          <w:szCs w:val="36"/>
          <w:lang w:val="da-DK"/>
        </w:rPr>
      </w:pPr>
      <w:r w:rsidRPr="00997059">
        <w:rPr>
          <w:rFonts w:ascii="Helvetica" w:hAnsi="Helvetica"/>
          <w:bCs/>
          <w:caps w:val="0"/>
          <w:sz w:val="32"/>
          <w:szCs w:val="36"/>
          <w:lang w:val="da-DK"/>
        </w:rPr>
        <w:t>INR LAB – bruseafskærmninger til alle pladsforhold og smag</w:t>
      </w:r>
      <w:r w:rsidR="0030065F" w:rsidRPr="00997059">
        <w:rPr>
          <w:rFonts w:ascii="Arial" w:eastAsiaTheme="minorHAnsi" w:hAnsi="Arial" w:cs="Arial"/>
          <w:caps w:val="0"/>
          <w:sz w:val="28"/>
          <w:szCs w:val="36"/>
          <w:lang w:val="da-DK" w:eastAsia="en-US"/>
        </w:rPr>
        <w:t>.</w:t>
      </w:r>
    </w:p>
    <w:p w:rsidR="00997059" w:rsidRPr="00997059" w:rsidRDefault="00997059" w:rsidP="00997059">
      <w:pPr>
        <w:pStyle w:val="Normalwebb"/>
        <w:shd w:val="clear" w:color="auto" w:fill="FFFFFF"/>
        <w:spacing w:before="0" w:after="240"/>
        <w:rPr>
          <w:rFonts w:ascii="Arial" w:hAnsi="Arial" w:cs="Arial"/>
          <w:b/>
          <w:sz w:val="20"/>
          <w:lang w:val="da-DK"/>
        </w:rPr>
      </w:pPr>
      <w:r w:rsidRPr="00997059">
        <w:rPr>
          <w:rFonts w:ascii="Arial" w:hAnsi="Arial" w:cs="Arial"/>
          <w:b/>
          <w:bCs/>
          <w:sz w:val="20"/>
          <w:lang w:val="da-DK"/>
        </w:rPr>
        <w:t>Gennem årene har vi hos INR, sammen med vores kunder, lavet mere end 70.000 unikke bruseløsninger til private hjem samt offentlige miljøer med forskellige krav og ønskemål. Eftersom vi producerer alle bruseafskærmninger ud fra den enkelte bestilling, så har du alle muligheder for selv at vælge præcis de glas, beslag samt den profilfarve, som du vil.</w:t>
      </w:r>
      <w:r w:rsidRPr="00997059">
        <w:rPr>
          <w:rStyle w:val="apple-converted-space"/>
          <w:rFonts w:ascii="Arial" w:hAnsi="Arial" w:cs="Arial"/>
          <w:b/>
          <w:bCs/>
          <w:sz w:val="20"/>
          <w:lang w:val="da-DK"/>
        </w:rPr>
        <w:t> </w:t>
      </w:r>
      <w:r w:rsidRPr="00997059">
        <w:rPr>
          <w:rFonts w:ascii="Arial" w:hAnsi="Arial" w:cs="Arial"/>
          <w:b/>
          <w:bCs/>
          <w:sz w:val="20"/>
          <w:lang w:val="da-DK"/>
        </w:rPr>
        <w:t>Vi kalder denne service for INR LAB.</w:t>
      </w:r>
    </w:p>
    <w:p w:rsidR="00997059" w:rsidRPr="00997059" w:rsidRDefault="00997059" w:rsidP="00997059">
      <w:pPr>
        <w:pStyle w:val="Normalwebb"/>
        <w:shd w:val="clear" w:color="auto" w:fill="FFFFFF"/>
        <w:spacing w:before="0" w:after="120"/>
        <w:rPr>
          <w:rFonts w:ascii="Arial" w:hAnsi="Arial" w:cs="Arial"/>
          <w:sz w:val="18"/>
          <w:szCs w:val="20"/>
          <w:lang w:val="da-DK"/>
        </w:rPr>
      </w:pPr>
      <w:r w:rsidRPr="00997059">
        <w:rPr>
          <w:rFonts w:ascii="Arial" w:hAnsi="Arial" w:cs="Arial"/>
          <w:sz w:val="18"/>
          <w:szCs w:val="20"/>
          <w:lang w:val="da-DK"/>
        </w:rPr>
        <w:t>Flemming Vilhelmsen som er landechef hos INR forklarer:</w:t>
      </w:r>
      <w:r w:rsidRPr="00997059">
        <w:rPr>
          <w:rStyle w:val="apple-converted-space"/>
          <w:rFonts w:ascii="Arial" w:hAnsi="Arial" w:cs="Arial"/>
          <w:sz w:val="18"/>
          <w:szCs w:val="20"/>
          <w:lang w:val="da-DK"/>
        </w:rPr>
        <w:t> </w:t>
      </w:r>
      <w:r w:rsidRPr="00997059">
        <w:rPr>
          <w:rFonts w:ascii="Arial" w:hAnsi="Arial" w:cs="Arial"/>
          <w:i/>
          <w:iCs/>
          <w:sz w:val="18"/>
          <w:szCs w:val="20"/>
          <w:lang w:val="da-DK"/>
        </w:rPr>
        <w:t>”Badeværelser som kræver ekstra smarte idéer, og en præcis tilpasning efter mål, er som skabt til  INR LAB. Dig, som ikke finder en passende model i kataloget, kan begynde med at lave en så detaljeret skitse som mulig, over dine tanker og ønsker  til dit bruseområde . Medbring skitsen til den nærmeste INR-forhandler, som tager den videre kontakt til vores  CAD-afdeling. Her forvandles din skitse til en færdig tegning, uden beregning . Forvent cirka en uges tid inden du får en tegning med et tilbud. Tegningen skal efterfølgende godkendes af dig, før løsningen kan produceres.</w:t>
      </w:r>
    </w:p>
    <w:p w:rsidR="00997059" w:rsidRPr="00997059" w:rsidRDefault="00997059" w:rsidP="00997059">
      <w:pPr>
        <w:pStyle w:val="Normalwebb"/>
        <w:shd w:val="clear" w:color="auto" w:fill="FFFFFF"/>
        <w:spacing w:before="0" w:after="120"/>
        <w:rPr>
          <w:rFonts w:ascii="Arial" w:hAnsi="Arial" w:cs="Arial"/>
          <w:sz w:val="18"/>
          <w:szCs w:val="20"/>
          <w:lang w:val="da-DK"/>
        </w:rPr>
      </w:pPr>
      <w:r w:rsidRPr="00997059">
        <w:rPr>
          <w:rFonts w:ascii="Arial" w:hAnsi="Arial" w:cs="Arial"/>
          <w:sz w:val="18"/>
          <w:szCs w:val="20"/>
          <w:lang w:val="da-DK"/>
        </w:rPr>
        <w:t>Produktionstiden for specialtegnede bruseafskærmninger er 10-12 arbejdsdage, og kan variere afhængig af kompleksiteten. Eftersom vi har egen produktion på vores fabrik i Malmø, har vi fuld kontrol over hele produktionskæden, og derfor kan vi også give vores lange garantier. Alle bruseafskærmninger er fremstillet i hærdet sikkerhedsglas og i en så høj grad som mulig af genanvendelige materialer for at holde dit nye badeværelse så flot som muligt i mange år fremover.</w:t>
      </w:r>
    </w:p>
    <w:p w:rsidR="00997059" w:rsidRDefault="00997059" w:rsidP="00997059">
      <w:pPr>
        <w:spacing w:after="120"/>
        <w:rPr>
          <w:rFonts w:ascii="Arial" w:hAnsi="Arial" w:cs="Arial"/>
          <w:sz w:val="18"/>
          <w:szCs w:val="20"/>
          <w:lang w:val="da-DK"/>
        </w:rPr>
      </w:pPr>
    </w:p>
    <w:p w:rsidR="003643D3" w:rsidRPr="00997059" w:rsidRDefault="00997059" w:rsidP="00997059">
      <w:pPr>
        <w:spacing w:after="120"/>
        <w:rPr>
          <w:rFonts w:ascii="Arial" w:hAnsi="Arial" w:cs="Arial"/>
          <w:i/>
          <w:iCs/>
          <w:sz w:val="18"/>
          <w:szCs w:val="20"/>
          <w:lang w:val="da-DK"/>
        </w:rPr>
      </w:pPr>
      <w:r w:rsidRPr="00997059">
        <w:rPr>
          <w:rFonts w:ascii="Arial" w:hAnsi="Arial" w:cs="Arial"/>
          <w:sz w:val="18"/>
          <w:szCs w:val="20"/>
          <w:lang w:val="da-DK"/>
        </w:rPr>
        <w:t>Læs mere om INR LAB på</w:t>
      </w:r>
      <w:r w:rsidRPr="00997059">
        <w:rPr>
          <w:rStyle w:val="apple-converted-space"/>
          <w:rFonts w:ascii="Arial" w:hAnsi="Arial" w:cs="Arial"/>
          <w:sz w:val="18"/>
          <w:szCs w:val="20"/>
          <w:lang w:val="da-DK"/>
        </w:rPr>
        <w:t> </w:t>
      </w:r>
      <w:hyperlink r:id="rId13" w:history="1">
        <w:r w:rsidRPr="00035880">
          <w:rPr>
            <w:rStyle w:val="Hyperlnk"/>
            <w:rFonts w:ascii="Arial" w:hAnsi="Arial" w:cs="Arial"/>
            <w:i/>
            <w:iCs/>
            <w:sz w:val="18"/>
            <w:szCs w:val="20"/>
            <w:lang w:val="da-DK"/>
          </w:rPr>
          <w:t>http://www.inr.se/da/tips-tricks/specialtilpasning/specialtegnet-bruselosning/</w:t>
        </w:r>
      </w:hyperlink>
      <w:r>
        <w:rPr>
          <w:rFonts w:ascii="Arial" w:hAnsi="Arial" w:cs="Arial"/>
          <w:i/>
          <w:iCs/>
          <w:sz w:val="18"/>
          <w:szCs w:val="20"/>
          <w:lang w:val="da-DK"/>
        </w:rPr>
        <w:t xml:space="preserve"> </w:t>
      </w:r>
    </w:p>
    <w:p w:rsidR="00997059" w:rsidRPr="00997059" w:rsidRDefault="00997059" w:rsidP="00997059">
      <w:pPr>
        <w:spacing w:after="120"/>
        <w:rPr>
          <w:rFonts w:ascii="Arial" w:hAnsi="Arial" w:cs="Arial"/>
          <w:sz w:val="18"/>
          <w:szCs w:val="20"/>
          <w:lang w:val="da-DK"/>
        </w:rPr>
      </w:pPr>
    </w:p>
    <w:p w:rsidR="009E13ED" w:rsidRPr="00997059" w:rsidRDefault="0030065F" w:rsidP="00997059">
      <w:pPr>
        <w:spacing w:after="120"/>
        <w:rPr>
          <w:rFonts w:ascii="Arial" w:hAnsi="Arial" w:cs="Arial"/>
          <w:i/>
          <w:iCs/>
          <w:color w:val="DA0000"/>
          <w:sz w:val="18"/>
          <w:szCs w:val="20"/>
          <w:lang w:val="da-DK"/>
        </w:rPr>
      </w:pPr>
      <w:r w:rsidRPr="00997059">
        <w:rPr>
          <w:rFonts w:ascii="Arial" w:hAnsi="Arial" w:cs="Arial"/>
          <w:sz w:val="18"/>
          <w:szCs w:val="20"/>
          <w:lang w:val="da-DK"/>
        </w:rPr>
        <w:t xml:space="preserve">Eller find en </w:t>
      </w:r>
      <w:r w:rsidR="00997059" w:rsidRPr="00997059">
        <w:rPr>
          <w:rFonts w:ascii="Arial" w:hAnsi="Arial" w:cs="Arial"/>
          <w:sz w:val="18"/>
          <w:szCs w:val="20"/>
          <w:lang w:val="da-DK"/>
        </w:rPr>
        <w:t>forhandlere</w:t>
      </w:r>
      <w:r w:rsidRPr="00997059">
        <w:rPr>
          <w:rFonts w:ascii="Arial" w:hAnsi="Arial" w:cs="Arial"/>
          <w:sz w:val="18"/>
          <w:szCs w:val="20"/>
          <w:lang w:val="da-DK"/>
        </w:rPr>
        <w:t xml:space="preserve"> </w:t>
      </w:r>
      <w:r w:rsidRPr="00997059">
        <w:rPr>
          <w:rFonts w:ascii="Arial" w:hAnsi="Arial" w:cs="Arial"/>
          <w:color w:val="000000" w:themeColor="text1"/>
          <w:sz w:val="18"/>
          <w:szCs w:val="20"/>
          <w:lang w:val="da-DK"/>
        </w:rPr>
        <w:t xml:space="preserve">nær dig og </w:t>
      </w:r>
      <w:r w:rsidR="00997059" w:rsidRPr="00997059">
        <w:rPr>
          <w:rFonts w:ascii="Arial" w:hAnsi="Arial" w:cs="Arial"/>
          <w:color w:val="000000" w:themeColor="text1"/>
          <w:sz w:val="18"/>
          <w:szCs w:val="20"/>
          <w:lang w:val="da-DK"/>
        </w:rPr>
        <w:t xml:space="preserve">få hjælp med at designe din </w:t>
      </w:r>
      <w:r w:rsidR="00997059" w:rsidRPr="00997059">
        <w:rPr>
          <w:rFonts w:ascii="Arial" w:hAnsi="Arial" w:cs="Arial"/>
          <w:sz w:val="18"/>
          <w:szCs w:val="20"/>
          <w:lang w:val="da-DK"/>
        </w:rPr>
        <w:t>bruseafskærmning</w:t>
      </w:r>
      <w:r w:rsidR="00E10D59" w:rsidRPr="00997059">
        <w:rPr>
          <w:rFonts w:ascii="Arial" w:hAnsi="Arial" w:cs="Arial"/>
          <w:sz w:val="18"/>
          <w:szCs w:val="20"/>
          <w:lang w:val="da-DK"/>
        </w:rPr>
        <w:t xml:space="preserve">: </w:t>
      </w:r>
      <w:r w:rsidR="007A0C11" w:rsidRPr="00997059">
        <w:rPr>
          <w:rFonts w:ascii="Arial" w:hAnsi="Arial" w:cs="Arial"/>
          <w:i/>
          <w:iCs/>
          <w:color w:val="DA0000"/>
          <w:sz w:val="18"/>
          <w:szCs w:val="20"/>
          <w:lang w:val="da-DK"/>
        </w:rPr>
        <w:t>http://www.inr.</w:t>
      </w:r>
      <w:r w:rsidRPr="00997059">
        <w:rPr>
          <w:rFonts w:ascii="Arial" w:hAnsi="Arial" w:cs="Arial"/>
          <w:i/>
          <w:iCs/>
          <w:color w:val="DA0000"/>
          <w:sz w:val="18"/>
          <w:szCs w:val="20"/>
          <w:lang w:val="da-DK"/>
        </w:rPr>
        <w:t>dk</w:t>
      </w:r>
    </w:p>
    <w:p w:rsidR="007A0C11" w:rsidRPr="00997059" w:rsidRDefault="007A0C11" w:rsidP="00997059">
      <w:pPr>
        <w:autoSpaceDE w:val="0"/>
        <w:autoSpaceDN w:val="0"/>
        <w:adjustRightInd w:val="0"/>
        <w:spacing w:after="120"/>
        <w:rPr>
          <w:rFonts w:ascii="Arial" w:hAnsi="Arial" w:cs="Arial"/>
          <w:bCs/>
          <w:color w:val="000000"/>
          <w:sz w:val="18"/>
          <w:szCs w:val="20"/>
          <w:lang w:val="da-DK"/>
        </w:rPr>
      </w:pPr>
    </w:p>
    <w:p w:rsidR="006F5D65" w:rsidRPr="00997059" w:rsidRDefault="0030065F" w:rsidP="00997059">
      <w:pPr>
        <w:autoSpaceDE w:val="0"/>
        <w:autoSpaceDN w:val="0"/>
        <w:adjustRightInd w:val="0"/>
        <w:spacing w:after="120"/>
        <w:outlineLvl w:val="0"/>
        <w:rPr>
          <w:rFonts w:ascii="Arial" w:hAnsi="Arial" w:cs="Arial"/>
          <w:bCs/>
          <w:color w:val="000000"/>
          <w:sz w:val="18"/>
          <w:szCs w:val="20"/>
          <w:lang w:val="da-DK"/>
        </w:rPr>
      </w:pPr>
      <w:r w:rsidRPr="00997059">
        <w:rPr>
          <w:rFonts w:ascii="Arial" w:hAnsi="Arial" w:cs="Arial"/>
          <w:bCs/>
          <w:color w:val="000000"/>
          <w:sz w:val="18"/>
          <w:szCs w:val="20"/>
          <w:lang w:val="da-DK"/>
        </w:rPr>
        <w:t xml:space="preserve">For yderligere information kontakt venligst: </w:t>
      </w:r>
    </w:p>
    <w:p w:rsidR="009E13ED" w:rsidRPr="00997059" w:rsidRDefault="0030065F" w:rsidP="00997059">
      <w:pPr>
        <w:autoSpaceDE w:val="0"/>
        <w:autoSpaceDN w:val="0"/>
        <w:adjustRightInd w:val="0"/>
        <w:spacing w:after="120"/>
        <w:outlineLvl w:val="0"/>
        <w:rPr>
          <w:rFonts w:ascii="Arial" w:hAnsi="Arial" w:cs="Arial"/>
          <w:sz w:val="18"/>
          <w:szCs w:val="20"/>
          <w:lang w:val="da-DK"/>
        </w:rPr>
      </w:pPr>
      <w:r w:rsidRPr="00997059">
        <w:rPr>
          <w:rFonts w:ascii="Arial" w:hAnsi="Arial" w:cs="Arial"/>
          <w:iCs/>
          <w:sz w:val="18"/>
          <w:szCs w:val="20"/>
          <w:lang w:val="da-DK"/>
        </w:rPr>
        <w:t>Flemming Vilhelmsen,</w:t>
      </w:r>
      <w:r w:rsidR="006F5D65" w:rsidRPr="00997059">
        <w:rPr>
          <w:rFonts w:ascii="Arial" w:hAnsi="Arial" w:cs="Arial"/>
          <w:iCs/>
          <w:sz w:val="18"/>
          <w:szCs w:val="20"/>
          <w:lang w:val="da-DK"/>
        </w:rPr>
        <w:t xml:space="preserve"> Adm. Direktør,</w:t>
      </w:r>
      <w:r w:rsidRPr="00997059">
        <w:rPr>
          <w:rFonts w:ascii="Arial" w:hAnsi="Arial" w:cs="Arial"/>
          <w:i/>
          <w:iCs/>
          <w:sz w:val="18"/>
          <w:szCs w:val="20"/>
          <w:lang w:val="da-DK"/>
        </w:rPr>
        <w:t xml:space="preserve"> </w:t>
      </w:r>
      <w:r w:rsidRPr="00997059">
        <w:rPr>
          <w:rFonts w:ascii="Arial" w:hAnsi="Arial" w:cs="Arial"/>
          <w:sz w:val="18"/>
          <w:szCs w:val="20"/>
          <w:lang w:val="da-DK"/>
        </w:rPr>
        <w:t xml:space="preserve">tlf. 29 45 60 14, mail </w:t>
      </w:r>
      <w:hyperlink r:id="rId14" w:history="1">
        <w:r w:rsidRPr="00997059">
          <w:rPr>
            <w:rStyle w:val="Hyperlnk"/>
            <w:rFonts w:ascii="Arial" w:hAnsi="Arial" w:cs="Arial"/>
            <w:sz w:val="18"/>
            <w:szCs w:val="20"/>
            <w:lang w:val="da-DK"/>
          </w:rPr>
          <w:t>fv@royal.as</w:t>
        </w:r>
      </w:hyperlink>
      <w:r w:rsidRPr="00997059">
        <w:rPr>
          <w:rFonts w:ascii="Arial" w:hAnsi="Arial" w:cs="Arial"/>
          <w:sz w:val="18"/>
          <w:szCs w:val="20"/>
          <w:lang w:val="da-DK"/>
        </w:rPr>
        <w:t xml:space="preserve"> </w:t>
      </w:r>
    </w:p>
    <w:sectPr w:rsidR="009E13ED" w:rsidRPr="00997059" w:rsidSect="00090CE7">
      <w:headerReference w:type="default" r:id="rId15"/>
      <w:footerReference w:type="default" r:id="rId16"/>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5D65" w:rsidRDefault="006F5D65" w:rsidP="00E10D59">
      <w:r>
        <w:separator/>
      </w:r>
    </w:p>
  </w:endnote>
  <w:endnote w:type="continuationSeparator" w:id="0">
    <w:p w:rsidR="006F5D65" w:rsidRDefault="006F5D65" w:rsidP="00E10D5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FrutigerLTW01-55Roman">
    <w:altName w:val="Times New Roman"/>
    <w:charset w:val="00"/>
    <w:family w:val="auto"/>
    <w:pitch w:val="default"/>
    <w:sig w:usb0="00000000" w:usb1="00000000" w:usb2="00000000" w:usb3="00000000" w:csb0="00000000" w:csb1="00000000"/>
  </w:font>
  <w:font w:name="FrutigerLTW01-45Light">
    <w:altName w:val="Times New Roman"/>
    <w:charset w:val="00"/>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Frutiger LT 65 Bold">
    <w:panose1 w:val="020B0703030504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5D65" w:rsidRPr="00A13F54" w:rsidRDefault="006F5D65" w:rsidP="0030065F">
    <w:pPr>
      <w:pBdr>
        <w:top w:val="single" w:sz="4" w:space="1" w:color="C0C0C0"/>
      </w:pBdr>
      <w:autoSpaceDE w:val="0"/>
      <w:autoSpaceDN w:val="0"/>
      <w:adjustRightInd w:val="0"/>
      <w:rPr>
        <w:rFonts w:ascii="Arial" w:hAnsi="Arial" w:cs="Arial"/>
        <w:b/>
        <w:sz w:val="15"/>
        <w:szCs w:val="15"/>
      </w:rPr>
    </w:pPr>
  </w:p>
  <w:p w:rsidR="006F5D65" w:rsidRPr="00A13F54" w:rsidRDefault="006F5D65" w:rsidP="0030065F">
    <w:pPr>
      <w:pBdr>
        <w:top w:val="single" w:sz="4" w:space="1" w:color="C0C0C0"/>
      </w:pBdr>
      <w:autoSpaceDE w:val="0"/>
      <w:autoSpaceDN w:val="0"/>
      <w:adjustRightInd w:val="0"/>
      <w:rPr>
        <w:rFonts w:ascii="Arial" w:hAnsi="Arial" w:cs="Arial"/>
        <w:b/>
        <w:sz w:val="15"/>
        <w:szCs w:val="15"/>
        <w:lang w:val="da-DK"/>
      </w:rPr>
    </w:pPr>
    <w:r w:rsidRPr="00A13F54">
      <w:rPr>
        <w:rFonts w:ascii="Arial" w:hAnsi="Arial" w:cs="Arial"/>
        <w:b/>
        <w:sz w:val="15"/>
        <w:szCs w:val="15"/>
        <w:lang w:val="da-DK"/>
      </w:rPr>
      <w:t>Om INR</w:t>
    </w:r>
  </w:p>
  <w:p w:rsidR="006F5D65" w:rsidRPr="00A13F54" w:rsidRDefault="006F5D65" w:rsidP="0030065F">
    <w:pPr>
      <w:autoSpaceDE w:val="0"/>
      <w:autoSpaceDN w:val="0"/>
      <w:adjustRightInd w:val="0"/>
      <w:jc w:val="both"/>
      <w:rPr>
        <w:rFonts w:ascii="Arial" w:hAnsi="Arial" w:cs="Arial"/>
        <w:sz w:val="15"/>
        <w:szCs w:val="15"/>
        <w:lang w:val="da-DK"/>
      </w:rPr>
    </w:pPr>
    <w:r w:rsidRPr="00A13F54">
      <w:rPr>
        <w:rFonts w:ascii="Arial" w:hAnsi="Arial" w:cs="Arial"/>
        <w:sz w:val="15"/>
        <w:szCs w:val="15"/>
        <w:lang w:val="da-DK"/>
      </w:rPr>
      <w:t>INR har i mange år været Skandinaviens førende producent af bruseafskærmninger i glas og udvalgt badeværelsestilbehør. INRs produkter forhandles af design- og kvalitets-bevidste forretninger først og fremmest via faghandlen i Sverige, Danmark og Norge samt af professionelle såsom bygge-firmaer og arkitekter. Med hovedkontor og produktion i Malmø tilbydes unik måltilpasning af bruseafskærmninger uden ekstra omkostning og korte leveringstider. Siden 20</w:t>
    </w:r>
    <w:smartTag w:uri="urn:schemas-microsoft-com:office:smarttags" w:element="PersonName">
      <w:r w:rsidRPr="00A13F54">
        <w:rPr>
          <w:rFonts w:ascii="Arial" w:hAnsi="Arial" w:cs="Arial"/>
          <w:sz w:val="15"/>
          <w:szCs w:val="15"/>
          <w:lang w:val="da-DK"/>
        </w:rPr>
        <w:t>10</w:t>
      </w:r>
    </w:smartTag>
    <w:r w:rsidRPr="00A13F54">
      <w:rPr>
        <w:rFonts w:ascii="Arial" w:hAnsi="Arial" w:cs="Arial"/>
        <w:sz w:val="15"/>
        <w:szCs w:val="15"/>
        <w:lang w:val="da-DK"/>
      </w:rPr>
      <w:t xml:space="preserve"> har INR indgået i Vanna Group, som samler Nordens førende badværelsespecialister under et og samme tag, med CapMan som hovedejere. Læs mere på </w:t>
    </w:r>
    <w:r w:rsidRPr="00A13F54">
      <w:rPr>
        <w:rFonts w:ascii="Arial" w:hAnsi="Arial" w:cs="Arial"/>
        <w:color w:val="FF0000"/>
        <w:sz w:val="15"/>
        <w:szCs w:val="15"/>
        <w:lang w:val="da-DK"/>
      </w:rPr>
      <w:t>http://www.inr.dk</w:t>
    </w:r>
  </w:p>
  <w:p w:rsidR="006F5D65" w:rsidRPr="00A13F54" w:rsidRDefault="006F5D65" w:rsidP="0030065F">
    <w:pPr>
      <w:pStyle w:val="Sidfot"/>
      <w:rPr>
        <w:sz w:val="15"/>
        <w:szCs w:val="15"/>
        <w:lang w:val="da-DK"/>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5D65" w:rsidRDefault="006F5D65" w:rsidP="00E10D59">
      <w:r>
        <w:separator/>
      </w:r>
    </w:p>
  </w:footnote>
  <w:footnote w:type="continuationSeparator" w:id="0">
    <w:p w:rsidR="006F5D65" w:rsidRDefault="006F5D65" w:rsidP="00E10D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5D65" w:rsidRDefault="006F5D65">
    <w:pPr>
      <w:pStyle w:val="Sidhuvud"/>
    </w:pPr>
    <w:r>
      <w:rPr>
        <w:noProof/>
      </w:rPr>
      <w:drawing>
        <wp:inline distT="0" distB="0" distL="0" distR="0">
          <wp:extent cx="504825" cy="504825"/>
          <wp:effectExtent l="19050" t="0" r="9525" b="0"/>
          <wp:docPr id="6" name="Bild 6" descr="INR-Logotype-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R-Logotype-RGB"/>
                  <pic:cNvPicPr>
                    <a:picLocks noChangeAspect="1" noChangeArrowheads="1"/>
                  </pic:cNvPicPr>
                </pic:nvPicPr>
                <pic:blipFill>
                  <a:blip r:embed="rId1"/>
                  <a:srcRect/>
                  <a:stretch>
                    <a:fillRect/>
                  </a:stretch>
                </pic:blipFill>
                <pic:spPr bwMode="auto">
                  <a:xfrm>
                    <a:off x="0" y="0"/>
                    <a:ext cx="504825" cy="504825"/>
                  </a:xfrm>
                  <a:prstGeom prst="rect">
                    <a:avLst/>
                  </a:prstGeom>
                  <a:noFill/>
                  <a:ln w="9525">
                    <a:noFill/>
                    <a:miter lim="800000"/>
                    <a:headEnd/>
                    <a:tailEnd/>
                  </a:ln>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1304"/>
  <w:hyphenationZone w:val="425"/>
  <w:characterSpacingControl w:val="doNotCompress"/>
  <w:footnotePr>
    <w:footnote w:id="-1"/>
    <w:footnote w:id="0"/>
  </w:footnotePr>
  <w:endnotePr>
    <w:endnote w:id="-1"/>
    <w:endnote w:id="0"/>
  </w:endnotePr>
  <w:compat/>
  <w:rsids>
    <w:rsidRoot w:val="009E13ED"/>
    <w:rsid w:val="00090CE7"/>
    <w:rsid w:val="0030065F"/>
    <w:rsid w:val="003643D3"/>
    <w:rsid w:val="00382886"/>
    <w:rsid w:val="003D12AA"/>
    <w:rsid w:val="00611F4B"/>
    <w:rsid w:val="006F5D65"/>
    <w:rsid w:val="007A0C11"/>
    <w:rsid w:val="008375AB"/>
    <w:rsid w:val="008948FC"/>
    <w:rsid w:val="00997059"/>
    <w:rsid w:val="009E13ED"/>
    <w:rsid w:val="00A13F54"/>
    <w:rsid w:val="00A53096"/>
    <w:rsid w:val="00BA2893"/>
    <w:rsid w:val="00BD3551"/>
    <w:rsid w:val="00DB7728"/>
    <w:rsid w:val="00E10D59"/>
    <w:rsid w:val="00E30A07"/>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3ED"/>
    <w:pPr>
      <w:spacing w:after="0" w:line="240" w:lineRule="auto"/>
    </w:pPr>
    <w:rPr>
      <w:rFonts w:ascii="Times New Roman" w:eastAsia="Times New Roman" w:hAnsi="Times New Roman" w:cs="Times New Roman"/>
      <w:sz w:val="24"/>
      <w:szCs w:val="24"/>
      <w:lang w:eastAsia="sv-SE"/>
    </w:rPr>
  </w:style>
  <w:style w:type="paragraph" w:styleId="Rubrik1">
    <w:name w:val="heading 1"/>
    <w:basedOn w:val="Normal"/>
    <w:link w:val="Rubrik1Char"/>
    <w:uiPriority w:val="9"/>
    <w:qFormat/>
    <w:rsid w:val="00E10D59"/>
    <w:pPr>
      <w:spacing w:before="204"/>
      <w:outlineLvl w:val="0"/>
    </w:pPr>
    <w:rPr>
      <w:rFonts w:ascii="FrutigerLTW01-55Roman" w:hAnsi="FrutigerLTW01-55Roman"/>
      <w:caps/>
      <w:color w:val="000000"/>
      <w:kern w:val="36"/>
      <w:sz w:val="66"/>
      <w:szCs w:val="66"/>
    </w:rPr>
  </w:style>
  <w:style w:type="paragraph" w:styleId="Rubrik2">
    <w:name w:val="heading 2"/>
    <w:basedOn w:val="Normal"/>
    <w:link w:val="Rubrik2Char"/>
    <w:uiPriority w:val="9"/>
    <w:qFormat/>
    <w:rsid w:val="00E10D59"/>
    <w:pPr>
      <w:spacing w:before="204"/>
      <w:outlineLvl w:val="1"/>
    </w:pPr>
    <w:rPr>
      <w:rFonts w:ascii="FrutigerLTW01-45Light" w:hAnsi="FrutigerLTW01-45Light"/>
      <w:caps/>
      <w:color w:val="000000"/>
      <w:sz w:val="41"/>
      <w:szCs w:val="41"/>
    </w:rPr>
  </w:style>
  <w:style w:type="paragraph" w:styleId="Rubrik3">
    <w:name w:val="heading 3"/>
    <w:basedOn w:val="Normal"/>
    <w:link w:val="Rubrik3Char"/>
    <w:uiPriority w:val="9"/>
    <w:qFormat/>
    <w:rsid w:val="00E10D59"/>
    <w:pPr>
      <w:spacing w:before="204"/>
      <w:outlineLvl w:val="2"/>
    </w:pPr>
    <w:rPr>
      <w:rFonts w:ascii="FrutigerLTW01-45Light" w:hAnsi="FrutigerLTW01-45Light"/>
      <w:caps/>
      <w:color w:val="000000"/>
      <w:sz w:val="28"/>
      <w:szCs w:val="2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9E13ED"/>
    <w:rPr>
      <w:rFonts w:ascii="Tahoma" w:hAnsi="Tahoma" w:cs="Tahoma"/>
      <w:sz w:val="16"/>
      <w:szCs w:val="16"/>
    </w:rPr>
  </w:style>
  <w:style w:type="character" w:customStyle="1" w:styleId="BallongtextChar">
    <w:name w:val="Ballongtext Char"/>
    <w:basedOn w:val="Standardstycketeckensnitt"/>
    <w:link w:val="Ballongtext"/>
    <w:uiPriority w:val="99"/>
    <w:semiHidden/>
    <w:rsid w:val="009E13ED"/>
    <w:rPr>
      <w:rFonts w:ascii="Tahoma" w:hAnsi="Tahoma" w:cs="Tahoma"/>
      <w:sz w:val="16"/>
      <w:szCs w:val="16"/>
    </w:rPr>
  </w:style>
  <w:style w:type="paragraph" w:customStyle="1" w:styleId="Default">
    <w:name w:val="Default"/>
    <w:rsid w:val="009E13ED"/>
    <w:pPr>
      <w:autoSpaceDE w:val="0"/>
      <w:autoSpaceDN w:val="0"/>
      <w:adjustRightInd w:val="0"/>
      <w:spacing w:after="0" w:line="240" w:lineRule="auto"/>
    </w:pPr>
    <w:rPr>
      <w:rFonts w:ascii="Frutiger LT 65 Bold" w:eastAsia="Times New Roman" w:hAnsi="Frutiger LT 65 Bold" w:cs="Frutiger LT 65 Bold"/>
      <w:color w:val="000000"/>
      <w:sz w:val="24"/>
      <w:szCs w:val="24"/>
      <w:lang w:eastAsia="sv-SE"/>
    </w:rPr>
  </w:style>
  <w:style w:type="character" w:customStyle="1" w:styleId="Rubrik1Char">
    <w:name w:val="Rubrik 1 Char"/>
    <w:basedOn w:val="Standardstycketeckensnitt"/>
    <w:link w:val="Rubrik1"/>
    <w:uiPriority w:val="9"/>
    <w:rsid w:val="00E10D59"/>
    <w:rPr>
      <w:rFonts w:ascii="FrutigerLTW01-55Roman" w:eastAsia="Times New Roman" w:hAnsi="FrutigerLTW01-55Roman" w:cs="Times New Roman"/>
      <w:caps/>
      <w:color w:val="000000"/>
      <w:kern w:val="36"/>
      <w:sz w:val="66"/>
      <w:szCs w:val="66"/>
      <w:lang w:eastAsia="sv-SE"/>
    </w:rPr>
  </w:style>
  <w:style w:type="character" w:customStyle="1" w:styleId="Rubrik2Char">
    <w:name w:val="Rubrik 2 Char"/>
    <w:basedOn w:val="Standardstycketeckensnitt"/>
    <w:link w:val="Rubrik2"/>
    <w:uiPriority w:val="9"/>
    <w:rsid w:val="00E10D59"/>
    <w:rPr>
      <w:rFonts w:ascii="FrutigerLTW01-45Light" w:eastAsia="Times New Roman" w:hAnsi="FrutigerLTW01-45Light" w:cs="Times New Roman"/>
      <w:caps/>
      <w:color w:val="000000"/>
      <w:sz w:val="41"/>
      <w:szCs w:val="41"/>
      <w:lang w:eastAsia="sv-SE"/>
    </w:rPr>
  </w:style>
  <w:style w:type="character" w:customStyle="1" w:styleId="Rubrik3Char">
    <w:name w:val="Rubrik 3 Char"/>
    <w:basedOn w:val="Standardstycketeckensnitt"/>
    <w:link w:val="Rubrik3"/>
    <w:uiPriority w:val="9"/>
    <w:rsid w:val="00E10D59"/>
    <w:rPr>
      <w:rFonts w:ascii="FrutigerLTW01-45Light" w:eastAsia="Times New Roman" w:hAnsi="FrutigerLTW01-45Light" w:cs="Times New Roman"/>
      <w:caps/>
      <w:color w:val="000000"/>
      <w:sz w:val="28"/>
      <w:szCs w:val="28"/>
      <w:lang w:eastAsia="sv-SE"/>
    </w:rPr>
  </w:style>
  <w:style w:type="character" w:styleId="Hyperlnk">
    <w:name w:val="Hyperlink"/>
    <w:basedOn w:val="Standardstycketeckensnitt"/>
    <w:uiPriority w:val="99"/>
    <w:unhideWhenUsed/>
    <w:rsid w:val="00E10D59"/>
    <w:rPr>
      <w:strike w:val="0"/>
      <w:dstrike w:val="0"/>
      <w:color w:val="E11B22"/>
      <w:u w:val="none"/>
      <w:effect w:val="none"/>
    </w:rPr>
  </w:style>
  <w:style w:type="paragraph" w:styleId="Normalwebb">
    <w:name w:val="Normal (Web)"/>
    <w:basedOn w:val="Normal"/>
    <w:uiPriority w:val="99"/>
    <w:semiHidden/>
    <w:unhideWhenUsed/>
    <w:rsid w:val="00E10D59"/>
    <w:pPr>
      <w:spacing w:before="192"/>
    </w:pPr>
    <w:rPr>
      <w:sz w:val="26"/>
      <w:szCs w:val="26"/>
    </w:rPr>
  </w:style>
  <w:style w:type="paragraph" w:customStyle="1" w:styleId="preamble">
    <w:name w:val="preamble"/>
    <w:basedOn w:val="Normal"/>
    <w:rsid w:val="00E10D59"/>
    <w:pPr>
      <w:spacing w:before="192"/>
    </w:pPr>
    <w:rPr>
      <w:sz w:val="30"/>
      <w:szCs w:val="30"/>
    </w:rPr>
  </w:style>
  <w:style w:type="paragraph" w:styleId="Sidhuvud">
    <w:name w:val="header"/>
    <w:basedOn w:val="Normal"/>
    <w:link w:val="SidhuvudChar"/>
    <w:uiPriority w:val="99"/>
    <w:semiHidden/>
    <w:unhideWhenUsed/>
    <w:rsid w:val="00E10D59"/>
    <w:pPr>
      <w:tabs>
        <w:tab w:val="center" w:pos="4536"/>
        <w:tab w:val="right" w:pos="9072"/>
      </w:tabs>
    </w:pPr>
  </w:style>
  <w:style w:type="character" w:customStyle="1" w:styleId="SidhuvudChar">
    <w:name w:val="Sidhuvud Char"/>
    <w:basedOn w:val="Standardstycketeckensnitt"/>
    <w:link w:val="Sidhuvud"/>
    <w:uiPriority w:val="99"/>
    <w:semiHidden/>
    <w:rsid w:val="00E10D59"/>
    <w:rPr>
      <w:rFonts w:ascii="Times New Roman" w:eastAsia="Times New Roman" w:hAnsi="Times New Roman" w:cs="Times New Roman"/>
      <w:sz w:val="24"/>
      <w:szCs w:val="24"/>
      <w:lang w:eastAsia="sv-SE"/>
    </w:rPr>
  </w:style>
  <w:style w:type="paragraph" w:styleId="Sidfot">
    <w:name w:val="footer"/>
    <w:basedOn w:val="Normal"/>
    <w:link w:val="SidfotChar"/>
    <w:uiPriority w:val="99"/>
    <w:unhideWhenUsed/>
    <w:rsid w:val="00E10D59"/>
    <w:pPr>
      <w:tabs>
        <w:tab w:val="center" w:pos="4536"/>
        <w:tab w:val="right" w:pos="9072"/>
      </w:tabs>
    </w:pPr>
  </w:style>
  <w:style w:type="character" w:customStyle="1" w:styleId="SidfotChar">
    <w:name w:val="Sidfot Char"/>
    <w:basedOn w:val="Standardstycketeckensnitt"/>
    <w:link w:val="Sidfot"/>
    <w:uiPriority w:val="99"/>
    <w:rsid w:val="00E10D59"/>
    <w:rPr>
      <w:rFonts w:ascii="Times New Roman" w:eastAsia="Times New Roman" w:hAnsi="Times New Roman" w:cs="Times New Roman"/>
      <w:sz w:val="24"/>
      <w:szCs w:val="24"/>
      <w:lang w:eastAsia="sv-SE"/>
    </w:rPr>
  </w:style>
  <w:style w:type="paragraph" w:customStyle="1" w:styleId="sidebar-link">
    <w:name w:val="sidebar-link"/>
    <w:basedOn w:val="Normal"/>
    <w:rsid w:val="0030065F"/>
    <w:pPr>
      <w:spacing w:before="192"/>
    </w:pPr>
    <w:rPr>
      <w:sz w:val="26"/>
      <w:szCs w:val="26"/>
    </w:rPr>
  </w:style>
  <w:style w:type="character" w:customStyle="1" w:styleId="apple-converted-space">
    <w:name w:val="apple-converted-space"/>
    <w:basedOn w:val="Standardstycketeckensnitt"/>
    <w:rsid w:val="00997059"/>
  </w:style>
</w:styles>
</file>

<file path=word/webSettings.xml><?xml version="1.0" encoding="utf-8"?>
<w:webSettings xmlns:r="http://schemas.openxmlformats.org/officeDocument/2006/relationships" xmlns:w="http://schemas.openxmlformats.org/wordprocessingml/2006/main">
  <w:divs>
    <w:div w:id="2710754">
      <w:bodyDiv w:val="1"/>
      <w:marLeft w:val="0"/>
      <w:marRight w:val="0"/>
      <w:marTop w:val="0"/>
      <w:marBottom w:val="0"/>
      <w:divBdr>
        <w:top w:val="none" w:sz="0" w:space="0" w:color="auto"/>
        <w:left w:val="none" w:sz="0" w:space="0" w:color="auto"/>
        <w:bottom w:val="none" w:sz="0" w:space="0" w:color="auto"/>
        <w:right w:val="none" w:sz="0" w:space="0" w:color="auto"/>
      </w:divBdr>
      <w:divsChild>
        <w:div w:id="1165319571">
          <w:marLeft w:val="0"/>
          <w:marRight w:val="0"/>
          <w:marTop w:val="0"/>
          <w:marBottom w:val="0"/>
          <w:divBdr>
            <w:top w:val="none" w:sz="0" w:space="0" w:color="auto"/>
            <w:left w:val="none" w:sz="0" w:space="0" w:color="auto"/>
            <w:bottom w:val="none" w:sz="0" w:space="0" w:color="auto"/>
            <w:right w:val="none" w:sz="0" w:space="0" w:color="auto"/>
          </w:divBdr>
          <w:divsChild>
            <w:div w:id="609312883">
              <w:marLeft w:val="0"/>
              <w:marRight w:val="0"/>
              <w:marTop w:val="0"/>
              <w:marBottom w:val="0"/>
              <w:divBdr>
                <w:top w:val="none" w:sz="0" w:space="0" w:color="auto"/>
                <w:left w:val="none" w:sz="0" w:space="0" w:color="auto"/>
                <w:bottom w:val="none" w:sz="0" w:space="0" w:color="auto"/>
                <w:right w:val="none" w:sz="0" w:space="0" w:color="auto"/>
              </w:divBdr>
              <w:divsChild>
                <w:div w:id="74517929">
                  <w:marLeft w:val="0"/>
                  <w:marRight w:val="0"/>
                  <w:marTop w:val="0"/>
                  <w:marBottom w:val="0"/>
                  <w:divBdr>
                    <w:top w:val="none" w:sz="0" w:space="0" w:color="auto"/>
                    <w:left w:val="none" w:sz="0" w:space="0" w:color="auto"/>
                    <w:bottom w:val="none" w:sz="0" w:space="0" w:color="auto"/>
                    <w:right w:val="none" w:sz="0" w:space="0" w:color="auto"/>
                  </w:divBdr>
                  <w:divsChild>
                    <w:div w:id="1067066844">
                      <w:marLeft w:val="0"/>
                      <w:marRight w:val="0"/>
                      <w:marTop w:val="0"/>
                      <w:marBottom w:val="0"/>
                      <w:divBdr>
                        <w:top w:val="none" w:sz="0" w:space="0" w:color="auto"/>
                        <w:left w:val="none" w:sz="0" w:space="0" w:color="auto"/>
                        <w:bottom w:val="none" w:sz="0" w:space="0" w:color="auto"/>
                        <w:right w:val="none" w:sz="0" w:space="0" w:color="auto"/>
                      </w:divBdr>
                      <w:divsChild>
                        <w:div w:id="1435662723">
                          <w:marLeft w:val="0"/>
                          <w:marRight w:val="0"/>
                          <w:marTop w:val="0"/>
                          <w:marBottom w:val="0"/>
                          <w:divBdr>
                            <w:top w:val="none" w:sz="0" w:space="0" w:color="auto"/>
                            <w:left w:val="none" w:sz="0" w:space="0" w:color="auto"/>
                            <w:bottom w:val="none" w:sz="0" w:space="0" w:color="auto"/>
                            <w:right w:val="none" w:sz="0" w:space="0" w:color="auto"/>
                          </w:divBdr>
                          <w:divsChild>
                            <w:div w:id="110600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04892">
      <w:bodyDiv w:val="1"/>
      <w:marLeft w:val="0"/>
      <w:marRight w:val="0"/>
      <w:marTop w:val="0"/>
      <w:marBottom w:val="0"/>
      <w:divBdr>
        <w:top w:val="none" w:sz="0" w:space="0" w:color="auto"/>
        <w:left w:val="none" w:sz="0" w:space="0" w:color="auto"/>
        <w:bottom w:val="none" w:sz="0" w:space="0" w:color="auto"/>
        <w:right w:val="none" w:sz="0" w:space="0" w:color="auto"/>
      </w:divBdr>
    </w:div>
    <w:div w:id="145052693">
      <w:bodyDiv w:val="1"/>
      <w:marLeft w:val="0"/>
      <w:marRight w:val="0"/>
      <w:marTop w:val="0"/>
      <w:marBottom w:val="0"/>
      <w:divBdr>
        <w:top w:val="none" w:sz="0" w:space="0" w:color="auto"/>
        <w:left w:val="none" w:sz="0" w:space="0" w:color="auto"/>
        <w:bottom w:val="none" w:sz="0" w:space="0" w:color="auto"/>
        <w:right w:val="none" w:sz="0" w:space="0" w:color="auto"/>
      </w:divBdr>
      <w:divsChild>
        <w:div w:id="857962995">
          <w:marLeft w:val="0"/>
          <w:marRight w:val="0"/>
          <w:marTop w:val="0"/>
          <w:marBottom w:val="0"/>
          <w:divBdr>
            <w:top w:val="none" w:sz="0" w:space="0" w:color="auto"/>
            <w:left w:val="none" w:sz="0" w:space="0" w:color="auto"/>
            <w:bottom w:val="none" w:sz="0" w:space="0" w:color="auto"/>
            <w:right w:val="none" w:sz="0" w:space="0" w:color="auto"/>
          </w:divBdr>
          <w:divsChild>
            <w:div w:id="2085831442">
              <w:marLeft w:val="0"/>
              <w:marRight w:val="0"/>
              <w:marTop w:val="0"/>
              <w:marBottom w:val="0"/>
              <w:divBdr>
                <w:top w:val="none" w:sz="0" w:space="0" w:color="auto"/>
                <w:left w:val="none" w:sz="0" w:space="0" w:color="auto"/>
                <w:bottom w:val="none" w:sz="0" w:space="0" w:color="auto"/>
                <w:right w:val="none" w:sz="0" w:space="0" w:color="auto"/>
              </w:divBdr>
              <w:divsChild>
                <w:div w:id="991904809">
                  <w:marLeft w:val="0"/>
                  <w:marRight w:val="0"/>
                  <w:marTop w:val="0"/>
                  <w:marBottom w:val="0"/>
                  <w:divBdr>
                    <w:top w:val="none" w:sz="0" w:space="0" w:color="auto"/>
                    <w:left w:val="none" w:sz="0" w:space="0" w:color="auto"/>
                    <w:bottom w:val="none" w:sz="0" w:space="0" w:color="auto"/>
                    <w:right w:val="none" w:sz="0" w:space="0" w:color="auto"/>
                  </w:divBdr>
                  <w:divsChild>
                    <w:div w:id="515309709">
                      <w:marLeft w:val="0"/>
                      <w:marRight w:val="0"/>
                      <w:marTop w:val="0"/>
                      <w:marBottom w:val="0"/>
                      <w:divBdr>
                        <w:top w:val="none" w:sz="0" w:space="0" w:color="auto"/>
                        <w:left w:val="none" w:sz="0" w:space="0" w:color="auto"/>
                        <w:bottom w:val="none" w:sz="0" w:space="0" w:color="auto"/>
                        <w:right w:val="none" w:sz="0" w:space="0" w:color="auto"/>
                      </w:divBdr>
                      <w:divsChild>
                        <w:div w:id="13266289">
                          <w:marLeft w:val="0"/>
                          <w:marRight w:val="0"/>
                          <w:marTop w:val="0"/>
                          <w:marBottom w:val="0"/>
                          <w:divBdr>
                            <w:top w:val="none" w:sz="0" w:space="0" w:color="auto"/>
                            <w:left w:val="none" w:sz="0" w:space="0" w:color="auto"/>
                            <w:bottom w:val="none" w:sz="0" w:space="0" w:color="auto"/>
                            <w:right w:val="none" w:sz="0" w:space="0" w:color="auto"/>
                          </w:divBdr>
                          <w:divsChild>
                            <w:div w:id="143158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885028">
      <w:bodyDiv w:val="1"/>
      <w:marLeft w:val="0"/>
      <w:marRight w:val="0"/>
      <w:marTop w:val="0"/>
      <w:marBottom w:val="0"/>
      <w:divBdr>
        <w:top w:val="none" w:sz="0" w:space="0" w:color="auto"/>
        <w:left w:val="none" w:sz="0" w:space="0" w:color="auto"/>
        <w:bottom w:val="none" w:sz="0" w:space="0" w:color="auto"/>
        <w:right w:val="none" w:sz="0" w:space="0" w:color="auto"/>
      </w:divBdr>
      <w:divsChild>
        <w:div w:id="1518546823">
          <w:marLeft w:val="0"/>
          <w:marRight w:val="0"/>
          <w:marTop w:val="0"/>
          <w:marBottom w:val="0"/>
          <w:divBdr>
            <w:top w:val="none" w:sz="0" w:space="0" w:color="auto"/>
            <w:left w:val="none" w:sz="0" w:space="0" w:color="auto"/>
            <w:bottom w:val="none" w:sz="0" w:space="0" w:color="auto"/>
            <w:right w:val="none" w:sz="0" w:space="0" w:color="auto"/>
          </w:divBdr>
          <w:divsChild>
            <w:div w:id="1041636676">
              <w:marLeft w:val="0"/>
              <w:marRight w:val="0"/>
              <w:marTop w:val="0"/>
              <w:marBottom w:val="0"/>
              <w:divBdr>
                <w:top w:val="none" w:sz="0" w:space="0" w:color="auto"/>
                <w:left w:val="none" w:sz="0" w:space="0" w:color="auto"/>
                <w:bottom w:val="none" w:sz="0" w:space="0" w:color="auto"/>
                <w:right w:val="none" w:sz="0" w:space="0" w:color="auto"/>
              </w:divBdr>
              <w:divsChild>
                <w:div w:id="1741056369">
                  <w:marLeft w:val="0"/>
                  <w:marRight w:val="0"/>
                  <w:marTop w:val="0"/>
                  <w:marBottom w:val="0"/>
                  <w:divBdr>
                    <w:top w:val="none" w:sz="0" w:space="0" w:color="auto"/>
                    <w:left w:val="none" w:sz="0" w:space="0" w:color="auto"/>
                    <w:bottom w:val="none" w:sz="0" w:space="0" w:color="auto"/>
                    <w:right w:val="none" w:sz="0" w:space="0" w:color="auto"/>
                  </w:divBdr>
                  <w:divsChild>
                    <w:div w:id="975911222">
                      <w:marLeft w:val="0"/>
                      <w:marRight w:val="0"/>
                      <w:marTop w:val="0"/>
                      <w:marBottom w:val="0"/>
                      <w:divBdr>
                        <w:top w:val="none" w:sz="0" w:space="0" w:color="auto"/>
                        <w:left w:val="none" w:sz="0" w:space="0" w:color="auto"/>
                        <w:bottom w:val="none" w:sz="0" w:space="0" w:color="auto"/>
                        <w:right w:val="none" w:sz="0" w:space="0" w:color="auto"/>
                      </w:divBdr>
                      <w:divsChild>
                        <w:div w:id="517743837">
                          <w:marLeft w:val="0"/>
                          <w:marRight w:val="0"/>
                          <w:marTop w:val="0"/>
                          <w:marBottom w:val="0"/>
                          <w:divBdr>
                            <w:top w:val="none" w:sz="0" w:space="0" w:color="auto"/>
                            <w:left w:val="none" w:sz="0" w:space="0" w:color="auto"/>
                            <w:bottom w:val="none" w:sz="0" w:space="0" w:color="auto"/>
                            <w:right w:val="none" w:sz="0" w:space="0" w:color="auto"/>
                          </w:divBdr>
                          <w:divsChild>
                            <w:div w:id="124364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inr.se/da/tips-tricks/specialtilpasning/specialtegnet-bruselosning/" TargetMode="Externa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hyperlink" Target="mailto:fv@royal.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308</Words>
  <Characters>1736</Characters>
  <Application>Microsoft Office Word</Application>
  <DocSecurity>0</DocSecurity>
  <Lines>34</Lines>
  <Paragraphs>11</Paragraphs>
  <ScaleCrop>false</ScaleCrop>
  <HeadingPairs>
    <vt:vector size="2" baseType="variant">
      <vt:variant>
        <vt:lpstr>Rubrik</vt:lpstr>
      </vt:variant>
      <vt:variant>
        <vt:i4>1</vt:i4>
      </vt:variant>
    </vt:vector>
  </HeadingPairs>
  <TitlesOfParts>
    <vt:vector size="1" baseType="lpstr">
      <vt:lpstr/>
    </vt:vector>
  </TitlesOfParts>
  <Company>HP</Company>
  <LinksUpToDate>false</LinksUpToDate>
  <CharactersWithSpaces>2033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Teresia Jensen</dc:creator>
  <cp:lastModifiedBy>Teresia Jensen</cp:lastModifiedBy>
  <cp:revision>2</cp:revision>
  <dcterms:created xsi:type="dcterms:W3CDTF">2014-03-06T15:06:00Z</dcterms:created>
  <dcterms:modified xsi:type="dcterms:W3CDTF">2014-03-06T15:06:00Z</dcterms:modified>
</cp:coreProperties>
</file>