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95E" w:rsidRPr="008961C1" w:rsidRDefault="00EE195E" w:rsidP="00A17059">
      <w:pPr>
        <w:spacing w:line="360" w:lineRule="atLeast"/>
        <w:rPr>
          <w:rFonts w:cs="Arial"/>
          <w:sz w:val="22"/>
          <w:lang w:val="en-US"/>
        </w:rPr>
      </w:pPr>
      <w:bookmarkStart w:id="0" w:name="Pressemitteilung"/>
    </w:p>
    <w:bookmarkEnd w:id="0"/>
    <w:p w:rsidR="00DC485F" w:rsidRPr="00A105F8" w:rsidRDefault="003A2062" w:rsidP="00DC485F">
      <w:pPr>
        <w:spacing w:line="360" w:lineRule="atLeast"/>
        <w:rPr>
          <w:rFonts w:cs="Arial"/>
          <w:sz w:val="22"/>
          <w:lang w:val="da-DK"/>
        </w:rPr>
      </w:pPr>
      <w:r w:rsidRPr="00032107">
        <w:rPr>
          <w:rFonts w:cs="Arial"/>
          <w:sz w:val="22"/>
          <w:lang w:val="da-DK"/>
        </w:rPr>
        <w:t>17</w:t>
      </w:r>
      <w:r w:rsidR="00A105F8" w:rsidRPr="00A105F8">
        <w:rPr>
          <w:rFonts w:cs="Arial"/>
          <w:sz w:val="22"/>
          <w:lang w:val="da-DK"/>
        </w:rPr>
        <w:t xml:space="preserve">. </w:t>
      </w:r>
      <w:proofErr w:type="gramStart"/>
      <w:r w:rsidR="00A105F8" w:rsidRPr="00A105F8">
        <w:rPr>
          <w:rFonts w:cs="Arial"/>
          <w:sz w:val="22"/>
          <w:lang w:val="da-DK"/>
        </w:rPr>
        <w:t>m</w:t>
      </w:r>
      <w:r w:rsidR="00A105F8">
        <w:rPr>
          <w:rFonts w:cs="Arial"/>
          <w:sz w:val="22"/>
          <w:lang w:val="da-DK"/>
        </w:rPr>
        <w:t>arts</w:t>
      </w:r>
      <w:proofErr w:type="gramEnd"/>
      <w:r w:rsidR="00DC485F" w:rsidRPr="00A105F8">
        <w:rPr>
          <w:rFonts w:cs="Arial"/>
          <w:sz w:val="22"/>
          <w:lang w:val="da-DK"/>
        </w:rPr>
        <w:t xml:space="preserve"> 2020</w:t>
      </w:r>
    </w:p>
    <w:p w:rsidR="00DC485F" w:rsidRPr="00A105F8" w:rsidRDefault="00DC485F" w:rsidP="00DC485F">
      <w:pPr>
        <w:spacing w:line="360" w:lineRule="atLeast"/>
        <w:rPr>
          <w:rFonts w:cs="Arial"/>
          <w:sz w:val="22"/>
          <w:lang w:val="da-DK"/>
        </w:rPr>
      </w:pPr>
    </w:p>
    <w:p w:rsidR="00DC485F" w:rsidRPr="00A105F8" w:rsidRDefault="00DC485F" w:rsidP="00DC485F">
      <w:pPr>
        <w:spacing w:line="360" w:lineRule="atLeast"/>
        <w:rPr>
          <w:rFonts w:cs="Arial"/>
          <w:sz w:val="22"/>
          <w:lang w:val="da-DK"/>
        </w:rPr>
      </w:pPr>
    </w:p>
    <w:p w:rsidR="00DF3CEC" w:rsidRDefault="00DF3CEC" w:rsidP="00DC485F">
      <w:pPr>
        <w:pStyle w:val="OpelHeadlineArial"/>
        <w:rPr>
          <w:rFonts w:cs="Arial"/>
          <w:lang w:val="da-DK"/>
        </w:rPr>
      </w:pPr>
      <w:r w:rsidRPr="00DF3CEC">
        <w:rPr>
          <w:rFonts w:cs="Arial"/>
          <w:lang w:val="da-DK"/>
        </w:rPr>
        <w:t xml:space="preserve">Opel </w:t>
      </w:r>
      <w:proofErr w:type="spellStart"/>
      <w:r w:rsidRPr="00DF3CEC">
        <w:rPr>
          <w:rFonts w:cs="Arial"/>
          <w:lang w:val="da-DK"/>
        </w:rPr>
        <w:t>Insignia</w:t>
      </w:r>
      <w:proofErr w:type="spellEnd"/>
      <w:r w:rsidRPr="00DF3CEC">
        <w:rPr>
          <w:rFonts w:cs="Arial"/>
          <w:lang w:val="da-DK"/>
        </w:rPr>
        <w:t xml:space="preserve"> </w:t>
      </w:r>
      <w:proofErr w:type="spellStart"/>
      <w:r w:rsidRPr="00DF3CEC">
        <w:rPr>
          <w:rFonts w:cs="Arial"/>
          <w:lang w:val="da-DK"/>
        </w:rPr>
        <w:t>facelift</w:t>
      </w:r>
      <w:proofErr w:type="spellEnd"/>
      <w:r w:rsidRPr="00DF3CEC">
        <w:rPr>
          <w:rFonts w:cs="Arial"/>
          <w:lang w:val="da-DK"/>
        </w:rPr>
        <w:t xml:space="preserve">: </w:t>
      </w:r>
    </w:p>
    <w:p w:rsidR="00DC485F" w:rsidRPr="00DF3CEC" w:rsidRDefault="00DF3CEC" w:rsidP="00DC485F">
      <w:pPr>
        <w:pStyle w:val="OpelHeadlineArial"/>
        <w:rPr>
          <w:rFonts w:cs="Arial"/>
          <w:lang w:val="da-DK"/>
        </w:rPr>
      </w:pPr>
      <w:r w:rsidRPr="00DF3CEC">
        <w:rPr>
          <w:rFonts w:cs="Arial"/>
          <w:lang w:val="da-DK"/>
        </w:rPr>
        <w:t xml:space="preserve">Nye </w:t>
      </w:r>
      <w:r>
        <w:rPr>
          <w:rFonts w:cs="Arial"/>
          <w:lang w:val="da-DK"/>
        </w:rPr>
        <w:t xml:space="preserve">økonomiske motorer og </w:t>
      </w:r>
      <w:proofErr w:type="spellStart"/>
      <w:r>
        <w:rPr>
          <w:rFonts w:cs="Arial"/>
          <w:lang w:val="da-DK"/>
        </w:rPr>
        <w:t>state</w:t>
      </w:r>
      <w:proofErr w:type="spellEnd"/>
      <w:r>
        <w:rPr>
          <w:rFonts w:cs="Arial"/>
          <w:lang w:val="da-DK"/>
        </w:rPr>
        <w:t xml:space="preserve">-of-the-art lygteteknologi </w:t>
      </w:r>
    </w:p>
    <w:p w:rsidR="00DC485F" w:rsidRPr="00DF3CEC" w:rsidRDefault="00DC485F" w:rsidP="00DC485F">
      <w:pPr>
        <w:spacing w:line="360" w:lineRule="atLeast"/>
        <w:rPr>
          <w:rFonts w:cs="Arial"/>
          <w:sz w:val="22"/>
          <w:lang w:val="da-DK"/>
        </w:rPr>
      </w:pPr>
    </w:p>
    <w:p w:rsidR="00342FE4" w:rsidRPr="00342FE4" w:rsidRDefault="00342FE4" w:rsidP="00DC485F">
      <w:pPr>
        <w:pStyle w:val="ListParagraph"/>
        <w:numPr>
          <w:ilvl w:val="0"/>
          <w:numId w:val="12"/>
        </w:numPr>
        <w:spacing w:line="360" w:lineRule="atLeast"/>
        <w:rPr>
          <w:rFonts w:cs="Arial"/>
          <w:sz w:val="22"/>
          <w:lang w:val="da-DK"/>
        </w:rPr>
      </w:pPr>
      <w:r>
        <w:rPr>
          <w:rFonts w:cs="Arial"/>
          <w:sz w:val="22"/>
          <w:lang w:val="da-DK"/>
        </w:rPr>
        <w:t>Ny generation</w:t>
      </w:r>
      <w:r w:rsidRPr="00342FE4">
        <w:rPr>
          <w:rFonts w:cs="Arial"/>
          <w:sz w:val="22"/>
          <w:lang w:val="da-DK"/>
        </w:rPr>
        <w:t xml:space="preserve"> </w:t>
      </w:r>
      <w:r w:rsidR="006D45D7">
        <w:rPr>
          <w:rFonts w:cs="Arial"/>
          <w:sz w:val="22"/>
          <w:lang w:val="da-DK"/>
        </w:rPr>
        <w:t xml:space="preserve">af </w:t>
      </w:r>
      <w:r>
        <w:rPr>
          <w:rFonts w:cs="Arial"/>
          <w:sz w:val="22"/>
          <w:lang w:val="da-DK"/>
        </w:rPr>
        <w:t>motorer</w:t>
      </w:r>
      <w:r w:rsidRPr="00342FE4">
        <w:rPr>
          <w:rFonts w:cs="Arial"/>
          <w:sz w:val="22"/>
          <w:lang w:val="da-DK"/>
        </w:rPr>
        <w:t xml:space="preserve"> med op til 18% bedre brændstofforbrug</w:t>
      </w:r>
    </w:p>
    <w:p w:rsidR="006D45D7" w:rsidRDefault="006D45D7" w:rsidP="00DC485F">
      <w:pPr>
        <w:pStyle w:val="ListParagraph"/>
        <w:numPr>
          <w:ilvl w:val="0"/>
          <w:numId w:val="12"/>
        </w:numPr>
        <w:spacing w:line="360" w:lineRule="atLeast"/>
        <w:rPr>
          <w:rFonts w:cs="Arial"/>
          <w:sz w:val="22"/>
          <w:lang w:val="da-DK"/>
        </w:rPr>
      </w:pPr>
      <w:r>
        <w:rPr>
          <w:rFonts w:cs="Arial"/>
          <w:sz w:val="22"/>
          <w:lang w:val="da-DK"/>
        </w:rPr>
        <w:t xml:space="preserve">Nye </w:t>
      </w:r>
      <w:proofErr w:type="spellStart"/>
      <w:r w:rsidRPr="006D45D7">
        <w:rPr>
          <w:rFonts w:cs="Arial"/>
          <w:sz w:val="22"/>
          <w:lang w:val="da-DK"/>
        </w:rPr>
        <w:t>IntelliLux</w:t>
      </w:r>
      <w:proofErr w:type="spellEnd"/>
      <w:r w:rsidRPr="006D45D7">
        <w:rPr>
          <w:rFonts w:cs="Arial"/>
          <w:sz w:val="22"/>
          <w:lang w:val="da-DK"/>
        </w:rPr>
        <w:t xml:space="preserve"> LED</w:t>
      </w:r>
      <w:r w:rsidRPr="006D45D7">
        <w:rPr>
          <w:rFonts w:cs="Arial"/>
          <w:sz w:val="22"/>
          <w:vertAlign w:val="superscript"/>
          <w:lang w:val="da-DK"/>
        </w:rPr>
        <w:t>®</w:t>
      </w:r>
      <w:r w:rsidRPr="006D45D7">
        <w:rPr>
          <w:rFonts w:cs="Arial"/>
          <w:sz w:val="22"/>
          <w:lang w:val="da-DK"/>
        </w:rPr>
        <w:t xml:space="preserve"> Pixel Li</w:t>
      </w:r>
      <w:r>
        <w:rPr>
          <w:rFonts w:cs="Arial"/>
          <w:sz w:val="22"/>
          <w:lang w:val="da-DK"/>
        </w:rPr>
        <w:t>ght og avancerede sikkerhedssystemer</w:t>
      </w:r>
    </w:p>
    <w:p w:rsidR="00181DEB" w:rsidRPr="006D45D7" w:rsidRDefault="00181DEB" w:rsidP="00181DEB">
      <w:pPr>
        <w:pStyle w:val="ListParagraph"/>
        <w:numPr>
          <w:ilvl w:val="0"/>
          <w:numId w:val="12"/>
        </w:numPr>
        <w:spacing w:line="360" w:lineRule="atLeast"/>
        <w:rPr>
          <w:rFonts w:cs="Arial"/>
          <w:sz w:val="22"/>
          <w:lang w:val="da-DK"/>
        </w:rPr>
      </w:pPr>
      <w:r>
        <w:rPr>
          <w:rFonts w:cs="Arial"/>
          <w:sz w:val="22"/>
          <w:lang w:val="da-DK"/>
        </w:rPr>
        <w:t xml:space="preserve">Cylinder </w:t>
      </w:r>
      <w:proofErr w:type="spellStart"/>
      <w:r>
        <w:rPr>
          <w:rFonts w:cs="Arial"/>
          <w:sz w:val="22"/>
          <w:lang w:val="da-DK"/>
        </w:rPr>
        <w:t>deaktivering</w:t>
      </w:r>
      <w:proofErr w:type="spellEnd"/>
      <w:r>
        <w:rPr>
          <w:rFonts w:cs="Arial"/>
          <w:sz w:val="22"/>
          <w:lang w:val="da-DK"/>
        </w:rPr>
        <w:t xml:space="preserve">, </w:t>
      </w:r>
      <w:proofErr w:type="spellStart"/>
      <w:r>
        <w:rPr>
          <w:rFonts w:cs="Arial"/>
          <w:sz w:val="22"/>
          <w:lang w:val="da-DK"/>
        </w:rPr>
        <w:t>FlexRide</w:t>
      </w:r>
      <w:proofErr w:type="spellEnd"/>
      <w:r>
        <w:rPr>
          <w:rFonts w:cs="Arial"/>
          <w:sz w:val="22"/>
          <w:lang w:val="da-DK"/>
        </w:rPr>
        <w:t xml:space="preserve"> affjedring samt </w:t>
      </w:r>
      <w:r w:rsidRPr="003F38EC">
        <w:rPr>
          <w:rFonts w:cs="Arial"/>
          <w:sz w:val="22"/>
          <w:lang w:val="da-DK"/>
        </w:rPr>
        <w:t xml:space="preserve">aktiv full-face </w:t>
      </w:r>
      <w:proofErr w:type="spellStart"/>
      <w:r w:rsidRPr="003F38EC">
        <w:rPr>
          <w:rFonts w:cs="Arial"/>
          <w:sz w:val="22"/>
          <w:lang w:val="da-DK"/>
        </w:rPr>
        <w:t>aero</w:t>
      </w:r>
      <w:proofErr w:type="spellEnd"/>
      <w:r w:rsidRPr="003F38EC">
        <w:rPr>
          <w:rFonts w:cs="Arial"/>
          <w:sz w:val="22"/>
          <w:lang w:val="da-DK"/>
        </w:rPr>
        <w:t xml:space="preserve"> grill system </w:t>
      </w:r>
    </w:p>
    <w:p w:rsidR="00181DEB" w:rsidRPr="00693769" w:rsidRDefault="00181DEB" w:rsidP="00181DEB">
      <w:pPr>
        <w:pStyle w:val="ListParagraph"/>
        <w:numPr>
          <w:ilvl w:val="0"/>
          <w:numId w:val="12"/>
        </w:numPr>
        <w:spacing w:line="360" w:lineRule="atLeast"/>
        <w:rPr>
          <w:rFonts w:cs="Arial"/>
          <w:sz w:val="22"/>
          <w:lang w:val="en-US"/>
        </w:rPr>
      </w:pPr>
      <w:r w:rsidRPr="00693769">
        <w:rPr>
          <w:rFonts w:cs="Arial"/>
          <w:sz w:val="22"/>
          <w:lang w:val="en-US"/>
        </w:rPr>
        <w:t xml:space="preserve">Opel Insignia </w:t>
      </w:r>
      <w:proofErr w:type="spellStart"/>
      <w:r w:rsidRPr="00693769">
        <w:rPr>
          <w:rFonts w:cs="Arial"/>
          <w:sz w:val="22"/>
          <w:lang w:val="en-US"/>
        </w:rPr>
        <w:t>som</w:t>
      </w:r>
      <w:proofErr w:type="spellEnd"/>
      <w:r w:rsidRPr="00693769">
        <w:rPr>
          <w:rFonts w:cs="Arial"/>
          <w:sz w:val="22"/>
          <w:lang w:val="en-US"/>
        </w:rPr>
        <w:t xml:space="preserve"> Grand Sport limousine, Sports To</w:t>
      </w:r>
      <w:r>
        <w:rPr>
          <w:rFonts w:cs="Arial"/>
          <w:sz w:val="22"/>
          <w:lang w:val="da-DK"/>
        </w:rPr>
        <w:t xml:space="preserve">urer stationcar og sportslig </w:t>
      </w:r>
      <w:proofErr w:type="spellStart"/>
      <w:r>
        <w:rPr>
          <w:rFonts w:cs="Arial"/>
          <w:sz w:val="22"/>
          <w:lang w:val="da-DK"/>
        </w:rPr>
        <w:t>GSi</w:t>
      </w:r>
      <w:proofErr w:type="spellEnd"/>
    </w:p>
    <w:p w:rsidR="00DC485F" w:rsidRPr="00693769" w:rsidRDefault="00DC485F" w:rsidP="00DC485F">
      <w:pPr>
        <w:spacing w:line="360" w:lineRule="atLeast"/>
        <w:rPr>
          <w:rFonts w:cs="Arial"/>
          <w:sz w:val="22"/>
          <w:lang w:val="en-US"/>
        </w:rPr>
      </w:pPr>
    </w:p>
    <w:p w:rsidR="00DC485F" w:rsidRPr="00693769" w:rsidRDefault="00DC485F" w:rsidP="00DC485F">
      <w:pPr>
        <w:spacing w:line="360" w:lineRule="atLeast"/>
        <w:rPr>
          <w:rFonts w:cs="Arial"/>
          <w:sz w:val="22"/>
          <w:lang w:val="en-US"/>
        </w:rPr>
      </w:pPr>
    </w:p>
    <w:p w:rsidR="00252920" w:rsidRDefault="00B83727" w:rsidP="00DC485F">
      <w:pPr>
        <w:spacing w:line="360" w:lineRule="atLeast"/>
        <w:rPr>
          <w:rFonts w:cs="Arial"/>
          <w:sz w:val="22"/>
          <w:lang w:val="da-DK"/>
        </w:rPr>
      </w:pPr>
      <w:proofErr w:type="spellStart"/>
      <w:r>
        <w:rPr>
          <w:rFonts w:cs="Arial"/>
          <w:sz w:val="22"/>
          <w:lang w:val="da-DK"/>
        </w:rPr>
        <w:t>Insignia</w:t>
      </w:r>
      <w:proofErr w:type="spellEnd"/>
      <w:r>
        <w:rPr>
          <w:rFonts w:cs="Arial"/>
          <w:sz w:val="22"/>
          <w:lang w:val="da-DK"/>
        </w:rPr>
        <w:t xml:space="preserve">, der </w:t>
      </w:r>
      <w:r w:rsidR="009729CB">
        <w:rPr>
          <w:rFonts w:cs="Arial"/>
          <w:sz w:val="22"/>
          <w:lang w:val="da-DK"/>
        </w:rPr>
        <w:t>i 2018 blev kåret til</w:t>
      </w:r>
      <w:r>
        <w:rPr>
          <w:rFonts w:cs="Arial"/>
          <w:sz w:val="22"/>
          <w:lang w:val="da-DK"/>
        </w:rPr>
        <w:t xml:space="preserve"> årets firmabil i Danmark, ha</w:t>
      </w:r>
      <w:r w:rsidR="003F38EC">
        <w:rPr>
          <w:rFonts w:cs="Arial"/>
          <w:sz w:val="22"/>
          <w:lang w:val="da-DK"/>
        </w:rPr>
        <w:t>vde</w:t>
      </w:r>
      <w:r>
        <w:rPr>
          <w:rFonts w:cs="Arial"/>
          <w:sz w:val="22"/>
          <w:lang w:val="da-DK"/>
        </w:rPr>
        <w:t xml:space="preserve"> verdenspremiere ved Bruxelles Motor Show</w:t>
      </w:r>
      <w:r w:rsidR="009729CB">
        <w:rPr>
          <w:rFonts w:cs="Arial"/>
          <w:sz w:val="22"/>
          <w:lang w:val="da-DK"/>
        </w:rPr>
        <w:t xml:space="preserve"> i Belgien</w:t>
      </w:r>
      <w:r>
        <w:rPr>
          <w:rFonts w:cs="Arial"/>
          <w:sz w:val="22"/>
          <w:lang w:val="da-DK"/>
        </w:rPr>
        <w:t>. Opels flagskib</w:t>
      </w:r>
      <w:r w:rsidR="009729CB">
        <w:rPr>
          <w:rFonts w:cs="Arial"/>
          <w:sz w:val="22"/>
          <w:lang w:val="da-DK"/>
        </w:rPr>
        <w:t xml:space="preserve"> er kendt for høj kvalitet, </w:t>
      </w:r>
      <w:r w:rsidR="009729CB" w:rsidRPr="009729CB">
        <w:rPr>
          <w:color w:val="222222"/>
          <w:sz w:val="22"/>
          <w:szCs w:val="22"/>
          <w:lang w:val="da-DK"/>
        </w:rPr>
        <w:t xml:space="preserve">god komfort, </w:t>
      </w:r>
      <w:r w:rsidR="009729CB">
        <w:rPr>
          <w:color w:val="222222"/>
          <w:sz w:val="22"/>
          <w:szCs w:val="22"/>
          <w:lang w:val="da-DK"/>
        </w:rPr>
        <w:t>rummelig</w:t>
      </w:r>
      <w:r w:rsidR="009729CB" w:rsidRPr="009729CB">
        <w:rPr>
          <w:color w:val="222222"/>
          <w:sz w:val="22"/>
          <w:szCs w:val="22"/>
          <w:lang w:val="da-DK"/>
        </w:rPr>
        <w:t xml:space="preserve"> kabine og bagagerum, intuitiv brugerflade og harmonisk design</w:t>
      </w:r>
      <w:r w:rsidR="009729CB">
        <w:rPr>
          <w:color w:val="222222"/>
          <w:sz w:val="22"/>
          <w:szCs w:val="22"/>
          <w:lang w:val="da-DK"/>
        </w:rPr>
        <w:t xml:space="preserve">. Nu er </w:t>
      </w:r>
      <w:proofErr w:type="spellStart"/>
      <w:r w:rsidR="009729CB">
        <w:rPr>
          <w:color w:val="222222"/>
          <w:sz w:val="22"/>
          <w:szCs w:val="22"/>
          <w:lang w:val="da-DK"/>
        </w:rPr>
        <w:t>Insignia</w:t>
      </w:r>
      <w:proofErr w:type="spellEnd"/>
      <w:r w:rsidR="009729CB">
        <w:rPr>
          <w:color w:val="222222"/>
          <w:sz w:val="22"/>
          <w:szCs w:val="22"/>
          <w:lang w:val="da-DK"/>
        </w:rPr>
        <w:t xml:space="preserve"> på ny</w:t>
      </w:r>
      <w:r w:rsidRPr="009729CB">
        <w:rPr>
          <w:rFonts w:cs="Arial"/>
          <w:sz w:val="22"/>
          <w:szCs w:val="22"/>
          <w:lang w:val="da-DK"/>
        </w:rPr>
        <w:t xml:space="preserve"> klar til at tage</w:t>
      </w:r>
      <w:r>
        <w:rPr>
          <w:rFonts w:cs="Arial"/>
          <w:sz w:val="22"/>
          <w:lang w:val="da-DK"/>
        </w:rPr>
        <w:t xml:space="preserve"> kampen op i D-segmentet med nye økonomiske motorer, ny teknologi og et opdateret design</w:t>
      </w:r>
      <w:r w:rsidR="009729CB">
        <w:rPr>
          <w:rFonts w:cs="Arial"/>
          <w:sz w:val="22"/>
          <w:lang w:val="da-DK"/>
        </w:rPr>
        <w:t xml:space="preserve">. </w:t>
      </w:r>
      <w:r>
        <w:rPr>
          <w:rFonts w:cs="Arial"/>
          <w:sz w:val="22"/>
          <w:lang w:val="da-DK"/>
        </w:rPr>
        <w:t xml:space="preserve"> </w:t>
      </w:r>
    </w:p>
    <w:p w:rsidR="005154EC" w:rsidRDefault="005154EC" w:rsidP="00DC485F">
      <w:pPr>
        <w:spacing w:line="360" w:lineRule="atLeast"/>
        <w:rPr>
          <w:rFonts w:cs="Arial"/>
          <w:sz w:val="22"/>
          <w:lang w:val="da-DK"/>
        </w:rPr>
      </w:pPr>
    </w:p>
    <w:p w:rsidR="00181DEB" w:rsidRPr="00DE4271" w:rsidRDefault="005154EC" w:rsidP="00DC485F">
      <w:pPr>
        <w:spacing w:line="360" w:lineRule="atLeast"/>
        <w:rPr>
          <w:rFonts w:cs="Arial"/>
          <w:sz w:val="22"/>
          <w:lang w:val="da-DK"/>
        </w:rPr>
      </w:pPr>
      <w:r>
        <w:rPr>
          <w:rFonts w:cs="Arial"/>
          <w:sz w:val="22"/>
          <w:lang w:val="da-DK"/>
        </w:rPr>
        <w:t xml:space="preserve">”Vi er stolte af vores nye topmodel. </w:t>
      </w:r>
      <w:proofErr w:type="spellStart"/>
      <w:r>
        <w:rPr>
          <w:rFonts w:cs="Arial"/>
          <w:sz w:val="22"/>
          <w:lang w:val="da-DK"/>
        </w:rPr>
        <w:t>Insignia</w:t>
      </w:r>
      <w:proofErr w:type="spellEnd"/>
      <w:r>
        <w:rPr>
          <w:rFonts w:cs="Arial"/>
          <w:sz w:val="22"/>
          <w:lang w:val="da-DK"/>
        </w:rPr>
        <w:t xml:space="preserve"> ser fantastisk ud. Den sætter standarden i klassen med teknologi som </w:t>
      </w:r>
      <w:proofErr w:type="spellStart"/>
      <w:r w:rsidRPr="005154EC">
        <w:rPr>
          <w:rFonts w:cs="Arial"/>
          <w:sz w:val="22"/>
          <w:lang w:val="da-DK"/>
        </w:rPr>
        <w:t>IntelliLux</w:t>
      </w:r>
      <w:proofErr w:type="spellEnd"/>
      <w:r w:rsidRPr="005154EC">
        <w:rPr>
          <w:rFonts w:cs="Arial"/>
          <w:sz w:val="22"/>
          <w:lang w:val="da-DK"/>
        </w:rPr>
        <w:t xml:space="preserve"> LED</w:t>
      </w:r>
      <w:r w:rsidRPr="005154EC">
        <w:rPr>
          <w:rFonts w:cs="Arial"/>
          <w:sz w:val="22"/>
          <w:vertAlign w:val="superscript"/>
          <w:lang w:val="da-DK"/>
        </w:rPr>
        <w:t>®</w:t>
      </w:r>
      <w:r w:rsidRPr="005154EC">
        <w:rPr>
          <w:rFonts w:cs="Arial"/>
          <w:sz w:val="22"/>
          <w:lang w:val="da-DK"/>
        </w:rPr>
        <w:t xml:space="preserve"> Pixel Light, økonomiske benzin og diesel motorer</w:t>
      </w:r>
      <w:r>
        <w:rPr>
          <w:rFonts w:cs="Arial"/>
          <w:sz w:val="22"/>
          <w:lang w:val="da-DK"/>
        </w:rPr>
        <w:t xml:space="preserve">, adaptiv </w:t>
      </w:r>
      <w:proofErr w:type="spellStart"/>
      <w:r>
        <w:rPr>
          <w:rFonts w:cs="Arial"/>
          <w:sz w:val="22"/>
          <w:lang w:val="da-DK"/>
        </w:rPr>
        <w:t>FlexRide</w:t>
      </w:r>
      <w:proofErr w:type="spellEnd"/>
      <w:r>
        <w:rPr>
          <w:rFonts w:cs="Arial"/>
          <w:sz w:val="22"/>
          <w:lang w:val="da-DK"/>
        </w:rPr>
        <w:t xml:space="preserve"> affjedring og fantastisk komfortable sæder” siger Opel CEO, </w:t>
      </w:r>
      <w:r w:rsidRPr="005154EC">
        <w:rPr>
          <w:rFonts w:cs="Arial"/>
          <w:sz w:val="22"/>
          <w:lang w:val="da-DK"/>
        </w:rPr>
        <w:t xml:space="preserve">Michael </w:t>
      </w:r>
      <w:proofErr w:type="spellStart"/>
      <w:r w:rsidRPr="005154EC">
        <w:rPr>
          <w:rFonts w:cs="Arial"/>
          <w:sz w:val="22"/>
          <w:lang w:val="da-DK"/>
        </w:rPr>
        <w:t>Lohscheller</w:t>
      </w:r>
      <w:proofErr w:type="spellEnd"/>
      <w:r w:rsidRPr="005154EC">
        <w:rPr>
          <w:rFonts w:cs="Arial"/>
          <w:sz w:val="22"/>
          <w:lang w:val="da-DK"/>
        </w:rPr>
        <w:t>.</w:t>
      </w:r>
    </w:p>
    <w:p w:rsidR="00181DEB" w:rsidRPr="00DE4271" w:rsidRDefault="00181DEB" w:rsidP="00DC485F">
      <w:pPr>
        <w:spacing w:line="360" w:lineRule="atLeast"/>
        <w:rPr>
          <w:rFonts w:cs="Arial"/>
          <w:sz w:val="22"/>
          <w:lang w:val="da-DK"/>
        </w:rPr>
      </w:pPr>
    </w:p>
    <w:p w:rsidR="00181DEB" w:rsidRPr="00DE4271" w:rsidRDefault="00181DEB" w:rsidP="00DC485F">
      <w:pPr>
        <w:spacing w:line="360" w:lineRule="atLeast"/>
        <w:rPr>
          <w:rFonts w:cs="Arial"/>
          <w:sz w:val="22"/>
          <w:lang w:val="da-DK"/>
        </w:rPr>
      </w:pPr>
    </w:p>
    <w:p w:rsidR="009729CB" w:rsidRPr="009729CB" w:rsidRDefault="009729CB" w:rsidP="00DC485F">
      <w:pPr>
        <w:spacing w:line="360" w:lineRule="atLeast"/>
        <w:rPr>
          <w:rFonts w:cs="Arial"/>
          <w:b/>
          <w:sz w:val="22"/>
          <w:lang w:val="da-DK"/>
        </w:rPr>
      </w:pPr>
      <w:r w:rsidRPr="009729CB">
        <w:rPr>
          <w:rFonts w:cs="Arial"/>
          <w:b/>
          <w:sz w:val="22"/>
          <w:lang w:val="da-DK"/>
        </w:rPr>
        <w:t>Op til 18% lavere b</w:t>
      </w:r>
      <w:r w:rsidR="00181DEB">
        <w:rPr>
          <w:rFonts w:cs="Arial"/>
          <w:b/>
          <w:sz w:val="22"/>
          <w:lang w:val="da-DK"/>
        </w:rPr>
        <w:t xml:space="preserve">rændstofforbrug: Opel </w:t>
      </w:r>
      <w:proofErr w:type="spellStart"/>
      <w:r w:rsidR="00181DEB">
        <w:rPr>
          <w:rFonts w:cs="Arial"/>
          <w:b/>
          <w:sz w:val="22"/>
          <w:lang w:val="da-DK"/>
        </w:rPr>
        <w:t>Insignia</w:t>
      </w:r>
      <w:proofErr w:type="spellEnd"/>
      <w:r w:rsidR="00181DEB">
        <w:rPr>
          <w:rFonts w:cs="Arial"/>
          <w:b/>
          <w:sz w:val="22"/>
          <w:lang w:val="da-DK"/>
        </w:rPr>
        <w:t xml:space="preserve"> i</w:t>
      </w:r>
      <w:r w:rsidRPr="009729CB">
        <w:rPr>
          <w:rFonts w:cs="Arial"/>
          <w:b/>
          <w:sz w:val="22"/>
          <w:lang w:val="da-DK"/>
        </w:rPr>
        <w:t xml:space="preserve"> top form </w:t>
      </w:r>
    </w:p>
    <w:p w:rsidR="009729CB" w:rsidRDefault="009729CB" w:rsidP="00DC485F">
      <w:pPr>
        <w:spacing w:line="360" w:lineRule="atLeast"/>
        <w:rPr>
          <w:rFonts w:cs="Arial"/>
          <w:b/>
          <w:sz w:val="22"/>
          <w:lang w:val="da-DK"/>
        </w:rPr>
      </w:pPr>
    </w:p>
    <w:p w:rsidR="00DC485F" w:rsidRPr="005154EC" w:rsidRDefault="00D065C7" w:rsidP="00DC485F">
      <w:pPr>
        <w:spacing w:line="360" w:lineRule="atLeast"/>
        <w:rPr>
          <w:rFonts w:cs="Arial"/>
          <w:sz w:val="22"/>
          <w:lang w:val="da-DK"/>
        </w:rPr>
      </w:pPr>
      <w:r w:rsidRPr="00D065C7">
        <w:rPr>
          <w:rFonts w:cs="Arial"/>
          <w:sz w:val="22"/>
          <w:lang w:val="da-DK"/>
        </w:rPr>
        <w:t xml:space="preserve">Opel </w:t>
      </w:r>
      <w:proofErr w:type="spellStart"/>
      <w:r w:rsidRPr="00D065C7">
        <w:rPr>
          <w:rFonts w:cs="Arial"/>
          <w:sz w:val="22"/>
          <w:lang w:val="da-DK"/>
        </w:rPr>
        <w:t>Insignia</w:t>
      </w:r>
      <w:proofErr w:type="spellEnd"/>
      <w:r w:rsidRPr="00D065C7">
        <w:rPr>
          <w:rFonts w:cs="Arial"/>
          <w:sz w:val="22"/>
          <w:lang w:val="da-DK"/>
        </w:rPr>
        <w:t xml:space="preserve"> introduceres </w:t>
      </w:r>
      <w:r>
        <w:rPr>
          <w:rFonts w:cs="Arial"/>
          <w:sz w:val="22"/>
          <w:lang w:val="da-DK"/>
        </w:rPr>
        <w:t xml:space="preserve">med helt nye, ekstra økonomiske benzin og diesel motorer. </w:t>
      </w:r>
      <w:r w:rsidR="00285C31">
        <w:rPr>
          <w:rFonts w:cs="Arial"/>
          <w:sz w:val="22"/>
          <w:lang w:val="da-DK"/>
        </w:rPr>
        <w:t xml:space="preserve">Den </w:t>
      </w:r>
      <w:r>
        <w:rPr>
          <w:rFonts w:cs="Arial"/>
          <w:sz w:val="22"/>
          <w:lang w:val="da-DK"/>
        </w:rPr>
        <w:t xml:space="preserve">får glæde af nye lavfriktions gearkasser, der ud over at reducere brændstofforbruget, også højner komforten. Kunderne har mulighed for at vælge mellem </w:t>
      </w:r>
      <w:r w:rsidR="005700CB">
        <w:rPr>
          <w:rFonts w:cs="Arial"/>
          <w:sz w:val="22"/>
          <w:lang w:val="da-DK"/>
        </w:rPr>
        <w:t>fire</w:t>
      </w:r>
      <w:r w:rsidR="00207EE5">
        <w:rPr>
          <w:rFonts w:cs="Arial"/>
          <w:sz w:val="22"/>
          <w:lang w:val="da-DK"/>
        </w:rPr>
        <w:t xml:space="preserve"> gearkasser. E</w:t>
      </w:r>
      <w:r>
        <w:rPr>
          <w:rFonts w:cs="Arial"/>
          <w:sz w:val="22"/>
          <w:lang w:val="da-DK"/>
        </w:rPr>
        <w:t>n seks-tr</w:t>
      </w:r>
      <w:r w:rsidR="005700CB">
        <w:rPr>
          <w:rFonts w:cs="Arial"/>
          <w:sz w:val="22"/>
          <w:lang w:val="da-DK"/>
        </w:rPr>
        <w:t xml:space="preserve">ins manuel gearkasse, en otte- </w:t>
      </w:r>
      <w:r w:rsidR="00207EE5">
        <w:rPr>
          <w:rFonts w:cs="Arial"/>
          <w:sz w:val="22"/>
          <w:lang w:val="da-DK"/>
        </w:rPr>
        <w:t>eller ni-trins automatgearkasse og senere på året kommer også en trinløs gearkasse.</w:t>
      </w:r>
      <w:r w:rsidR="005700CB">
        <w:rPr>
          <w:rFonts w:cs="Arial"/>
          <w:sz w:val="22"/>
          <w:lang w:val="da-DK"/>
        </w:rPr>
        <w:t xml:space="preserve"> Ydermere er </w:t>
      </w:r>
      <w:proofErr w:type="spellStart"/>
      <w:r w:rsidR="005700CB">
        <w:rPr>
          <w:rFonts w:cs="Arial"/>
          <w:sz w:val="22"/>
          <w:lang w:val="da-DK"/>
        </w:rPr>
        <w:t>Insignia</w:t>
      </w:r>
      <w:proofErr w:type="spellEnd"/>
      <w:r w:rsidR="005700CB">
        <w:rPr>
          <w:rFonts w:cs="Arial"/>
          <w:sz w:val="22"/>
          <w:lang w:val="da-DK"/>
        </w:rPr>
        <w:t xml:space="preserve"> blevet mere aerodynamisk ved tilføjelsen af et </w:t>
      </w:r>
      <w:r w:rsidR="005700CB" w:rsidRPr="003F38EC">
        <w:rPr>
          <w:rFonts w:cs="Arial"/>
          <w:sz w:val="22"/>
          <w:lang w:val="da-DK"/>
        </w:rPr>
        <w:t xml:space="preserve">aktivt full-face </w:t>
      </w:r>
      <w:proofErr w:type="spellStart"/>
      <w:r w:rsidR="005700CB" w:rsidRPr="003F38EC">
        <w:rPr>
          <w:rFonts w:cs="Arial"/>
          <w:sz w:val="22"/>
          <w:lang w:val="da-DK"/>
        </w:rPr>
        <w:t>aero</w:t>
      </w:r>
      <w:proofErr w:type="spellEnd"/>
      <w:r w:rsidR="005700CB" w:rsidRPr="003F38EC">
        <w:rPr>
          <w:rFonts w:cs="Arial"/>
          <w:sz w:val="22"/>
          <w:lang w:val="da-DK"/>
        </w:rPr>
        <w:t xml:space="preserve"> system i grillen</w:t>
      </w:r>
      <w:r w:rsidR="005700CB">
        <w:rPr>
          <w:rFonts w:cs="Arial"/>
          <w:sz w:val="22"/>
          <w:lang w:val="da-DK"/>
        </w:rPr>
        <w:t xml:space="preserve">. Sammenlignet med sin forgænger, </w:t>
      </w:r>
      <w:r w:rsidR="00927F8A">
        <w:rPr>
          <w:rFonts w:cs="Arial"/>
          <w:sz w:val="22"/>
          <w:lang w:val="da-DK"/>
        </w:rPr>
        <w:t xml:space="preserve">er den op til </w:t>
      </w:r>
      <w:r w:rsidR="005700CB">
        <w:rPr>
          <w:rFonts w:cs="Arial"/>
          <w:sz w:val="22"/>
          <w:lang w:val="da-DK"/>
        </w:rPr>
        <w:t xml:space="preserve">18% </w:t>
      </w:r>
      <w:r w:rsidR="00927F8A">
        <w:rPr>
          <w:rFonts w:cs="Arial"/>
          <w:sz w:val="22"/>
          <w:lang w:val="da-DK"/>
        </w:rPr>
        <w:t>mere økonomisk</w:t>
      </w:r>
      <w:r w:rsidR="005700CB">
        <w:rPr>
          <w:rFonts w:cs="Arial"/>
          <w:sz w:val="22"/>
          <w:lang w:val="da-DK"/>
        </w:rPr>
        <w:t xml:space="preserve"> </w:t>
      </w:r>
      <w:r w:rsidR="00927F8A">
        <w:rPr>
          <w:rFonts w:cs="Arial"/>
          <w:sz w:val="22"/>
          <w:lang w:val="da-DK"/>
        </w:rPr>
        <w:t>(</w:t>
      </w:r>
      <w:r w:rsidR="005700CB">
        <w:rPr>
          <w:rFonts w:cs="Arial"/>
          <w:sz w:val="22"/>
          <w:lang w:val="da-DK"/>
        </w:rPr>
        <w:t>målt efter NEDC</w:t>
      </w:r>
      <w:r w:rsidR="00927F8A">
        <w:rPr>
          <w:rFonts w:cs="Arial"/>
          <w:sz w:val="22"/>
          <w:lang w:val="da-DK"/>
        </w:rPr>
        <w:t>)</w:t>
      </w:r>
      <w:r w:rsidR="005700CB">
        <w:rPr>
          <w:rFonts w:cs="Arial"/>
          <w:sz w:val="22"/>
          <w:lang w:val="da-DK"/>
        </w:rPr>
        <w:t xml:space="preserve">, mens </w:t>
      </w:r>
      <w:r w:rsidR="005700CB" w:rsidRPr="005700CB">
        <w:rPr>
          <w:rFonts w:cs="Arial"/>
          <w:sz w:val="22"/>
          <w:lang w:val="da-DK"/>
        </w:rPr>
        <w:t>CO</w:t>
      </w:r>
      <w:r w:rsidR="005700CB" w:rsidRPr="005700CB">
        <w:rPr>
          <w:rFonts w:cs="Arial"/>
          <w:sz w:val="22"/>
          <w:vertAlign w:val="subscript"/>
          <w:lang w:val="da-DK"/>
        </w:rPr>
        <w:t>2</w:t>
      </w:r>
      <w:r w:rsidR="005700CB">
        <w:rPr>
          <w:rFonts w:cs="Arial"/>
          <w:sz w:val="22"/>
          <w:lang w:val="da-DK"/>
        </w:rPr>
        <w:t xml:space="preserve"> udledningen er nede på næsten </w:t>
      </w:r>
      <w:r w:rsidR="005700CB">
        <w:rPr>
          <w:rFonts w:cs="Arial"/>
          <w:sz w:val="22"/>
          <w:lang w:val="da-DK"/>
        </w:rPr>
        <w:lastRenderedPageBreak/>
        <w:t xml:space="preserve">100g/km. </w:t>
      </w:r>
      <w:r w:rsidR="00927F8A">
        <w:rPr>
          <w:rFonts w:cs="Arial"/>
          <w:sz w:val="22"/>
          <w:lang w:val="da-DK"/>
        </w:rPr>
        <w:t xml:space="preserve">Således er den nye </w:t>
      </w:r>
      <w:proofErr w:type="spellStart"/>
      <w:r w:rsidR="00927F8A">
        <w:rPr>
          <w:rFonts w:cs="Arial"/>
          <w:sz w:val="22"/>
          <w:lang w:val="da-DK"/>
        </w:rPr>
        <w:t>Insig</w:t>
      </w:r>
      <w:bookmarkStart w:id="1" w:name="_GoBack"/>
      <w:bookmarkEnd w:id="1"/>
      <w:r w:rsidR="00927F8A">
        <w:rPr>
          <w:rFonts w:cs="Arial"/>
          <w:sz w:val="22"/>
          <w:lang w:val="da-DK"/>
        </w:rPr>
        <w:t>nia</w:t>
      </w:r>
      <w:proofErr w:type="spellEnd"/>
      <w:r w:rsidR="00927F8A">
        <w:rPr>
          <w:rFonts w:cs="Arial"/>
          <w:sz w:val="22"/>
          <w:lang w:val="da-DK"/>
        </w:rPr>
        <w:t xml:space="preserve"> en af de mest brændstoføkonomiske biler i segmentet.</w:t>
      </w:r>
      <w:r w:rsidR="005700CB">
        <w:rPr>
          <w:rFonts w:cs="Arial"/>
          <w:sz w:val="22"/>
          <w:lang w:val="da-DK"/>
        </w:rPr>
        <w:t xml:space="preserve">   </w:t>
      </w:r>
    </w:p>
    <w:p w:rsidR="00E27F42" w:rsidRDefault="00E27F42" w:rsidP="00E27F42">
      <w:pPr>
        <w:spacing w:line="360" w:lineRule="atLeast"/>
        <w:rPr>
          <w:rFonts w:cs="Arial"/>
          <w:b/>
          <w:sz w:val="22"/>
          <w:lang w:val="da-DK"/>
        </w:rPr>
      </w:pPr>
    </w:p>
    <w:p w:rsidR="006C45A8" w:rsidRPr="00145230" w:rsidRDefault="00B041A6" w:rsidP="001C1B41">
      <w:pPr>
        <w:spacing w:line="360" w:lineRule="atLeast"/>
        <w:rPr>
          <w:rFonts w:cs="Arial"/>
          <w:sz w:val="22"/>
          <w:lang w:val="da-DK"/>
        </w:rPr>
      </w:pPr>
      <w:r w:rsidRPr="00B041A6">
        <w:rPr>
          <w:rFonts w:cs="Arial"/>
          <w:sz w:val="22"/>
          <w:lang w:val="da-DK"/>
        </w:rPr>
        <w:t xml:space="preserve">Den høje kvalitet i kabinen er bibeholdt men Opels designere har gjort </w:t>
      </w:r>
      <w:proofErr w:type="spellStart"/>
      <w:r w:rsidRPr="00B041A6">
        <w:rPr>
          <w:rFonts w:cs="Arial"/>
          <w:sz w:val="22"/>
          <w:lang w:val="da-DK"/>
        </w:rPr>
        <w:t>Insignias</w:t>
      </w:r>
      <w:proofErr w:type="spellEnd"/>
      <w:r w:rsidRPr="00B041A6">
        <w:rPr>
          <w:rFonts w:cs="Arial"/>
          <w:sz w:val="22"/>
          <w:lang w:val="da-DK"/>
        </w:rPr>
        <w:t xml:space="preserve"> interiør endnu lækrere.</w:t>
      </w:r>
      <w:r>
        <w:rPr>
          <w:rFonts w:cs="Arial"/>
          <w:sz w:val="22"/>
          <w:lang w:val="da-DK"/>
        </w:rPr>
        <w:t xml:space="preserve"> De ergonomisk certificerede Opel AGR sæder med utallige indstillingsmuligheder for bedste sidekomfort, har </w:t>
      </w:r>
      <w:r w:rsidR="00850F77">
        <w:rPr>
          <w:rFonts w:cs="Arial"/>
          <w:sz w:val="22"/>
          <w:lang w:val="da-DK"/>
        </w:rPr>
        <w:t xml:space="preserve">fået nye indtræk </w:t>
      </w:r>
      <w:r w:rsidR="00EA6527">
        <w:rPr>
          <w:rFonts w:cs="Arial"/>
          <w:sz w:val="22"/>
          <w:lang w:val="da-DK"/>
        </w:rPr>
        <w:t xml:space="preserve">og kan fås i både stof, læder og </w:t>
      </w:r>
      <w:proofErr w:type="spellStart"/>
      <w:r w:rsidR="00EA6527">
        <w:rPr>
          <w:rFonts w:cs="Arial"/>
          <w:sz w:val="22"/>
          <w:lang w:val="da-DK"/>
        </w:rPr>
        <w:t>alcantara</w:t>
      </w:r>
      <w:proofErr w:type="spellEnd"/>
      <w:r w:rsidR="00850F77">
        <w:rPr>
          <w:rFonts w:cs="Arial"/>
          <w:sz w:val="22"/>
          <w:lang w:val="da-DK"/>
        </w:rPr>
        <w:t>.</w:t>
      </w:r>
    </w:p>
    <w:p w:rsidR="00E27F42" w:rsidRDefault="00E27F42" w:rsidP="00E27F42">
      <w:pPr>
        <w:spacing w:line="360" w:lineRule="atLeast"/>
        <w:rPr>
          <w:rFonts w:cs="Arial"/>
          <w:b/>
          <w:sz w:val="22"/>
          <w:lang w:val="da-DK"/>
        </w:rPr>
      </w:pPr>
    </w:p>
    <w:p w:rsidR="00145230" w:rsidRPr="00145230" w:rsidRDefault="00145230" w:rsidP="00E27F42">
      <w:pPr>
        <w:spacing w:line="360" w:lineRule="atLeast"/>
        <w:rPr>
          <w:rFonts w:cs="Arial"/>
          <w:b/>
          <w:sz w:val="22"/>
          <w:lang w:val="da-DK"/>
        </w:rPr>
      </w:pPr>
    </w:p>
    <w:p w:rsidR="001C1B41" w:rsidRPr="001C1B41" w:rsidRDefault="001C1B41" w:rsidP="001C1B41">
      <w:pPr>
        <w:keepNext/>
        <w:spacing w:line="360" w:lineRule="atLeast"/>
        <w:rPr>
          <w:rFonts w:cs="Arial"/>
          <w:b/>
          <w:sz w:val="22"/>
          <w:lang w:val="da-DK"/>
        </w:rPr>
      </w:pPr>
      <w:proofErr w:type="spellStart"/>
      <w:r w:rsidRPr="001C1B41">
        <w:rPr>
          <w:rFonts w:cs="Arial"/>
          <w:b/>
          <w:sz w:val="22"/>
          <w:lang w:val="da-DK"/>
        </w:rPr>
        <w:t>IntelliLux</w:t>
      </w:r>
      <w:proofErr w:type="spellEnd"/>
      <w:r w:rsidRPr="001C1B41">
        <w:rPr>
          <w:rFonts w:cs="Arial"/>
          <w:b/>
          <w:sz w:val="22"/>
          <w:lang w:val="da-DK"/>
        </w:rPr>
        <w:t xml:space="preserve"> LED</w:t>
      </w:r>
      <w:r w:rsidRPr="001C1B41">
        <w:rPr>
          <w:rFonts w:cs="Arial"/>
          <w:b/>
          <w:sz w:val="22"/>
          <w:vertAlign w:val="superscript"/>
          <w:lang w:val="da-DK"/>
        </w:rPr>
        <w:t>®</w:t>
      </w:r>
      <w:r w:rsidRPr="001C1B41">
        <w:rPr>
          <w:rFonts w:cs="Arial"/>
          <w:b/>
          <w:sz w:val="22"/>
          <w:lang w:val="da-DK"/>
        </w:rPr>
        <w:t xml:space="preserve"> Pixel Light: præcision med hele 168 </w:t>
      </w:r>
      <w:proofErr w:type="spellStart"/>
      <w:r w:rsidRPr="001C1B41">
        <w:rPr>
          <w:rFonts w:cs="Arial"/>
          <w:b/>
          <w:sz w:val="22"/>
          <w:lang w:val="da-DK"/>
        </w:rPr>
        <w:t>LED’er</w:t>
      </w:r>
      <w:proofErr w:type="spellEnd"/>
    </w:p>
    <w:p w:rsidR="001C1B41" w:rsidRPr="001C1B41" w:rsidRDefault="001C1B41" w:rsidP="001C1B41">
      <w:pPr>
        <w:keepNext/>
        <w:spacing w:line="360" w:lineRule="atLeast"/>
        <w:rPr>
          <w:rFonts w:cs="Arial"/>
          <w:sz w:val="22"/>
          <w:lang w:val="da-DK"/>
        </w:rPr>
      </w:pPr>
    </w:p>
    <w:p w:rsidR="001C1B41" w:rsidRDefault="00700DE9" w:rsidP="001C1B41">
      <w:pPr>
        <w:spacing w:line="360" w:lineRule="atLeast"/>
        <w:rPr>
          <w:rFonts w:cs="Arial"/>
          <w:sz w:val="22"/>
          <w:lang w:val="da-DK"/>
        </w:rPr>
      </w:pPr>
      <w:r>
        <w:rPr>
          <w:rFonts w:cs="Arial"/>
          <w:sz w:val="22"/>
          <w:lang w:val="da-DK"/>
        </w:rPr>
        <w:t>Al</w:t>
      </w:r>
      <w:r w:rsidR="00850F77">
        <w:rPr>
          <w:rFonts w:cs="Arial"/>
          <w:sz w:val="22"/>
          <w:lang w:val="da-DK"/>
        </w:rPr>
        <w:t>l</w:t>
      </w:r>
      <w:r>
        <w:rPr>
          <w:rFonts w:cs="Arial"/>
          <w:sz w:val="22"/>
          <w:lang w:val="da-DK"/>
        </w:rPr>
        <w:t>e</w:t>
      </w:r>
      <w:r w:rsidR="001C1B41" w:rsidRPr="001C1B41">
        <w:rPr>
          <w:rFonts w:cs="Arial"/>
          <w:sz w:val="22"/>
          <w:lang w:val="da-DK"/>
        </w:rPr>
        <w:t xml:space="preserve"> nye </w:t>
      </w:r>
      <w:proofErr w:type="spellStart"/>
      <w:r w:rsidR="001C1B41" w:rsidRPr="001C1B41">
        <w:rPr>
          <w:rFonts w:cs="Arial"/>
          <w:sz w:val="22"/>
          <w:lang w:val="da-DK"/>
        </w:rPr>
        <w:t>Insignia</w:t>
      </w:r>
      <w:proofErr w:type="spellEnd"/>
      <w:r w:rsidR="001C1B41" w:rsidRPr="001C1B41">
        <w:rPr>
          <w:rFonts w:cs="Arial"/>
          <w:sz w:val="22"/>
          <w:lang w:val="da-DK"/>
        </w:rPr>
        <w:t xml:space="preserve"> vil være udstyret med fuld LED</w:t>
      </w:r>
      <w:r w:rsidR="001C1B41">
        <w:rPr>
          <w:rFonts w:cs="Arial"/>
          <w:sz w:val="22"/>
          <w:lang w:val="da-DK"/>
        </w:rPr>
        <w:t xml:space="preserve"> lys. Enten i form af de energieffektive LED forlygter eller de helt nye adaptive </w:t>
      </w:r>
      <w:proofErr w:type="spellStart"/>
      <w:r w:rsidR="001C1B41" w:rsidRPr="001C1B41">
        <w:rPr>
          <w:rFonts w:cs="Arial"/>
          <w:sz w:val="22"/>
          <w:lang w:val="da-DK"/>
        </w:rPr>
        <w:t>IntelliLux</w:t>
      </w:r>
      <w:proofErr w:type="spellEnd"/>
      <w:r w:rsidR="001C1B41" w:rsidRPr="001C1B41">
        <w:rPr>
          <w:rFonts w:cs="Arial"/>
          <w:sz w:val="22"/>
          <w:lang w:val="da-DK"/>
        </w:rPr>
        <w:t xml:space="preserve"> LED</w:t>
      </w:r>
      <w:r w:rsidR="001C1B41" w:rsidRPr="001C1B41">
        <w:rPr>
          <w:rFonts w:cs="Arial"/>
          <w:sz w:val="22"/>
          <w:vertAlign w:val="superscript"/>
          <w:lang w:val="da-DK"/>
        </w:rPr>
        <w:t>®</w:t>
      </w:r>
      <w:r w:rsidR="001C1B41" w:rsidRPr="001C1B41">
        <w:rPr>
          <w:rFonts w:cs="Arial"/>
          <w:sz w:val="22"/>
          <w:lang w:val="da-DK"/>
        </w:rPr>
        <w:t xml:space="preserve"> Pixel Light, der sætter standarden I klassen med 168 LED elementer mod forgængerens 32.</w:t>
      </w:r>
      <w:r w:rsidR="001C1B41">
        <w:rPr>
          <w:rFonts w:cs="Arial"/>
          <w:sz w:val="22"/>
          <w:lang w:val="da-DK"/>
        </w:rPr>
        <w:t xml:space="preserve"> Fjernlyset styres af to kontrolenheder,</w:t>
      </w:r>
      <w:r w:rsidR="00713BAB">
        <w:rPr>
          <w:rFonts w:cs="Arial"/>
          <w:sz w:val="22"/>
          <w:lang w:val="da-DK"/>
        </w:rPr>
        <w:t xml:space="preserve"> en forbundet til front kameraet og en til forlygten,</w:t>
      </w:r>
      <w:r w:rsidR="001C1B41">
        <w:rPr>
          <w:rFonts w:cs="Arial"/>
          <w:sz w:val="22"/>
          <w:lang w:val="da-DK"/>
        </w:rPr>
        <w:t xml:space="preserve"> der </w:t>
      </w:r>
      <w:r>
        <w:rPr>
          <w:rFonts w:cs="Arial"/>
          <w:sz w:val="22"/>
          <w:lang w:val="da-DK"/>
        </w:rPr>
        <w:t>inden for</w:t>
      </w:r>
      <w:r w:rsidR="001C1B41">
        <w:rPr>
          <w:rFonts w:cs="Arial"/>
          <w:sz w:val="22"/>
          <w:lang w:val="da-DK"/>
        </w:rPr>
        <w:t xml:space="preserve"> millisekunder</w:t>
      </w:r>
      <w:r w:rsidR="00713BAB">
        <w:rPr>
          <w:rFonts w:cs="Arial"/>
          <w:sz w:val="22"/>
          <w:lang w:val="da-DK"/>
        </w:rPr>
        <w:t xml:space="preserve"> justerer</w:t>
      </w:r>
      <w:r w:rsidR="001C1B41">
        <w:rPr>
          <w:rFonts w:cs="Arial"/>
          <w:sz w:val="22"/>
          <w:lang w:val="da-DK"/>
        </w:rPr>
        <w:t xml:space="preserve"> </w:t>
      </w:r>
      <w:r w:rsidR="00713BAB">
        <w:rPr>
          <w:rFonts w:cs="Arial"/>
          <w:sz w:val="22"/>
          <w:lang w:val="da-DK"/>
        </w:rPr>
        <w:t xml:space="preserve">lyskeglen. Det høje antal af LED enheder sikrer en præcis og glidende tilpasning af lyskeglen. Det oplyste område er større en tidligere og lysafskærmningen for modkørende og forankørende trafik er blevet overordentlig præcis. </w:t>
      </w:r>
      <w:r>
        <w:rPr>
          <w:rFonts w:cs="Arial"/>
          <w:sz w:val="22"/>
          <w:lang w:val="da-DK"/>
        </w:rPr>
        <w:t xml:space="preserve">De nye </w:t>
      </w:r>
      <w:proofErr w:type="spellStart"/>
      <w:r w:rsidRPr="00700DE9">
        <w:rPr>
          <w:rFonts w:cs="Arial"/>
          <w:sz w:val="22"/>
          <w:lang w:val="da-DK"/>
        </w:rPr>
        <w:t>IntelliLux</w:t>
      </w:r>
      <w:proofErr w:type="spellEnd"/>
      <w:r w:rsidRPr="00700DE9">
        <w:rPr>
          <w:rFonts w:cs="Arial"/>
          <w:sz w:val="22"/>
          <w:lang w:val="da-DK"/>
        </w:rPr>
        <w:t xml:space="preserve"> LED</w:t>
      </w:r>
      <w:r w:rsidRPr="00700DE9">
        <w:rPr>
          <w:rFonts w:cs="Arial"/>
          <w:sz w:val="22"/>
          <w:vertAlign w:val="superscript"/>
          <w:lang w:val="da-DK"/>
        </w:rPr>
        <w:t>®</w:t>
      </w:r>
      <w:r w:rsidRPr="00700DE9">
        <w:rPr>
          <w:rFonts w:cs="Arial"/>
          <w:sz w:val="22"/>
          <w:lang w:val="da-DK"/>
        </w:rPr>
        <w:t xml:space="preserve"> Pixel </w:t>
      </w:r>
      <w:proofErr w:type="spellStart"/>
      <w:r w:rsidRPr="00700DE9">
        <w:rPr>
          <w:rFonts w:cs="Arial"/>
          <w:sz w:val="22"/>
          <w:lang w:val="da-DK"/>
        </w:rPr>
        <w:t>Light</w:t>
      </w:r>
      <w:r>
        <w:rPr>
          <w:rFonts w:cs="Arial"/>
          <w:sz w:val="22"/>
          <w:lang w:val="da-DK"/>
        </w:rPr>
        <w:t>s</w:t>
      </w:r>
      <w:proofErr w:type="spellEnd"/>
      <w:r w:rsidRPr="00700DE9">
        <w:rPr>
          <w:rFonts w:cs="Arial"/>
          <w:sz w:val="22"/>
          <w:lang w:val="da-DK"/>
        </w:rPr>
        <w:t xml:space="preserve"> sikrer dermed optimal sigtbarhed </w:t>
      </w:r>
      <w:r>
        <w:rPr>
          <w:rFonts w:cs="Arial"/>
          <w:sz w:val="22"/>
          <w:lang w:val="da-DK"/>
        </w:rPr>
        <w:t>i</w:t>
      </w:r>
      <w:r w:rsidRPr="00700DE9">
        <w:rPr>
          <w:rFonts w:cs="Arial"/>
          <w:sz w:val="22"/>
          <w:lang w:val="da-DK"/>
        </w:rPr>
        <w:t xml:space="preserve"> enhver situation uden at blænde andre medtrafikanter. </w:t>
      </w:r>
    </w:p>
    <w:p w:rsidR="001C1B41" w:rsidRDefault="001C1B41" w:rsidP="001C1B41">
      <w:pPr>
        <w:spacing w:line="360" w:lineRule="atLeast"/>
        <w:rPr>
          <w:rFonts w:cs="Arial"/>
          <w:sz w:val="22"/>
          <w:lang w:val="da-DK"/>
        </w:rPr>
      </w:pPr>
    </w:p>
    <w:p w:rsidR="00700DE9" w:rsidRPr="00DE4271" w:rsidRDefault="00DE4271" w:rsidP="001C1B41">
      <w:pPr>
        <w:spacing w:line="360" w:lineRule="atLeast"/>
        <w:rPr>
          <w:rFonts w:cs="Arial"/>
          <w:sz w:val="22"/>
          <w:lang w:val="da-DK"/>
        </w:rPr>
      </w:pPr>
      <w:proofErr w:type="spellStart"/>
      <w:r>
        <w:rPr>
          <w:rFonts w:cs="Arial"/>
          <w:sz w:val="22"/>
          <w:lang w:val="da-DK"/>
        </w:rPr>
        <w:t>Insignias</w:t>
      </w:r>
      <w:proofErr w:type="spellEnd"/>
      <w:r>
        <w:rPr>
          <w:rFonts w:cs="Arial"/>
          <w:sz w:val="22"/>
          <w:lang w:val="da-DK"/>
        </w:rPr>
        <w:t xml:space="preserve"> nye </w:t>
      </w:r>
      <w:proofErr w:type="spellStart"/>
      <w:r w:rsidRPr="00DE4271">
        <w:rPr>
          <w:rFonts w:cs="Arial"/>
          <w:sz w:val="22"/>
          <w:lang w:val="da-DK"/>
        </w:rPr>
        <w:t>IntelliLux</w:t>
      </w:r>
      <w:proofErr w:type="spellEnd"/>
      <w:r w:rsidRPr="00DE4271">
        <w:rPr>
          <w:rFonts w:cs="Arial"/>
          <w:sz w:val="22"/>
          <w:lang w:val="da-DK"/>
        </w:rPr>
        <w:t xml:space="preserve"> LED</w:t>
      </w:r>
      <w:r w:rsidRPr="00DE4271">
        <w:rPr>
          <w:rFonts w:cs="Arial"/>
          <w:sz w:val="22"/>
          <w:vertAlign w:val="superscript"/>
          <w:lang w:val="da-DK"/>
        </w:rPr>
        <w:t>®</w:t>
      </w:r>
      <w:r w:rsidRPr="00DE4271">
        <w:rPr>
          <w:rFonts w:cs="Arial"/>
          <w:sz w:val="22"/>
          <w:lang w:val="da-DK"/>
        </w:rPr>
        <w:t xml:space="preserve"> </w:t>
      </w:r>
      <w:r>
        <w:rPr>
          <w:rFonts w:cs="Arial"/>
          <w:sz w:val="22"/>
          <w:lang w:val="da-DK"/>
        </w:rPr>
        <w:t>er blevet endnu bedre ved motorvejskørsel. Ved venstre</w:t>
      </w:r>
      <w:r w:rsidR="00A83511">
        <w:rPr>
          <w:rFonts w:cs="Arial"/>
          <w:sz w:val="22"/>
          <w:lang w:val="da-DK"/>
        </w:rPr>
        <w:t xml:space="preserve"> </w:t>
      </w:r>
      <w:r>
        <w:rPr>
          <w:rFonts w:cs="Arial"/>
          <w:sz w:val="22"/>
          <w:lang w:val="da-DK"/>
        </w:rPr>
        <w:t>svingen</w:t>
      </w:r>
      <w:r w:rsidR="00A83511">
        <w:rPr>
          <w:rFonts w:cs="Arial"/>
          <w:sz w:val="22"/>
          <w:lang w:val="da-DK"/>
        </w:rPr>
        <w:t>d</w:t>
      </w:r>
      <w:r>
        <w:rPr>
          <w:rFonts w:cs="Arial"/>
          <w:sz w:val="22"/>
          <w:lang w:val="da-DK"/>
        </w:rPr>
        <w:t xml:space="preserve">e kurver </w:t>
      </w:r>
      <w:r w:rsidR="00A83511">
        <w:rPr>
          <w:rFonts w:cs="Arial"/>
          <w:sz w:val="22"/>
          <w:lang w:val="da-DK"/>
        </w:rPr>
        <w:t xml:space="preserve">vil </w:t>
      </w:r>
      <w:r>
        <w:rPr>
          <w:rFonts w:cs="Arial"/>
          <w:sz w:val="22"/>
          <w:lang w:val="da-DK"/>
        </w:rPr>
        <w:t>forlygterne lyse endnu mere af den svingende vejbane op</w:t>
      </w:r>
      <w:r w:rsidR="00A83511">
        <w:rPr>
          <w:rFonts w:cs="Arial"/>
          <w:sz w:val="22"/>
          <w:lang w:val="da-DK"/>
        </w:rPr>
        <w:t>, og samtidig afskærme modkørende for lyskeglen,</w:t>
      </w:r>
      <w:r w:rsidR="00850F77">
        <w:rPr>
          <w:rFonts w:cs="Arial"/>
          <w:sz w:val="22"/>
          <w:lang w:val="da-DK"/>
        </w:rPr>
        <w:t xml:space="preserve"> </w:t>
      </w:r>
      <w:r w:rsidR="00EA6527">
        <w:rPr>
          <w:rFonts w:cs="Arial"/>
          <w:sz w:val="22"/>
          <w:lang w:val="da-DK"/>
        </w:rPr>
        <w:t>mens højre side lyses op</w:t>
      </w:r>
      <w:r w:rsidR="00A83511">
        <w:rPr>
          <w:rFonts w:cs="Arial"/>
          <w:sz w:val="22"/>
          <w:lang w:val="da-DK"/>
        </w:rPr>
        <w:t>, så vejskilte er endnu nemmere at aflæse end tidligere. Ved højre svingende kurver lyser d</w:t>
      </w:r>
      <w:r w:rsidR="00700DE9">
        <w:rPr>
          <w:rFonts w:cs="Arial"/>
          <w:sz w:val="22"/>
          <w:lang w:val="da-DK"/>
        </w:rPr>
        <w:t xml:space="preserve">e nye </w:t>
      </w:r>
      <w:proofErr w:type="spellStart"/>
      <w:r w:rsidR="00700DE9" w:rsidRPr="00DE4271">
        <w:rPr>
          <w:rFonts w:cs="Arial"/>
          <w:sz w:val="22"/>
          <w:lang w:val="da-DK"/>
        </w:rPr>
        <w:t>IntelliLux</w:t>
      </w:r>
      <w:proofErr w:type="spellEnd"/>
      <w:r w:rsidR="00700DE9" w:rsidRPr="00DE4271">
        <w:rPr>
          <w:rFonts w:cs="Arial"/>
          <w:sz w:val="22"/>
          <w:lang w:val="da-DK"/>
        </w:rPr>
        <w:t xml:space="preserve"> LED</w:t>
      </w:r>
      <w:r w:rsidR="00700DE9" w:rsidRPr="00DE4271">
        <w:rPr>
          <w:rFonts w:cs="Arial"/>
          <w:sz w:val="22"/>
          <w:vertAlign w:val="superscript"/>
          <w:lang w:val="da-DK"/>
        </w:rPr>
        <w:t>®</w:t>
      </w:r>
      <w:r w:rsidR="00700DE9" w:rsidRPr="00DE4271">
        <w:rPr>
          <w:rFonts w:cs="Arial"/>
          <w:sz w:val="22"/>
          <w:lang w:val="da-DK"/>
        </w:rPr>
        <w:t xml:space="preserve"> </w:t>
      </w:r>
      <w:r w:rsidR="00A83511">
        <w:rPr>
          <w:rFonts w:cs="Arial"/>
          <w:sz w:val="22"/>
          <w:lang w:val="da-DK"/>
        </w:rPr>
        <w:t>mere til højre dels for at lyse vejbane o</w:t>
      </w:r>
      <w:r w:rsidR="00EA6527">
        <w:rPr>
          <w:rFonts w:cs="Arial"/>
          <w:sz w:val="22"/>
          <w:lang w:val="da-DK"/>
        </w:rPr>
        <w:t xml:space="preserve">g skiltning op og dels for </w:t>
      </w:r>
      <w:r w:rsidR="00A83511">
        <w:rPr>
          <w:rFonts w:cs="Arial"/>
          <w:sz w:val="22"/>
          <w:lang w:val="da-DK"/>
        </w:rPr>
        <w:t>at genere modkørende trafik</w:t>
      </w:r>
      <w:r w:rsidR="00EA6527">
        <w:rPr>
          <w:rFonts w:cs="Arial"/>
          <w:sz w:val="22"/>
          <w:lang w:val="da-DK"/>
        </w:rPr>
        <w:t xml:space="preserve"> mindst muligt</w:t>
      </w:r>
      <w:r w:rsidR="00A83511">
        <w:rPr>
          <w:rFonts w:cs="Arial"/>
          <w:sz w:val="22"/>
          <w:lang w:val="da-DK"/>
        </w:rPr>
        <w:t>.</w:t>
      </w:r>
    </w:p>
    <w:p w:rsidR="00407AA9" w:rsidRPr="00DE4271" w:rsidRDefault="00407AA9" w:rsidP="00E27F42">
      <w:pPr>
        <w:spacing w:line="360" w:lineRule="atLeast"/>
        <w:rPr>
          <w:rFonts w:cs="Arial"/>
          <w:b/>
          <w:sz w:val="22"/>
          <w:lang w:val="da-DK"/>
        </w:rPr>
      </w:pPr>
    </w:p>
    <w:p w:rsidR="00145230" w:rsidRPr="00DE4271" w:rsidRDefault="00145230" w:rsidP="00E27F42">
      <w:pPr>
        <w:spacing w:line="360" w:lineRule="atLeast"/>
        <w:rPr>
          <w:rFonts w:cs="Arial"/>
          <w:b/>
          <w:sz w:val="22"/>
          <w:lang w:val="da-DK"/>
        </w:rPr>
      </w:pPr>
    </w:p>
    <w:p w:rsidR="0001540C" w:rsidRPr="0001540C" w:rsidRDefault="0001540C" w:rsidP="00285C31">
      <w:pPr>
        <w:keepNext/>
        <w:spacing w:line="360" w:lineRule="atLeast"/>
        <w:rPr>
          <w:rFonts w:cs="Arial"/>
          <w:b/>
          <w:sz w:val="22"/>
          <w:lang w:val="da-DK"/>
        </w:rPr>
      </w:pPr>
      <w:r w:rsidRPr="0001540C">
        <w:rPr>
          <w:rFonts w:cs="Arial"/>
          <w:b/>
          <w:sz w:val="22"/>
          <w:lang w:val="da-DK"/>
        </w:rPr>
        <w:t xml:space="preserve">Nye motorer og gearkasser: økonomiske og </w:t>
      </w:r>
      <w:r>
        <w:rPr>
          <w:rFonts w:cs="Arial"/>
          <w:b/>
          <w:sz w:val="22"/>
          <w:lang w:val="da-DK"/>
        </w:rPr>
        <w:t>livlige</w:t>
      </w:r>
    </w:p>
    <w:p w:rsidR="00285C31" w:rsidRPr="0001540C" w:rsidRDefault="00285C31" w:rsidP="00285C31">
      <w:pPr>
        <w:keepNext/>
        <w:spacing w:line="360" w:lineRule="atLeast"/>
        <w:rPr>
          <w:rFonts w:cs="Arial"/>
          <w:sz w:val="22"/>
          <w:lang w:val="da-DK"/>
        </w:rPr>
      </w:pPr>
    </w:p>
    <w:p w:rsidR="0001540C" w:rsidRDefault="0001540C" w:rsidP="00285C31">
      <w:pPr>
        <w:spacing w:line="360" w:lineRule="atLeast"/>
        <w:rPr>
          <w:rFonts w:cs="Arial"/>
          <w:sz w:val="22"/>
          <w:lang w:val="da-DK"/>
        </w:rPr>
      </w:pPr>
      <w:r>
        <w:rPr>
          <w:rFonts w:cs="Arial"/>
          <w:sz w:val="22"/>
          <w:lang w:val="da-DK"/>
        </w:rPr>
        <w:t xml:space="preserve">Opel har gjort </w:t>
      </w:r>
      <w:proofErr w:type="spellStart"/>
      <w:r>
        <w:rPr>
          <w:rFonts w:cs="Arial"/>
          <w:sz w:val="22"/>
          <w:lang w:val="da-DK"/>
        </w:rPr>
        <w:t>insignias</w:t>
      </w:r>
      <w:proofErr w:type="spellEnd"/>
      <w:r>
        <w:rPr>
          <w:rFonts w:cs="Arial"/>
          <w:sz w:val="22"/>
          <w:lang w:val="da-DK"/>
        </w:rPr>
        <w:t xml:space="preserve"> motorprogram mere</w:t>
      </w:r>
      <w:r w:rsidR="00850F77">
        <w:rPr>
          <w:rFonts w:cs="Arial"/>
          <w:sz w:val="22"/>
          <w:lang w:val="da-DK"/>
        </w:rPr>
        <w:t xml:space="preserve"> overskueligt og mere attraktivt</w:t>
      </w:r>
      <w:r>
        <w:rPr>
          <w:rFonts w:cs="Arial"/>
          <w:sz w:val="22"/>
          <w:lang w:val="da-DK"/>
        </w:rPr>
        <w:t>. Hvor forgængeren havde benzin- og dieselmotorer fra tre forskellige motorfamilier, stammer alle</w:t>
      </w:r>
      <w:r w:rsidR="00DD22D3">
        <w:rPr>
          <w:rFonts w:cs="Arial"/>
          <w:sz w:val="22"/>
          <w:lang w:val="da-DK"/>
        </w:rPr>
        <w:t xml:space="preserve"> tre- og </w:t>
      </w:r>
      <w:proofErr w:type="spellStart"/>
      <w:r w:rsidR="00DD22D3">
        <w:rPr>
          <w:rFonts w:cs="Arial"/>
          <w:sz w:val="22"/>
          <w:lang w:val="da-DK"/>
        </w:rPr>
        <w:t>fire-</w:t>
      </w:r>
      <w:r>
        <w:rPr>
          <w:rFonts w:cs="Arial"/>
          <w:sz w:val="22"/>
          <w:lang w:val="da-DK"/>
        </w:rPr>
        <w:t>cylindrede</w:t>
      </w:r>
      <w:proofErr w:type="spellEnd"/>
      <w:r>
        <w:rPr>
          <w:rFonts w:cs="Arial"/>
          <w:sz w:val="22"/>
          <w:lang w:val="da-DK"/>
        </w:rPr>
        <w:t xml:space="preserve"> motorer i den nye </w:t>
      </w:r>
      <w:proofErr w:type="spellStart"/>
      <w:r>
        <w:rPr>
          <w:rFonts w:cs="Arial"/>
          <w:sz w:val="22"/>
          <w:lang w:val="da-DK"/>
        </w:rPr>
        <w:t>Insignia</w:t>
      </w:r>
      <w:proofErr w:type="spellEnd"/>
      <w:r>
        <w:rPr>
          <w:rFonts w:cs="Arial"/>
          <w:sz w:val="22"/>
          <w:lang w:val="da-DK"/>
        </w:rPr>
        <w:t xml:space="preserve"> fra en og samme nye motorgeneration. </w:t>
      </w:r>
      <w:r w:rsidR="00DD22D3">
        <w:rPr>
          <w:rFonts w:cs="Arial"/>
          <w:sz w:val="22"/>
          <w:lang w:val="da-DK"/>
        </w:rPr>
        <w:lastRenderedPageBreak/>
        <w:t>Den 1.5 liter</w:t>
      </w:r>
      <w:r w:rsidR="00306FD2">
        <w:rPr>
          <w:rFonts w:cs="Arial"/>
          <w:sz w:val="22"/>
          <w:lang w:val="da-DK"/>
        </w:rPr>
        <w:t>s</w:t>
      </w:r>
      <w:r w:rsidR="00DD22D3">
        <w:rPr>
          <w:rFonts w:cs="Arial"/>
          <w:sz w:val="22"/>
          <w:lang w:val="da-DK"/>
        </w:rPr>
        <w:t xml:space="preserve"> diesel med 122hk d</w:t>
      </w:r>
      <w:r w:rsidR="00306FD2">
        <w:rPr>
          <w:rFonts w:cs="Arial"/>
          <w:sz w:val="22"/>
          <w:lang w:val="da-DK"/>
        </w:rPr>
        <w:t xml:space="preserve">anner basis for motorprogrammet og i løbet af nogle måneder vil også en lille benzinmotor støde til. </w:t>
      </w:r>
    </w:p>
    <w:p w:rsidR="0001540C" w:rsidRDefault="0001540C" w:rsidP="00285C31">
      <w:pPr>
        <w:spacing w:line="360" w:lineRule="atLeast"/>
        <w:rPr>
          <w:rFonts w:cs="Arial"/>
          <w:sz w:val="22"/>
          <w:lang w:val="da-DK"/>
        </w:rPr>
      </w:pPr>
    </w:p>
    <w:p w:rsidR="00297C10" w:rsidRPr="003F38EC" w:rsidRDefault="00DD22D3" w:rsidP="00285C31">
      <w:pPr>
        <w:spacing w:line="360" w:lineRule="atLeast"/>
        <w:rPr>
          <w:rFonts w:cs="Arial"/>
          <w:sz w:val="22"/>
          <w:lang w:val="da-DK"/>
        </w:rPr>
      </w:pPr>
      <w:r w:rsidRPr="00DD22D3">
        <w:rPr>
          <w:rFonts w:cs="Arial"/>
          <w:sz w:val="22"/>
          <w:lang w:val="da-DK"/>
        </w:rPr>
        <w:t xml:space="preserve">De </w:t>
      </w:r>
      <w:proofErr w:type="spellStart"/>
      <w:r w:rsidRPr="00DD22D3">
        <w:rPr>
          <w:rFonts w:cs="Arial"/>
          <w:sz w:val="22"/>
          <w:lang w:val="da-DK"/>
        </w:rPr>
        <w:t>tre-cylindrede</w:t>
      </w:r>
      <w:proofErr w:type="spellEnd"/>
      <w:r w:rsidRPr="00DD22D3">
        <w:rPr>
          <w:rFonts w:cs="Arial"/>
          <w:sz w:val="22"/>
          <w:lang w:val="da-DK"/>
        </w:rPr>
        <w:t xml:space="preserve"> enheder er op til 50kg lettere end forgængerne og er også at finde I den nye Astra. </w:t>
      </w:r>
      <w:r>
        <w:rPr>
          <w:rFonts w:cs="Arial"/>
          <w:sz w:val="22"/>
          <w:lang w:val="da-DK"/>
        </w:rPr>
        <w:t xml:space="preserve">Motorprogrammet toppes af en 2.0 liter </w:t>
      </w:r>
      <w:proofErr w:type="spellStart"/>
      <w:r>
        <w:rPr>
          <w:rFonts w:cs="Arial"/>
          <w:sz w:val="22"/>
          <w:lang w:val="da-DK"/>
        </w:rPr>
        <w:t>fire-cylindret</w:t>
      </w:r>
      <w:proofErr w:type="spellEnd"/>
      <w:r>
        <w:rPr>
          <w:rFonts w:cs="Arial"/>
          <w:sz w:val="22"/>
          <w:lang w:val="da-DK"/>
        </w:rPr>
        <w:t xml:space="preserve"> diesel (introduktion senere i år) og en 2.0 benzin med 200hk eller 230hk i </w:t>
      </w:r>
      <w:proofErr w:type="spellStart"/>
      <w:r>
        <w:rPr>
          <w:rFonts w:cs="Arial"/>
          <w:sz w:val="22"/>
          <w:lang w:val="da-DK"/>
        </w:rPr>
        <w:t>GSi</w:t>
      </w:r>
      <w:proofErr w:type="spellEnd"/>
      <w:r>
        <w:rPr>
          <w:rFonts w:cs="Arial"/>
          <w:sz w:val="22"/>
          <w:lang w:val="da-DK"/>
        </w:rPr>
        <w:t xml:space="preserve"> trim. Den 2.0 liter benzin motor er også den første Opel motor med cylinder-</w:t>
      </w:r>
      <w:proofErr w:type="spellStart"/>
      <w:r>
        <w:rPr>
          <w:rFonts w:cs="Arial"/>
          <w:sz w:val="22"/>
          <w:lang w:val="da-DK"/>
        </w:rPr>
        <w:t>deaktivering</w:t>
      </w:r>
      <w:proofErr w:type="spellEnd"/>
      <w:r>
        <w:rPr>
          <w:rFonts w:cs="Arial"/>
          <w:sz w:val="22"/>
          <w:lang w:val="da-DK"/>
        </w:rPr>
        <w:t>. Med mindre chaufføren har brug for fuld kraft,</w:t>
      </w:r>
      <w:r w:rsidR="00850F77">
        <w:rPr>
          <w:rFonts w:cs="Arial"/>
          <w:sz w:val="22"/>
          <w:lang w:val="da-DK"/>
        </w:rPr>
        <w:t xml:space="preserve"> sørger den variable knastaksel-</w:t>
      </w:r>
      <w:r w:rsidR="00297C10">
        <w:rPr>
          <w:rFonts w:cs="Arial"/>
          <w:sz w:val="22"/>
          <w:lang w:val="da-DK"/>
        </w:rPr>
        <w:t xml:space="preserve">controller </w:t>
      </w:r>
      <w:r>
        <w:rPr>
          <w:rFonts w:cs="Arial"/>
          <w:sz w:val="22"/>
          <w:lang w:val="da-DK"/>
        </w:rPr>
        <w:t>for</w:t>
      </w:r>
      <w:r w:rsidR="00297C10">
        <w:rPr>
          <w:rFonts w:cs="Arial"/>
          <w:sz w:val="22"/>
          <w:lang w:val="da-DK"/>
        </w:rPr>
        <w:t xml:space="preserve"> at </w:t>
      </w:r>
      <w:proofErr w:type="spellStart"/>
      <w:r w:rsidR="00297C10">
        <w:rPr>
          <w:rFonts w:cs="Arial"/>
          <w:sz w:val="22"/>
          <w:lang w:val="da-DK"/>
        </w:rPr>
        <w:t>deaktivere</w:t>
      </w:r>
      <w:proofErr w:type="spellEnd"/>
      <w:r w:rsidR="00297C10">
        <w:rPr>
          <w:rFonts w:cs="Arial"/>
          <w:sz w:val="22"/>
          <w:lang w:val="da-DK"/>
        </w:rPr>
        <w:t xml:space="preserve"> to </w:t>
      </w:r>
      <w:proofErr w:type="spellStart"/>
      <w:r w:rsidR="00297C10">
        <w:rPr>
          <w:rFonts w:cs="Arial"/>
          <w:sz w:val="22"/>
          <w:lang w:val="da-DK"/>
        </w:rPr>
        <w:t>cylindrer</w:t>
      </w:r>
      <w:proofErr w:type="spellEnd"/>
      <w:r w:rsidR="00297C10">
        <w:rPr>
          <w:rFonts w:cs="Arial"/>
          <w:sz w:val="22"/>
          <w:lang w:val="da-DK"/>
        </w:rPr>
        <w:t xml:space="preserve">. </w:t>
      </w:r>
      <w:r w:rsidR="00297C10" w:rsidRPr="003F38EC">
        <w:rPr>
          <w:rFonts w:cs="Arial"/>
          <w:sz w:val="22"/>
          <w:lang w:val="da-DK"/>
        </w:rPr>
        <w:t>Resultatet er en markant reduktion af brændstofforbruget.</w:t>
      </w:r>
    </w:p>
    <w:p w:rsidR="00285C31" w:rsidRPr="00297C10" w:rsidRDefault="00297C10" w:rsidP="00285C31">
      <w:pPr>
        <w:spacing w:line="360" w:lineRule="atLeast"/>
        <w:rPr>
          <w:rFonts w:cs="Arial"/>
          <w:sz w:val="22"/>
          <w:lang w:val="da-DK"/>
        </w:rPr>
      </w:pPr>
      <w:r w:rsidRPr="00297C10">
        <w:rPr>
          <w:rFonts w:cs="Arial"/>
          <w:sz w:val="22"/>
          <w:lang w:val="da-DK"/>
        </w:rPr>
        <w:t xml:space="preserve"> </w:t>
      </w:r>
      <w:r w:rsidR="00DD22D3" w:rsidRPr="00297C10">
        <w:rPr>
          <w:rFonts w:cs="Arial"/>
          <w:sz w:val="22"/>
          <w:lang w:val="da-DK"/>
        </w:rPr>
        <w:t xml:space="preserve"> </w:t>
      </w:r>
    </w:p>
    <w:p w:rsidR="00285C31" w:rsidRPr="003624B8" w:rsidRDefault="00297C10" w:rsidP="00285C31">
      <w:pPr>
        <w:spacing w:line="360" w:lineRule="atLeast"/>
        <w:rPr>
          <w:rFonts w:cs="Arial"/>
          <w:sz w:val="22"/>
          <w:lang w:val="da-DK"/>
        </w:rPr>
      </w:pPr>
      <w:r w:rsidRPr="00297C10">
        <w:rPr>
          <w:rFonts w:cs="Arial"/>
          <w:sz w:val="22"/>
          <w:lang w:val="da-DK"/>
        </w:rPr>
        <w:t>Den</w:t>
      </w:r>
      <w:r>
        <w:rPr>
          <w:rFonts w:cs="Arial"/>
          <w:sz w:val="22"/>
          <w:lang w:val="da-DK"/>
        </w:rPr>
        <w:t xml:space="preserve"> nye </w:t>
      </w:r>
      <w:proofErr w:type="spellStart"/>
      <w:r>
        <w:rPr>
          <w:rFonts w:cs="Arial"/>
          <w:sz w:val="22"/>
          <w:lang w:val="da-DK"/>
        </w:rPr>
        <w:t>insignia</w:t>
      </w:r>
      <w:proofErr w:type="spellEnd"/>
      <w:r>
        <w:rPr>
          <w:rFonts w:cs="Arial"/>
          <w:sz w:val="22"/>
          <w:lang w:val="da-DK"/>
        </w:rPr>
        <w:t xml:space="preserve"> er udstyret med et</w:t>
      </w:r>
      <w:r w:rsidRPr="00297C10">
        <w:rPr>
          <w:rFonts w:cs="Arial"/>
          <w:sz w:val="22"/>
          <w:lang w:val="da-DK"/>
        </w:rPr>
        <w:t xml:space="preserve"> </w:t>
      </w:r>
      <w:r w:rsidRPr="00DF3CEC">
        <w:rPr>
          <w:rFonts w:cs="Arial"/>
          <w:sz w:val="22"/>
          <w:lang w:val="da-DK"/>
        </w:rPr>
        <w:t xml:space="preserve">aktivt full-face </w:t>
      </w:r>
      <w:proofErr w:type="spellStart"/>
      <w:r w:rsidRPr="00DF3CEC">
        <w:rPr>
          <w:rFonts w:cs="Arial"/>
          <w:sz w:val="22"/>
          <w:lang w:val="da-DK"/>
        </w:rPr>
        <w:t>aero</w:t>
      </w:r>
      <w:proofErr w:type="spellEnd"/>
      <w:r w:rsidRPr="00DF3CEC">
        <w:rPr>
          <w:rFonts w:cs="Arial"/>
          <w:sz w:val="22"/>
          <w:lang w:val="da-DK"/>
        </w:rPr>
        <w:t xml:space="preserve"> system i grillen</w:t>
      </w:r>
      <w:r>
        <w:rPr>
          <w:rFonts w:cs="Arial"/>
          <w:sz w:val="22"/>
          <w:lang w:val="da-DK"/>
        </w:rPr>
        <w:t xml:space="preserve">, der yderligere reducerer brændstofforbruget </w:t>
      </w:r>
      <w:r w:rsidR="00850F77">
        <w:rPr>
          <w:rFonts w:cs="Arial"/>
          <w:sz w:val="22"/>
          <w:lang w:val="da-DK"/>
        </w:rPr>
        <w:t>da</w:t>
      </w:r>
      <w:r>
        <w:rPr>
          <w:rFonts w:cs="Arial"/>
          <w:sz w:val="22"/>
          <w:lang w:val="da-DK"/>
        </w:rPr>
        <w:t xml:space="preserve"> både top og bund af grillen åbner og lukker automatisk efter forholdene. Ved at kombinere termisk</w:t>
      </w:r>
      <w:r w:rsidR="002A1881">
        <w:rPr>
          <w:rFonts w:cs="Arial"/>
          <w:sz w:val="22"/>
          <w:lang w:val="da-DK"/>
        </w:rPr>
        <w:t>e</w:t>
      </w:r>
      <w:r>
        <w:rPr>
          <w:rFonts w:cs="Arial"/>
          <w:sz w:val="22"/>
          <w:lang w:val="da-DK"/>
        </w:rPr>
        <w:t xml:space="preserve">, elektriske og aerodynamiske variabler kan systemet udregne </w:t>
      </w:r>
      <w:r w:rsidR="002A1881">
        <w:rPr>
          <w:rFonts w:cs="Arial"/>
          <w:sz w:val="22"/>
          <w:lang w:val="da-DK"/>
        </w:rPr>
        <w:t xml:space="preserve">strategier for hvornår åbning og lukning af øvre og nedre grill bedst betaler sig under en række forskellige vejrforhold. </w:t>
      </w:r>
      <w:r w:rsidR="003624B8" w:rsidRPr="003624B8">
        <w:rPr>
          <w:rFonts w:cs="Arial"/>
          <w:sz w:val="22"/>
          <w:lang w:val="da-DK"/>
        </w:rPr>
        <w:t xml:space="preserve">Det aktive full-face </w:t>
      </w:r>
      <w:proofErr w:type="spellStart"/>
      <w:r w:rsidR="003624B8" w:rsidRPr="003624B8">
        <w:rPr>
          <w:rFonts w:cs="Arial"/>
          <w:sz w:val="22"/>
          <w:lang w:val="da-DK"/>
        </w:rPr>
        <w:t>aero</w:t>
      </w:r>
      <w:proofErr w:type="spellEnd"/>
      <w:r w:rsidR="003624B8" w:rsidRPr="003624B8">
        <w:rPr>
          <w:rFonts w:cs="Arial"/>
          <w:sz w:val="22"/>
          <w:lang w:val="da-DK"/>
        </w:rPr>
        <w:t xml:space="preserve"> system </w:t>
      </w:r>
      <w:r w:rsidR="003624B8">
        <w:rPr>
          <w:rFonts w:cs="Arial"/>
          <w:sz w:val="22"/>
          <w:lang w:val="da-DK"/>
        </w:rPr>
        <w:t xml:space="preserve">kan også </w:t>
      </w:r>
      <w:r w:rsidR="003624B8" w:rsidRPr="003624B8">
        <w:rPr>
          <w:rFonts w:cs="Arial"/>
          <w:sz w:val="22"/>
          <w:lang w:val="da-DK"/>
        </w:rPr>
        <w:t xml:space="preserve">aktivt </w:t>
      </w:r>
      <w:r w:rsidR="003624B8">
        <w:rPr>
          <w:rFonts w:cs="Arial"/>
          <w:sz w:val="22"/>
          <w:lang w:val="da-DK"/>
        </w:rPr>
        <w:t>afle</w:t>
      </w:r>
      <w:r w:rsidR="003624B8" w:rsidRPr="003624B8">
        <w:rPr>
          <w:rFonts w:cs="Arial"/>
          <w:sz w:val="22"/>
          <w:lang w:val="da-DK"/>
        </w:rPr>
        <w:t>d</w:t>
      </w:r>
      <w:r w:rsidR="003624B8">
        <w:rPr>
          <w:rFonts w:cs="Arial"/>
          <w:sz w:val="22"/>
          <w:lang w:val="da-DK"/>
        </w:rPr>
        <w:t xml:space="preserve">e </w:t>
      </w:r>
      <w:r w:rsidR="00850F77">
        <w:rPr>
          <w:rFonts w:cs="Arial"/>
          <w:sz w:val="22"/>
          <w:lang w:val="da-DK"/>
        </w:rPr>
        <w:t xml:space="preserve">eller holde på </w:t>
      </w:r>
      <w:r w:rsidR="00EA6527">
        <w:rPr>
          <w:rFonts w:cs="Arial"/>
          <w:sz w:val="22"/>
          <w:lang w:val="da-DK"/>
        </w:rPr>
        <w:t>varme. Ved at holde på varmen</w:t>
      </w:r>
      <w:r w:rsidR="00850F77">
        <w:rPr>
          <w:rFonts w:cs="Arial"/>
          <w:sz w:val="22"/>
          <w:lang w:val="da-DK"/>
        </w:rPr>
        <w:t xml:space="preserve"> udsættes</w:t>
      </w:r>
      <w:r w:rsidR="003624B8">
        <w:rPr>
          <w:rFonts w:cs="Arial"/>
          <w:sz w:val="22"/>
          <w:lang w:val="da-DK"/>
        </w:rPr>
        <w:t xml:space="preserve"> nedkølin</w:t>
      </w:r>
      <w:r w:rsidR="00850F77">
        <w:rPr>
          <w:rFonts w:cs="Arial"/>
          <w:sz w:val="22"/>
          <w:lang w:val="da-DK"/>
        </w:rPr>
        <w:t>gen</w:t>
      </w:r>
      <w:r w:rsidR="003624B8">
        <w:rPr>
          <w:rFonts w:cs="Arial"/>
          <w:sz w:val="22"/>
          <w:lang w:val="da-DK"/>
        </w:rPr>
        <w:t xml:space="preserve"> af motoren </w:t>
      </w:r>
      <w:r w:rsidR="003D7B31">
        <w:rPr>
          <w:rFonts w:cs="Arial"/>
          <w:sz w:val="22"/>
          <w:lang w:val="da-DK"/>
        </w:rPr>
        <w:t>når denne slukkes eller accelerer moto</w:t>
      </w:r>
      <w:r w:rsidR="00850F77">
        <w:rPr>
          <w:rFonts w:cs="Arial"/>
          <w:sz w:val="22"/>
          <w:lang w:val="da-DK"/>
        </w:rPr>
        <w:t>ropvarmningen ved koldstart. Det</w:t>
      </w:r>
      <w:r w:rsidR="003D7B31">
        <w:rPr>
          <w:rFonts w:cs="Arial"/>
          <w:sz w:val="22"/>
          <w:lang w:val="da-DK"/>
        </w:rPr>
        <w:t xml:space="preserve"> er især i vinterhalvåret en stor fordel ift. brændstofforbrug og ved opvarmning af kabinen.</w:t>
      </w:r>
    </w:p>
    <w:p w:rsidR="00285C31" w:rsidRPr="00850F77" w:rsidRDefault="00285C31" w:rsidP="00285C31">
      <w:pPr>
        <w:spacing w:line="360" w:lineRule="atLeast"/>
        <w:rPr>
          <w:rFonts w:cs="Arial"/>
          <w:sz w:val="22"/>
          <w:lang w:val="da-DK"/>
        </w:rPr>
      </w:pPr>
    </w:p>
    <w:p w:rsidR="003D7B31" w:rsidRPr="003D7B31" w:rsidRDefault="003D7B31" w:rsidP="00285C31">
      <w:pPr>
        <w:spacing w:line="360" w:lineRule="atLeast"/>
        <w:rPr>
          <w:rFonts w:cs="Arial"/>
          <w:b/>
          <w:sz w:val="22"/>
          <w:lang w:val="da-DK"/>
        </w:rPr>
      </w:pPr>
      <w:r w:rsidRPr="003D7B31">
        <w:rPr>
          <w:rFonts w:cs="Arial"/>
          <w:b/>
          <w:sz w:val="22"/>
          <w:lang w:val="da-DK"/>
        </w:rPr>
        <w:t>Ny generation af turbo benzin</w:t>
      </w:r>
      <w:r>
        <w:rPr>
          <w:rFonts w:cs="Arial"/>
          <w:b/>
          <w:sz w:val="22"/>
          <w:lang w:val="da-DK"/>
        </w:rPr>
        <w:t>- og diesel</w:t>
      </w:r>
      <w:r w:rsidRPr="003D7B31">
        <w:rPr>
          <w:rFonts w:cs="Arial"/>
          <w:b/>
          <w:sz w:val="22"/>
          <w:lang w:val="da-DK"/>
        </w:rPr>
        <w:t>motorer</w:t>
      </w:r>
    </w:p>
    <w:p w:rsidR="00285C31" w:rsidRDefault="00285C31" w:rsidP="00285C31">
      <w:pPr>
        <w:spacing w:line="360" w:lineRule="atLeast"/>
        <w:rPr>
          <w:rFonts w:cs="Arial"/>
          <w:sz w:val="22"/>
          <w:lang w:val="da-DK"/>
        </w:rPr>
      </w:pPr>
    </w:p>
    <w:p w:rsidR="00306FD2" w:rsidRPr="00306FD2" w:rsidRDefault="00306FD2" w:rsidP="00306FD2">
      <w:pPr>
        <w:spacing w:line="360" w:lineRule="atLeast"/>
        <w:rPr>
          <w:rFonts w:cs="Arial"/>
          <w:sz w:val="22"/>
          <w:lang w:val="da-DK"/>
        </w:rPr>
      </w:pPr>
    </w:p>
    <w:tbl>
      <w:tblPr>
        <w:tblStyle w:val="TableGrid"/>
        <w:tblW w:w="0" w:type="auto"/>
        <w:tblLook w:val="04A0" w:firstRow="1" w:lastRow="0" w:firstColumn="1" w:lastColumn="0" w:noHBand="0" w:noVBand="1"/>
      </w:tblPr>
      <w:tblGrid>
        <w:gridCol w:w="2279"/>
        <w:gridCol w:w="1647"/>
        <w:gridCol w:w="1646"/>
        <w:gridCol w:w="1639"/>
        <w:gridCol w:w="1646"/>
      </w:tblGrid>
      <w:tr w:rsidR="00306FD2" w:rsidRPr="00F42801" w:rsidTr="00306FD2">
        <w:tc>
          <w:tcPr>
            <w:tcW w:w="2279" w:type="dxa"/>
            <w:shd w:val="clear" w:color="auto" w:fill="auto"/>
          </w:tcPr>
          <w:p w:rsidR="00306FD2" w:rsidRPr="00F42801" w:rsidRDefault="00306FD2" w:rsidP="00844869">
            <w:pPr>
              <w:spacing w:line="360" w:lineRule="atLeast"/>
              <w:rPr>
                <w:rFonts w:cs="Arial"/>
                <w:b/>
                <w:sz w:val="22"/>
              </w:rPr>
            </w:pPr>
            <w:r>
              <w:rPr>
                <w:rFonts w:cs="Arial"/>
                <w:b/>
                <w:sz w:val="22"/>
              </w:rPr>
              <w:t>Limousine</w:t>
            </w:r>
          </w:p>
        </w:tc>
        <w:tc>
          <w:tcPr>
            <w:tcW w:w="1647" w:type="dxa"/>
            <w:shd w:val="clear" w:color="auto" w:fill="auto"/>
          </w:tcPr>
          <w:p w:rsidR="00306FD2" w:rsidRPr="00F42801" w:rsidRDefault="00306FD2" w:rsidP="00844869">
            <w:pPr>
              <w:spacing w:line="360" w:lineRule="atLeast"/>
              <w:rPr>
                <w:rFonts w:cs="Arial"/>
                <w:b/>
                <w:sz w:val="22"/>
              </w:rPr>
            </w:pPr>
            <w:r w:rsidRPr="00F42801">
              <w:rPr>
                <w:rFonts w:cs="Arial"/>
                <w:b/>
                <w:sz w:val="22"/>
              </w:rPr>
              <w:t>2.0</w:t>
            </w:r>
            <w:r>
              <w:rPr>
                <w:rFonts w:cs="Arial"/>
                <w:b/>
                <w:sz w:val="22"/>
              </w:rPr>
              <w:t>T</w:t>
            </w:r>
          </w:p>
        </w:tc>
        <w:tc>
          <w:tcPr>
            <w:tcW w:w="1646" w:type="dxa"/>
            <w:shd w:val="clear" w:color="auto" w:fill="auto"/>
          </w:tcPr>
          <w:p w:rsidR="00306FD2" w:rsidRPr="00F42801" w:rsidRDefault="00306FD2" w:rsidP="00844869">
            <w:pPr>
              <w:spacing w:line="360" w:lineRule="atLeast"/>
              <w:rPr>
                <w:rFonts w:cs="Arial"/>
                <w:b/>
                <w:sz w:val="22"/>
              </w:rPr>
            </w:pPr>
            <w:proofErr w:type="spellStart"/>
            <w:r>
              <w:rPr>
                <w:rFonts w:cs="Arial"/>
                <w:b/>
                <w:sz w:val="22"/>
              </w:rPr>
              <w:t>GSi</w:t>
            </w:r>
            <w:proofErr w:type="spellEnd"/>
            <w:r>
              <w:rPr>
                <w:rFonts w:cs="Arial"/>
                <w:b/>
                <w:sz w:val="22"/>
              </w:rPr>
              <w:t xml:space="preserve"> </w:t>
            </w:r>
            <w:r w:rsidRPr="00F42801">
              <w:rPr>
                <w:rFonts w:cs="Arial"/>
                <w:b/>
                <w:sz w:val="22"/>
              </w:rPr>
              <w:t>2.0</w:t>
            </w:r>
            <w:r>
              <w:rPr>
                <w:rFonts w:cs="Arial"/>
                <w:b/>
                <w:sz w:val="22"/>
              </w:rPr>
              <w:t>T</w:t>
            </w:r>
          </w:p>
        </w:tc>
        <w:tc>
          <w:tcPr>
            <w:tcW w:w="1639" w:type="dxa"/>
            <w:shd w:val="clear" w:color="auto" w:fill="auto"/>
          </w:tcPr>
          <w:p w:rsidR="00306FD2" w:rsidRPr="00F42801" w:rsidRDefault="00306FD2" w:rsidP="00844869">
            <w:pPr>
              <w:spacing w:line="360" w:lineRule="atLeast"/>
              <w:rPr>
                <w:rFonts w:cs="Arial"/>
                <w:b/>
                <w:sz w:val="22"/>
              </w:rPr>
            </w:pPr>
            <w:r w:rsidRPr="00F42801">
              <w:rPr>
                <w:rFonts w:cs="Arial"/>
                <w:b/>
                <w:sz w:val="22"/>
              </w:rPr>
              <w:t>1.5</w:t>
            </w:r>
            <w:r>
              <w:rPr>
                <w:rFonts w:cs="Arial"/>
                <w:b/>
                <w:sz w:val="22"/>
              </w:rPr>
              <w:t>D</w:t>
            </w:r>
          </w:p>
        </w:tc>
        <w:tc>
          <w:tcPr>
            <w:tcW w:w="1646" w:type="dxa"/>
          </w:tcPr>
          <w:p w:rsidR="00306FD2" w:rsidRPr="007D6A02" w:rsidRDefault="00306FD2" w:rsidP="00844869">
            <w:pPr>
              <w:spacing w:line="360" w:lineRule="atLeast"/>
              <w:rPr>
                <w:rFonts w:cs="Arial"/>
                <w:b/>
                <w:sz w:val="22"/>
                <w:highlight w:val="yellow"/>
              </w:rPr>
            </w:pPr>
            <w:r w:rsidRPr="000C213D">
              <w:rPr>
                <w:rFonts w:cs="Arial"/>
                <w:b/>
                <w:sz w:val="22"/>
              </w:rPr>
              <w:t>2.0D</w:t>
            </w:r>
          </w:p>
        </w:tc>
      </w:tr>
      <w:tr w:rsidR="00306FD2" w:rsidRPr="00F42801" w:rsidTr="00306FD2">
        <w:tc>
          <w:tcPr>
            <w:tcW w:w="2279" w:type="dxa"/>
            <w:shd w:val="clear" w:color="auto" w:fill="auto"/>
          </w:tcPr>
          <w:p w:rsidR="00306FD2" w:rsidRPr="00F42801" w:rsidRDefault="00306FD2" w:rsidP="00844869">
            <w:pPr>
              <w:spacing w:line="360" w:lineRule="atLeast"/>
              <w:rPr>
                <w:rFonts w:cs="Arial"/>
                <w:sz w:val="22"/>
              </w:rPr>
            </w:pPr>
            <w:r w:rsidRPr="00F42801">
              <w:rPr>
                <w:rFonts w:cs="Arial"/>
                <w:sz w:val="22"/>
              </w:rPr>
              <w:t>Power (kW/</w:t>
            </w:r>
            <w:proofErr w:type="spellStart"/>
            <w:r w:rsidRPr="00F42801">
              <w:rPr>
                <w:rFonts w:cs="Arial"/>
                <w:sz w:val="22"/>
              </w:rPr>
              <w:t>hp</w:t>
            </w:r>
            <w:proofErr w:type="spellEnd"/>
            <w:r w:rsidRPr="00F42801">
              <w:rPr>
                <w:rFonts w:cs="Arial"/>
                <w:sz w:val="22"/>
              </w:rPr>
              <w:t>) @ rpm</w:t>
            </w:r>
          </w:p>
        </w:tc>
        <w:tc>
          <w:tcPr>
            <w:tcW w:w="1647" w:type="dxa"/>
            <w:shd w:val="clear" w:color="auto" w:fill="auto"/>
          </w:tcPr>
          <w:p w:rsidR="00306FD2" w:rsidRPr="00F42801" w:rsidRDefault="00306FD2" w:rsidP="00844869">
            <w:pPr>
              <w:spacing w:line="360" w:lineRule="atLeast"/>
              <w:rPr>
                <w:rFonts w:cs="Arial"/>
                <w:sz w:val="22"/>
              </w:rPr>
            </w:pPr>
            <w:r>
              <w:rPr>
                <w:rFonts w:cs="Arial"/>
                <w:sz w:val="22"/>
                <w:lang w:val="de-DE"/>
              </w:rPr>
              <w:t>147/200</w:t>
            </w:r>
            <w:r w:rsidRPr="007459AC">
              <w:rPr>
                <w:rFonts w:cs="Arial"/>
                <w:sz w:val="22"/>
                <w:lang w:val="de-DE"/>
              </w:rPr>
              <w:t xml:space="preserve"> </w:t>
            </w:r>
            <w:r>
              <w:rPr>
                <w:rFonts w:cs="Arial"/>
                <w:sz w:val="22"/>
                <w:lang w:val="de-DE"/>
              </w:rPr>
              <w:t>@ 4,25</w:t>
            </w:r>
            <w:r w:rsidRPr="007459AC">
              <w:rPr>
                <w:rFonts w:cs="Arial"/>
                <w:sz w:val="22"/>
                <w:lang w:val="de-DE"/>
              </w:rPr>
              <w:t>0</w:t>
            </w:r>
            <w:r>
              <w:rPr>
                <w:rFonts w:cs="Arial"/>
                <w:sz w:val="22"/>
                <w:lang w:val="de-DE"/>
              </w:rPr>
              <w:t>-6,000</w:t>
            </w:r>
          </w:p>
        </w:tc>
        <w:tc>
          <w:tcPr>
            <w:tcW w:w="1646" w:type="dxa"/>
            <w:shd w:val="clear" w:color="auto" w:fill="auto"/>
          </w:tcPr>
          <w:p w:rsidR="00306FD2" w:rsidRPr="00F42801" w:rsidRDefault="00306FD2" w:rsidP="00844869">
            <w:pPr>
              <w:spacing w:line="360" w:lineRule="atLeast"/>
              <w:rPr>
                <w:rFonts w:cs="Arial"/>
                <w:sz w:val="22"/>
              </w:rPr>
            </w:pPr>
            <w:r>
              <w:rPr>
                <w:rFonts w:cs="Arial"/>
                <w:sz w:val="22"/>
                <w:lang w:val="de-DE"/>
              </w:rPr>
              <w:t>169/230</w:t>
            </w:r>
            <w:r w:rsidRPr="007459AC">
              <w:rPr>
                <w:rFonts w:cs="Arial"/>
                <w:sz w:val="22"/>
                <w:lang w:val="de-DE"/>
              </w:rPr>
              <w:t xml:space="preserve"> </w:t>
            </w:r>
            <w:r>
              <w:rPr>
                <w:rFonts w:cs="Arial"/>
                <w:sz w:val="22"/>
                <w:lang w:val="de-DE"/>
              </w:rPr>
              <w:t>@ 5,0</w:t>
            </w:r>
            <w:r w:rsidRPr="00082600">
              <w:rPr>
                <w:rFonts w:cs="Arial"/>
                <w:sz w:val="22"/>
                <w:lang w:val="de-DE"/>
              </w:rPr>
              <w:t>00</w:t>
            </w:r>
          </w:p>
        </w:tc>
        <w:tc>
          <w:tcPr>
            <w:tcW w:w="1639" w:type="dxa"/>
            <w:shd w:val="clear" w:color="auto" w:fill="auto"/>
          </w:tcPr>
          <w:p w:rsidR="00306FD2" w:rsidRDefault="00306FD2" w:rsidP="00844869">
            <w:pPr>
              <w:spacing w:line="360" w:lineRule="atLeast"/>
              <w:rPr>
                <w:rFonts w:cs="Arial"/>
                <w:sz w:val="22"/>
                <w:lang w:val="de-DE"/>
              </w:rPr>
            </w:pPr>
            <w:r>
              <w:rPr>
                <w:rFonts w:cs="Arial"/>
                <w:sz w:val="22"/>
                <w:lang w:val="de-DE"/>
              </w:rPr>
              <w:t>90/122</w:t>
            </w:r>
            <w:r w:rsidRPr="00B024A2">
              <w:rPr>
                <w:rFonts w:cs="Arial"/>
                <w:sz w:val="22"/>
                <w:lang w:val="de-DE"/>
              </w:rPr>
              <w:t xml:space="preserve"> </w:t>
            </w:r>
            <w:r>
              <w:rPr>
                <w:rFonts w:cs="Arial"/>
                <w:sz w:val="22"/>
                <w:lang w:val="de-DE"/>
              </w:rPr>
              <w:t>@</w:t>
            </w:r>
            <w:r w:rsidRPr="00B024A2">
              <w:rPr>
                <w:rFonts w:cs="Arial"/>
                <w:sz w:val="22"/>
                <w:lang w:val="de-DE"/>
              </w:rPr>
              <w:t xml:space="preserve"> 3</w:t>
            </w:r>
            <w:r>
              <w:rPr>
                <w:rFonts w:cs="Arial"/>
                <w:sz w:val="22"/>
                <w:lang w:val="de-DE"/>
              </w:rPr>
              <w:t>,</w:t>
            </w:r>
            <w:r w:rsidRPr="00B024A2">
              <w:rPr>
                <w:rFonts w:cs="Arial"/>
                <w:sz w:val="22"/>
                <w:lang w:val="de-DE"/>
              </w:rPr>
              <w:t>250</w:t>
            </w:r>
          </w:p>
        </w:tc>
        <w:tc>
          <w:tcPr>
            <w:tcW w:w="1646" w:type="dxa"/>
          </w:tcPr>
          <w:p w:rsidR="00306FD2" w:rsidRDefault="00306FD2" w:rsidP="00844869">
            <w:pPr>
              <w:spacing w:line="360" w:lineRule="atLeast"/>
              <w:rPr>
                <w:rFonts w:cs="Arial"/>
                <w:sz w:val="22"/>
                <w:lang w:val="de-DE"/>
              </w:rPr>
            </w:pPr>
            <w:r w:rsidRPr="00323C98">
              <w:rPr>
                <w:rFonts w:cs="Arial"/>
                <w:sz w:val="22"/>
                <w:lang w:val="de-DE"/>
              </w:rPr>
              <w:t>128</w:t>
            </w:r>
            <w:r>
              <w:rPr>
                <w:rFonts w:cs="Arial"/>
                <w:sz w:val="22"/>
                <w:lang w:val="de-DE"/>
              </w:rPr>
              <w:t>/174 @</w:t>
            </w:r>
            <w:r w:rsidRPr="00323C98">
              <w:rPr>
                <w:rFonts w:cs="Arial"/>
                <w:sz w:val="22"/>
                <w:lang w:val="de-DE"/>
              </w:rPr>
              <w:t xml:space="preserve"> </w:t>
            </w:r>
            <w:r>
              <w:rPr>
                <w:rFonts w:cs="Arial"/>
                <w:sz w:val="22"/>
                <w:lang w:val="de-DE"/>
              </w:rPr>
              <w:t>3,500</w:t>
            </w:r>
          </w:p>
        </w:tc>
      </w:tr>
      <w:tr w:rsidR="00306FD2" w:rsidRPr="00F42801" w:rsidTr="00306FD2">
        <w:tc>
          <w:tcPr>
            <w:tcW w:w="2279" w:type="dxa"/>
            <w:shd w:val="clear" w:color="auto" w:fill="auto"/>
          </w:tcPr>
          <w:p w:rsidR="00306FD2" w:rsidRPr="00F42801" w:rsidRDefault="00306FD2" w:rsidP="00844869">
            <w:pPr>
              <w:spacing w:line="360" w:lineRule="atLeast"/>
              <w:rPr>
                <w:rFonts w:cs="Arial"/>
                <w:sz w:val="22"/>
              </w:rPr>
            </w:pPr>
            <w:r w:rsidRPr="00F42801">
              <w:rPr>
                <w:rFonts w:cs="Arial"/>
                <w:sz w:val="22"/>
              </w:rPr>
              <w:t>Torque (Nm @ rpm)</w:t>
            </w:r>
          </w:p>
        </w:tc>
        <w:tc>
          <w:tcPr>
            <w:tcW w:w="1647" w:type="dxa"/>
            <w:shd w:val="clear" w:color="auto" w:fill="auto"/>
          </w:tcPr>
          <w:p w:rsidR="00306FD2" w:rsidRPr="00F42801" w:rsidRDefault="00306FD2" w:rsidP="00844869">
            <w:pPr>
              <w:spacing w:line="360" w:lineRule="atLeast"/>
              <w:rPr>
                <w:rFonts w:cs="Arial"/>
                <w:sz w:val="22"/>
              </w:rPr>
            </w:pPr>
            <w:r>
              <w:rPr>
                <w:rFonts w:cs="Arial"/>
                <w:sz w:val="22"/>
                <w:lang w:val="de-DE"/>
              </w:rPr>
              <w:t>350 @ 1,500-4,0</w:t>
            </w:r>
            <w:r w:rsidRPr="00CC7D18">
              <w:rPr>
                <w:rFonts w:cs="Arial"/>
                <w:sz w:val="22"/>
                <w:lang w:val="de-DE"/>
              </w:rPr>
              <w:t>00</w:t>
            </w:r>
          </w:p>
        </w:tc>
        <w:tc>
          <w:tcPr>
            <w:tcW w:w="1646" w:type="dxa"/>
            <w:shd w:val="clear" w:color="auto" w:fill="auto"/>
          </w:tcPr>
          <w:p w:rsidR="00306FD2" w:rsidRPr="00F42801" w:rsidRDefault="00306FD2" w:rsidP="00844869">
            <w:pPr>
              <w:spacing w:line="360" w:lineRule="atLeast"/>
              <w:rPr>
                <w:rFonts w:cs="Arial"/>
                <w:sz w:val="22"/>
              </w:rPr>
            </w:pPr>
            <w:r>
              <w:rPr>
                <w:rFonts w:cs="Arial"/>
                <w:sz w:val="22"/>
                <w:lang w:val="de-DE"/>
              </w:rPr>
              <w:t>350 @</w:t>
            </w:r>
            <w:r w:rsidRPr="00CC7D18">
              <w:rPr>
                <w:rFonts w:cs="Arial"/>
                <w:sz w:val="22"/>
                <w:lang w:val="de-DE"/>
              </w:rPr>
              <w:t xml:space="preserve"> 1</w:t>
            </w:r>
            <w:r>
              <w:rPr>
                <w:rFonts w:cs="Arial"/>
                <w:sz w:val="22"/>
                <w:lang w:val="de-DE"/>
              </w:rPr>
              <w:t>,500-4,0</w:t>
            </w:r>
            <w:r w:rsidRPr="00CC7D18">
              <w:rPr>
                <w:rFonts w:cs="Arial"/>
                <w:sz w:val="22"/>
                <w:lang w:val="de-DE"/>
              </w:rPr>
              <w:t>00</w:t>
            </w:r>
          </w:p>
        </w:tc>
        <w:tc>
          <w:tcPr>
            <w:tcW w:w="1639" w:type="dxa"/>
            <w:shd w:val="clear" w:color="auto" w:fill="auto"/>
          </w:tcPr>
          <w:p w:rsidR="00306FD2" w:rsidRDefault="00306FD2" w:rsidP="00844869">
            <w:pPr>
              <w:spacing w:line="360" w:lineRule="atLeast"/>
              <w:rPr>
                <w:rFonts w:cs="Arial"/>
                <w:sz w:val="22"/>
                <w:lang w:val="de-DE"/>
              </w:rPr>
            </w:pPr>
            <w:r>
              <w:rPr>
                <w:rFonts w:cs="Arial"/>
                <w:sz w:val="22"/>
                <w:lang w:val="de-DE"/>
              </w:rPr>
              <w:t>300 @ 1,750-2,</w:t>
            </w:r>
            <w:r w:rsidRPr="00B024A2">
              <w:rPr>
                <w:rFonts w:cs="Arial"/>
                <w:sz w:val="22"/>
                <w:lang w:val="de-DE"/>
              </w:rPr>
              <w:t>500</w:t>
            </w:r>
          </w:p>
        </w:tc>
        <w:tc>
          <w:tcPr>
            <w:tcW w:w="1646" w:type="dxa"/>
          </w:tcPr>
          <w:p w:rsidR="00306FD2" w:rsidRDefault="00306FD2" w:rsidP="00844869">
            <w:pPr>
              <w:spacing w:line="360" w:lineRule="atLeast"/>
              <w:rPr>
                <w:rFonts w:cs="Arial"/>
                <w:sz w:val="22"/>
                <w:lang w:val="de-DE"/>
              </w:rPr>
            </w:pPr>
            <w:r>
              <w:rPr>
                <w:rFonts w:cs="Arial"/>
                <w:sz w:val="22"/>
                <w:lang w:val="de-DE"/>
              </w:rPr>
              <w:t>380 @ 1,500-2,750</w:t>
            </w:r>
          </w:p>
        </w:tc>
      </w:tr>
      <w:tr w:rsidR="00306FD2" w:rsidRPr="00F42801" w:rsidTr="00306FD2">
        <w:tc>
          <w:tcPr>
            <w:tcW w:w="2279" w:type="dxa"/>
            <w:shd w:val="clear" w:color="auto" w:fill="auto"/>
          </w:tcPr>
          <w:p w:rsidR="00306FD2" w:rsidRPr="00F42801" w:rsidRDefault="00306FD2" w:rsidP="00844869">
            <w:pPr>
              <w:spacing w:line="360" w:lineRule="atLeast"/>
              <w:rPr>
                <w:rFonts w:cs="Arial"/>
                <w:sz w:val="22"/>
              </w:rPr>
            </w:pPr>
            <w:r w:rsidRPr="00F42801">
              <w:rPr>
                <w:rFonts w:cs="Arial"/>
                <w:sz w:val="22"/>
              </w:rPr>
              <w:t>Emissions</w:t>
            </w:r>
          </w:p>
        </w:tc>
        <w:tc>
          <w:tcPr>
            <w:tcW w:w="1647" w:type="dxa"/>
            <w:shd w:val="clear" w:color="auto" w:fill="auto"/>
          </w:tcPr>
          <w:p w:rsidR="00306FD2" w:rsidRPr="00F42801" w:rsidRDefault="00306FD2" w:rsidP="00844869">
            <w:pPr>
              <w:spacing w:line="360" w:lineRule="atLeast"/>
              <w:rPr>
                <w:rFonts w:cs="Arial"/>
                <w:sz w:val="22"/>
              </w:rPr>
            </w:pPr>
            <w:r>
              <w:rPr>
                <w:rFonts w:cs="Arial"/>
                <w:sz w:val="22"/>
              </w:rPr>
              <w:t>Euro 6d</w:t>
            </w:r>
          </w:p>
        </w:tc>
        <w:tc>
          <w:tcPr>
            <w:tcW w:w="1646" w:type="dxa"/>
            <w:shd w:val="clear" w:color="auto" w:fill="auto"/>
          </w:tcPr>
          <w:p w:rsidR="00306FD2" w:rsidRPr="00F42801" w:rsidRDefault="00306FD2" w:rsidP="00844869">
            <w:pPr>
              <w:spacing w:line="360" w:lineRule="atLeast"/>
              <w:rPr>
                <w:rFonts w:cs="Arial"/>
                <w:sz w:val="22"/>
              </w:rPr>
            </w:pPr>
            <w:r>
              <w:rPr>
                <w:rFonts w:cs="Arial"/>
                <w:sz w:val="22"/>
              </w:rPr>
              <w:t>Euro 6d</w:t>
            </w:r>
          </w:p>
        </w:tc>
        <w:tc>
          <w:tcPr>
            <w:tcW w:w="1639" w:type="dxa"/>
            <w:shd w:val="clear" w:color="auto" w:fill="auto"/>
          </w:tcPr>
          <w:p w:rsidR="00306FD2" w:rsidRDefault="00306FD2" w:rsidP="00844869">
            <w:pPr>
              <w:spacing w:line="360" w:lineRule="atLeast"/>
              <w:rPr>
                <w:rFonts w:cs="Arial"/>
                <w:sz w:val="22"/>
              </w:rPr>
            </w:pPr>
            <w:r>
              <w:rPr>
                <w:rFonts w:cs="Arial"/>
                <w:sz w:val="22"/>
              </w:rPr>
              <w:t>Euro 6d</w:t>
            </w:r>
          </w:p>
        </w:tc>
        <w:tc>
          <w:tcPr>
            <w:tcW w:w="1646" w:type="dxa"/>
          </w:tcPr>
          <w:p w:rsidR="00306FD2" w:rsidRDefault="00306FD2" w:rsidP="00844869">
            <w:pPr>
              <w:spacing w:line="360" w:lineRule="atLeast"/>
              <w:rPr>
                <w:rFonts w:cs="Arial"/>
                <w:sz w:val="22"/>
              </w:rPr>
            </w:pPr>
            <w:r w:rsidRPr="00323C98">
              <w:rPr>
                <w:rFonts w:cs="Arial"/>
                <w:sz w:val="22"/>
                <w:lang w:val="de-DE"/>
              </w:rPr>
              <w:t>Euro 6d</w:t>
            </w:r>
          </w:p>
        </w:tc>
      </w:tr>
      <w:tr w:rsidR="00306FD2" w:rsidRPr="00F42801" w:rsidTr="00306FD2">
        <w:tc>
          <w:tcPr>
            <w:tcW w:w="2279" w:type="dxa"/>
            <w:shd w:val="clear" w:color="auto" w:fill="auto"/>
          </w:tcPr>
          <w:p w:rsidR="00306FD2" w:rsidRPr="00F42801" w:rsidRDefault="00306FD2" w:rsidP="00844869">
            <w:pPr>
              <w:spacing w:line="360" w:lineRule="atLeast"/>
              <w:rPr>
                <w:rFonts w:cs="Arial"/>
                <w:sz w:val="22"/>
              </w:rPr>
            </w:pPr>
            <w:r w:rsidRPr="00F42801">
              <w:rPr>
                <w:rFonts w:cs="Arial"/>
                <w:sz w:val="22"/>
              </w:rPr>
              <w:t>Transmission</w:t>
            </w:r>
          </w:p>
        </w:tc>
        <w:tc>
          <w:tcPr>
            <w:tcW w:w="1647" w:type="dxa"/>
            <w:shd w:val="clear" w:color="auto" w:fill="auto"/>
          </w:tcPr>
          <w:p w:rsidR="00306FD2" w:rsidRPr="00F42801" w:rsidRDefault="00306FD2" w:rsidP="00844869">
            <w:pPr>
              <w:spacing w:line="360" w:lineRule="atLeast"/>
              <w:rPr>
                <w:rFonts w:cs="Arial"/>
                <w:sz w:val="22"/>
              </w:rPr>
            </w:pPr>
            <w:r>
              <w:rPr>
                <w:rFonts w:cs="Arial"/>
                <w:sz w:val="22"/>
              </w:rPr>
              <w:t>AT9</w:t>
            </w:r>
          </w:p>
        </w:tc>
        <w:tc>
          <w:tcPr>
            <w:tcW w:w="1646" w:type="dxa"/>
            <w:shd w:val="clear" w:color="auto" w:fill="auto"/>
          </w:tcPr>
          <w:p w:rsidR="00306FD2" w:rsidRPr="00F42801" w:rsidRDefault="00306FD2" w:rsidP="00844869">
            <w:pPr>
              <w:spacing w:line="360" w:lineRule="atLeast"/>
              <w:rPr>
                <w:rFonts w:cs="Arial"/>
                <w:sz w:val="22"/>
              </w:rPr>
            </w:pPr>
            <w:r>
              <w:rPr>
                <w:rFonts w:cs="Arial"/>
                <w:sz w:val="22"/>
              </w:rPr>
              <w:t>AT9</w:t>
            </w:r>
          </w:p>
        </w:tc>
        <w:tc>
          <w:tcPr>
            <w:tcW w:w="1639" w:type="dxa"/>
            <w:shd w:val="clear" w:color="auto" w:fill="auto"/>
          </w:tcPr>
          <w:p w:rsidR="00306FD2" w:rsidRDefault="00306FD2" w:rsidP="00844869">
            <w:pPr>
              <w:spacing w:line="360" w:lineRule="atLeast"/>
              <w:rPr>
                <w:rFonts w:cs="Arial"/>
                <w:sz w:val="22"/>
              </w:rPr>
            </w:pPr>
            <w:r>
              <w:rPr>
                <w:rFonts w:cs="Arial"/>
                <w:sz w:val="22"/>
              </w:rPr>
              <w:t>MT6</w:t>
            </w:r>
          </w:p>
        </w:tc>
        <w:tc>
          <w:tcPr>
            <w:tcW w:w="1646" w:type="dxa"/>
          </w:tcPr>
          <w:p w:rsidR="00306FD2" w:rsidRDefault="00306FD2" w:rsidP="00844869">
            <w:pPr>
              <w:spacing w:line="360" w:lineRule="atLeast"/>
              <w:rPr>
                <w:rFonts w:cs="Arial"/>
                <w:sz w:val="22"/>
              </w:rPr>
            </w:pPr>
            <w:r>
              <w:rPr>
                <w:rFonts w:cs="Arial"/>
                <w:sz w:val="22"/>
              </w:rPr>
              <w:t>MT6 + AT8</w:t>
            </w:r>
          </w:p>
        </w:tc>
      </w:tr>
    </w:tbl>
    <w:p w:rsidR="00306FD2" w:rsidRDefault="00306FD2" w:rsidP="00306FD2">
      <w:pPr>
        <w:spacing w:line="360" w:lineRule="atLeast"/>
        <w:rPr>
          <w:rFonts w:cs="Arial"/>
          <w:sz w:val="22"/>
        </w:rPr>
      </w:pPr>
    </w:p>
    <w:p w:rsidR="00306FD2" w:rsidRDefault="00306FD2" w:rsidP="00306FD2">
      <w:pPr>
        <w:spacing w:line="360" w:lineRule="atLeast"/>
        <w:rPr>
          <w:rFonts w:cs="Arial"/>
          <w:sz w:val="22"/>
        </w:rPr>
      </w:pPr>
    </w:p>
    <w:p w:rsidR="00306FD2" w:rsidRDefault="00306FD2" w:rsidP="00306FD2">
      <w:pPr>
        <w:spacing w:line="360" w:lineRule="atLeast"/>
        <w:rPr>
          <w:rFonts w:cs="Arial"/>
          <w:sz w:val="22"/>
        </w:rPr>
      </w:pPr>
    </w:p>
    <w:p w:rsidR="00EA6527" w:rsidRDefault="00EA6527" w:rsidP="00306FD2">
      <w:pPr>
        <w:spacing w:line="360" w:lineRule="atLeast"/>
        <w:rPr>
          <w:rFonts w:cs="Arial"/>
          <w:sz w:val="22"/>
        </w:rPr>
      </w:pPr>
    </w:p>
    <w:p w:rsidR="00306FD2" w:rsidRPr="00F42801" w:rsidRDefault="00306FD2" w:rsidP="00306FD2">
      <w:pPr>
        <w:spacing w:line="360" w:lineRule="atLeast"/>
        <w:rPr>
          <w:rFonts w:cs="Arial"/>
          <w:sz w:val="22"/>
        </w:rPr>
      </w:pPr>
    </w:p>
    <w:tbl>
      <w:tblPr>
        <w:tblStyle w:val="TableGrid"/>
        <w:tblW w:w="0" w:type="auto"/>
        <w:tblLook w:val="04A0" w:firstRow="1" w:lastRow="0" w:firstColumn="1" w:lastColumn="0" w:noHBand="0" w:noVBand="1"/>
      </w:tblPr>
      <w:tblGrid>
        <w:gridCol w:w="2279"/>
        <w:gridCol w:w="1647"/>
        <w:gridCol w:w="1646"/>
        <w:gridCol w:w="1639"/>
        <w:gridCol w:w="1646"/>
      </w:tblGrid>
      <w:tr w:rsidR="00306FD2" w:rsidRPr="00F42801" w:rsidTr="00306FD2">
        <w:tc>
          <w:tcPr>
            <w:tcW w:w="2279" w:type="dxa"/>
          </w:tcPr>
          <w:p w:rsidR="00306FD2" w:rsidRPr="00F42801" w:rsidRDefault="00306FD2" w:rsidP="00844869">
            <w:pPr>
              <w:spacing w:line="360" w:lineRule="atLeast"/>
              <w:rPr>
                <w:rFonts w:cs="Arial"/>
                <w:b/>
                <w:sz w:val="22"/>
              </w:rPr>
            </w:pPr>
            <w:r>
              <w:rPr>
                <w:rFonts w:cs="Arial"/>
                <w:b/>
                <w:sz w:val="22"/>
              </w:rPr>
              <w:lastRenderedPageBreak/>
              <w:t>Sports Tourer</w:t>
            </w:r>
          </w:p>
        </w:tc>
        <w:tc>
          <w:tcPr>
            <w:tcW w:w="1647" w:type="dxa"/>
          </w:tcPr>
          <w:p w:rsidR="00306FD2" w:rsidRPr="00F42801" w:rsidRDefault="00306FD2" w:rsidP="00844869">
            <w:pPr>
              <w:spacing w:line="360" w:lineRule="atLeast"/>
              <w:rPr>
                <w:rFonts w:cs="Arial"/>
                <w:b/>
                <w:sz w:val="22"/>
              </w:rPr>
            </w:pPr>
            <w:r w:rsidRPr="00F42801">
              <w:rPr>
                <w:rFonts w:cs="Arial"/>
                <w:b/>
                <w:sz w:val="22"/>
              </w:rPr>
              <w:t>2.0</w:t>
            </w:r>
            <w:r>
              <w:rPr>
                <w:rFonts w:cs="Arial"/>
                <w:b/>
                <w:sz w:val="22"/>
              </w:rPr>
              <w:t>T</w:t>
            </w:r>
          </w:p>
        </w:tc>
        <w:tc>
          <w:tcPr>
            <w:tcW w:w="1646" w:type="dxa"/>
          </w:tcPr>
          <w:p w:rsidR="00306FD2" w:rsidRPr="00F42801" w:rsidRDefault="00306FD2" w:rsidP="00844869">
            <w:pPr>
              <w:spacing w:line="360" w:lineRule="atLeast"/>
              <w:rPr>
                <w:rFonts w:cs="Arial"/>
                <w:b/>
                <w:sz w:val="22"/>
              </w:rPr>
            </w:pPr>
            <w:proofErr w:type="spellStart"/>
            <w:r>
              <w:rPr>
                <w:rFonts w:cs="Arial"/>
                <w:b/>
                <w:sz w:val="22"/>
              </w:rPr>
              <w:t>GSi</w:t>
            </w:r>
            <w:proofErr w:type="spellEnd"/>
            <w:r>
              <w:rPr>
                <w:rFonts w:cs="Arial"/>
                <w:b/>
                <w:sz w:val="22"/>
              </w:rPr>
              <w:t xml:space="preserve"> </w:t>
            </w:r>
            <w:r w:rsidRPr="00F42801">
              <w:rPr>
                <w:rFonts w:cs="Arial"/>
                <w:b/>
                <w:sz w:val="22"/>
              </w:rPr>
              <w:t>2.0</w:t>
            </w:r>
            <w:r>
              <w:rPr>
                <w:rFonts w:cs="Arial"/>
                <w:b/>
                <w:sz w:val="22"/>
              </w:rPr>
              <w:t>T</w:t>
            </w:r>
          </w:p>
        </w:tc>
        <w:tc>
          <w:tcPr>
            <w:tcW w:w="1639" w:type="dxa"/>
          </w:tcPr>
          <w:p w:rsidR="00306FD2" w:rsidRPr="00F42801" w:rsidRDefault="00306FD2" w:rsidP="00844869">
            <w:pPr>
              <w:spacing w:line="360" w:lineRule="atLeast"/>
              <w:rPr>
                <w:rFonts w:cs="Arial"/>
                <w:b/>
                <w:sz w:val="22"/>
              </w:rPr>
            </w:pPr>
            <w:r w:rsidRPr="00F42801">
              <w:rPr>
                <w:rFonts w:cs="Arial"/>
                <w:b/>
                <w:sz w:val="22"/>
              </w:rPr>
              <w:t>1.5</w:t>
            </w:r>
            <w:r>
              <w:rPr>
                <w:rFonts w:cs="Arial"/>
                <w:b/>
                <w:sz w:val="22"/>
              </w:rPr>
              <w:t>D</w:t>
            </w:r>
          </w:p>
        </w:tc>
        <w:tc>
          <w:tcPr>
            <w:tcW w:w="1646" w:type="dxa"/>
          </w:tcPr>
          <w:p w:rsidR="00306FD2" w:rsidRPr="007D6A02" w:rsidRDefault="00306FD2" w:rsidP="00844869">
            <w:pPr>
              <w:spacing w:line="360" w:lineRule="atLeast"/>
              <w:rPr>
                <w:rFonts w:cs="Arial"/>
                <w:b/>
                <w:sz w:val="22"/>
                <w:highlight w:val="yellow"/>
              </w:rPr>
            </w:pPr>
            <w:r w:rsidRPr="000C213D">
              <w:rPr>
                <w:rFonts w:cs="Arial"/>
                <w:b/>
                <w:sz w:val="22"/>
              </w:rPr>
              <w:t>2.0D</w:t>
            </w:r>
          </w:p>
        </w:tc>
      </w:tr>
      <w:tr w:rsidR="00306FD2" w:rsidRPr="00F42801" w:rsidTr="00306FD2">
        <w:tc>
          <w:tcPr>
            <w:tcW w:w="2279" w:type="dxa"/>
          </w:tcPr>
          <w:p w:rsidR="00306FD2" w:rsidRPr="00F42801" w:rsidRDefault="00306FD2" w:rsidP="00844869">
            <w:pPr>
              <w:spacing w:line="360" w:lineRule="atLeast"/>
              <w:rPr>
                <w:rFonts w:cs="Arial"/>
                <w:sz w:val="22"/>
              </w:rPr>
            </w:pPr>
            <w:r w:rsidRPr="00F42801">
              <w:rPr>
                <w:rFonts w:cs="Arial"/>
                <w:sz w:val="22"/>
              </w:rPr>
              <w:t>Power (kW/</w:t>
            </w:r>
            <w:proofErr w:type="spellStart"/>
            <w:r w:rsidRPr="00F42801">
              <w:rPr>
                <w:rFonts w:cs="Arial"/>
                <w:sz w:val="22"/>
              </w:rPr>
              <w:t>hp</w:t>
            </w:r>
            <w:proofErr w:type="spellEnd"/>
            <w:r w:rsidRPr="00F42801">
              <w:rPr>
                <w:rFonts w:cs="Arial"/>
                <w:sz w:val="22"/>
              </w:rPr>
              <w:t>) @ rpm</w:t>
            </w:r>
          </w:p>
        </w:tc>
        <w:tc>
          <w:tcPr>
            <w:tcW w:w="1647" w:type="dxa"/>
          </w:tcPr>
          <w:p w:rsidR="00306FD2" w:rsidRPr="00F42801" w:rsidRDefault="00306FD2" w:rsidP="00844869">
            <w:pPr>
              <w:spacing w:line="360" w:lineRule="atLeast"/>
              <w:rPr>
                <w:rFonts w:cs="Arial"/>
                <w:sz w:val="22"/>
              </w:rPr>
            </w:pPr>
            <w:r>
              <w:rPr>
                <w:rFonts w:cs="Arial"/>
                <w:sz w:val="22"/>
                <w:lang w:val="de-DE"/>
              </w:rPr>
              <w:t>147/200</w:t>
            </w:r>
            <w:r w:rsidRPr="007459AC">
              <w:rPr>
                <w:rFonts w:cs="Arial"/>
                <w:sz w:val="22"/>
                <w:lang w:val="de-DE"/>
              </w:rPr>
              <w:t xml:space="preserve"> </w:t>
            </w:r>
            <w:r>
              <w:rPr>
                <w:rFonts w:cs="Arial"/>
                <w:sz w:val="22"/>
                <w:lang w:val="de-DE"/>
              </w:rPr>
              <w:t>@ 4,5</w:t>
            </w:r>
            <w:r w:rsidRPr="007459AC">
              <w:rPr>
                <w:rFonts w:cs="Arial"/>
                <w:sz w:val="22"/>
                <w:lang w:val="de-DE"/>
              </w:rPr>
              <w:t>00</w:t>
            </w:r>
          </w:p>
        </w:tc>
        <w:tc>
          <w:tcPr>
            <w:tcW w:w="1646" w:type="dxa"/>
          </w:tcPr>
          <w:p w:rsidR="00306FD2" w:rsidRPr="00F42801" w:rsidRDefault="00306FD2" w:rsidP="00844869">
            <w:pPr>
              <w:spacing w:line="360" w:lineRule="atLeast"/>
              <w:rPr>
                <w:rFonts w:cs="Arial"/>
                <w:sz w:val="22"/>
              </w:rPr>
            </w:pPr>
            <w:r>
              <w:rPr>
                <w:rFonts w:cs="Arial"/>
                <w:sz w:val="22"/>
                <w:lang w:val="de-DE"/>
              </w:rPr>
              <w:t>169/230</w:t>
            </w:r>
            <w:r w:rsidRPr="007459AC">
              <w:rPr>
                <w:rFonts w:cs="Arial"/>
                <w:sz w:val="22"/>
                <w:lang w:val="de-DE"/>
              </w:rPr>
              <w:t xml:space="preserve"> </w:t>
            </w:r>
            <w:r>
              <w:rPr>
                <w:rFonts w:cs="Arial"/>
                <w:sz w:val="22"/>
                <w:lang w:val="de-DE"/>
              </w:rPr>
              <w:t>@ 5,0</w:t>
            </w:r>
            <w:r w:rsidRPr="00082600">
              <w:rPr>
                <w:rFonts w:cs="Arial"/>
                <w:sz w:val="22"/>
                <w:lang w:val="de-DE"/>
              </w:rPr>
              <w:t>00</w:t>
            </w:r>
          </w:p>
        </w:tc>
        <w:tc>
          <w:tcPr>
            <w:tcW w:w="1639" w:type="dxa"/>
          </w:tcPr>
          <w:p w:rsidR="00306FD2" w:rsidRDefault="00306FD2" w:rsidP="00844869">
            <w:pPr>
              <w:spacing w:line="360" w:lineRule="atLeast"/>
              <w:rPr>
                <w:rFonts w:cs="Arial"/>
                <w:sz w:val="22"/>
                <w:lang w:val="de-DE"/>
              </w:rPr>
            </w:pPr>
            <w:r>
              <w:rPr>
                <w:rFonts w:cs="Arial"/>
                <w:sz w:val="22"/>
                <w:lang w:val="de-DE"/>
              </w:rPr>
              <w:t>90/122</w:t>
            </w:r>
            <w:r w:rsidRPr="00B024A2">
              <w:rPr>
                <w:rFonts w:cs="Arial"/>
                <w:sz w:val="22"/>
                <w:lang w:val="de-DE"/>
              </w:rPr>
              <w:t xml:space="preserve"> </w:t>
            </w:r>
            <w:r>
              <w:rPr>
                <w:rFonts w:cs="Arial"/>
                <w:sz w:val="22"/>
                <w:lang w:val="de-DE"/>
              </w:rPr>
              <w:t>@</w:t>
            </w:r>
            <w:r w:rsidRPr="00B024A2">
              <w:rPr>
                <w:rFonts w:cs="Arial"/>
                <w:sz w:val="22"/>
                <w:lang w:val="de-DE"/>
              </w:rPr>
              <w:t xml:space="preserve"> 3</w:t>
            </w:r>
            <w:r>
              <w:rPr>
                <w:rFonts w:cs="Arial"/>
                <w:sz w:val="22"/>
                <w:lang w:val="de-DE"/>
              </w:rPr>
              <w:t>,</w:t>
            </w:r>
            <w:r w:rsidRPr="00B024A2">
              <w:rPr>
                <w:rFonts w:cs="Arial"/>
                <w:sz w:val="22"/>
                <w:lang w:val="de-DE"/>
              </w:rPr>
              <w:t>250</w:t>
            </w:r>
          </w:p>
        </w:tc>
        <w:tc>
          <w:tcPr>
            <w:tcW w:w="1646" w:type="dxa"/>
          </w:tcPr>
          <w:p w:rsidR="00306FD2" w:rsidRDefault="00306FD2" w:rsidP="00844869">
            <w:pPr>
              <w:spacing w:line="360" w:lineRule="atLeast"/>
              <w:rPr>
                <w:rFonts w:cs="Arial"/>
                <w:sz w:val="22"/>
                <w:lang w:val="de-DE"/>
              </w:rPr>
            </w:pPr>
            <w:r w:rsidRPr="00323C98">
              <w:rPr>
                <w:rFonts w:cs="Arial"/>
                <w:sz w:val="22"/>
                <w:lang w:val="de-DE"/>
              </w:rPr>
              <w:t>128</w:t>
            </w:r>
            <w:r>
              <w:rPr>
                <w:rFonts w:cs="Arial"/>
                <w:sz w:val="22"/>
                <w:lang w:val="de-DE"/>
              </w:rPr>
              <w:t>/174 @</w:t>
            </w:r>
            <w:r w:rsidRPr="00323C98">
              <w:rPr>
                <w:rFonts w:cs="Arial"/>
                <w:sz w:val="22"/>
                <w:lang w:val="de-DE"/>
              </w:rPr>
              <w:t xml:space="preserve"> </w:t>
            </w:r>
            <w:r>
              <w:rPr>
                <w:rFonts w:cs="Arial"/>
                <w:sz w:val="22"/>
                <w:lang w:val="de-DE"/>
              </w:rPr>
              <w:t>3,500</w:t>
            </w:r>
          </w:p>
        </w:tc>
      </w:tr>
      <w:tr w:rsidR="00306FD2" w:rsidRPr="00F42801" w:rsidTr="00306FD2">
        <w:tc>
          <w:tcPr>
            <w:tcW w:w="2279" w:type="dxa"/>
          </w:tcPr>
          <w:p w:rsidR="00306FD2" w:rsidRPr="00F42801" w:rsidRDefault="00306FD2" w:rsidP="00844869">
            <w:pPr>
              <w:spacing w:line="360" w:lineRule="atLeast"/>
              <w:rPr>
                <w:rFonts w:cs="Arial"/>
                <w:sz w:val="22"/>
              </w:rPr>
            </w:pPr>
            <w:r w:rsidRPr="00F42801">
              <w:rPr>
                <w:rFonts w:cs="Arial"/>
                <w:sz w:val="22"/>
              </w:rPr>
              <w:t>Torque (Nm @ rpm)</w:t>
            </w:r>
          </w:p>
        </w:tc>
        <w:tc>
          <w:tcPr>
            <w:tcW w:w="1647" w:type="dxa"/>
          </w:tcPr>
          <w:p w:rsidR="00306FD2" w:rsidRPr="00F42801" w:rsidRDefault="00306FD2" w:rsidP="00844869">
            <w:pPr>
              <w:spacing w:line="360" w:lineRule="atLeast"/>
              <w:rPr>
                <w:rFonts w:cs="Arial"/>
                <w:sz w:val="22"/>
              </w:rPr>
            </w:pPr>
            <w:r>
              <w:rPr>
                <w:rFonts w:cs="Arial"/>
                <w:sz w:val="22"/>
                <w:lang w:val="de-DE"/>
              </w:rPr>
              <w:t>350 @ 1,500-4,0</w:t>
            </w:r>
            <w:r w:rsidRPr="00CC7D18">
              <w:rPr>
                <w:rFonts w:cs="Arial"/>
                <w:sz w:val="22"/>
                <w:lang w:val="de-DE"/>
              </w:rPr>
              <w:t>00</w:t>
            </w:r>
          </w:p>
        </w:tc>
        <w:tc>
          <w:tcPr>
            <w:tcW w:w="1646" w:type="dxa"/>
          </w:tcPr>
          <w:p w:rsidR="00306FD2" w:rsidRPr="00F42801" w:rsidRDefault="00306FD2" w:rsidP="00844869">
            <w:pPr>
              <w:spacing w:line="360" w:lineRule="atLeast"/>
              <w:rPr>
                <w:rFonts w:cs="Arial"/>
                <w:sz w:val="22"/>
              </w:rPr>
            </w:pPr>
            <w:r>
              <w:rPr>
                <w:rFonts w:cs="Arial"/>
                <w:sz w:val="22"/>
                <w:lang w:val="de-DE"/>
              </w:rPr>
              <w:t>350 @</w:t>
            </w:r>
            <w:r w:rsidRPr="00CC7D18">
              <w:rPr>
                <w:rFonts w:cs="Arial"/>
                <w:sz w:val="22"/>
                <w:lang w:val="de-DE"/>
              </w:rPr>
              <w:t xml:space="preserve"> 1</w:t>
            </w:r>
            <w:r>
              <w:rPr>
                <w:rFonts w:cs="Arial"/>
                <w:sz w:val="22"/>
                <w:lang w:val="de-DE"/>
              </w:rPr>
              <w:t>,500-4,0</w:t>
            </w:r>
            <w:r w:rsidRPr="00CC7D18">
              <w:rPr>
                <w:rFonts w:cs="Arial"/>
                <w:sz w:val="22"/>
                <w:lang w:val="de-DE"/>
              </w:rPr>
              <w:t>00</w:t>
            </w:r>
          </w:p>
        </w:tc>
        <w:tc>
          <w:tcPr>
            <w:tcW w:w="1639" w:type="dxa"/>
          </w:tcPr>
          <w:p w:rsidR="00306FD2" w:rsidRDefault="00306FD2" w:rsidP="00844869">
            <w:pPr>
              <w:spacing w:line="360" w:lineRule="atLeast"/>
              <w:rPr>
                <w:rFonts w:cs="Arial"/>
                <w:sz w:val="22"/>
                <w:lang w:val="de-DE"/>
              </w:rPr>
            </w:pPr>
            <w:r>
              <w:rPr>
                <w:rFonts w:cs="Arial"/>
                <w:sz w:val="22"/>
                <w:lang w:val="de-DE"/>
              </w:rPr>
              <w:t>300 @ 1,750-2,</w:t>
            </w:r>
            <w:r w:rsidRPr="00B024A2">
              <w:rPr>
                <w:rFonts w:cs="Arial"/>
                <w:sz w:val="22"/>
                <w:lang w:val="de-DE"/>
              </w:rPr>
              <w:t>500</w:t>
            </w:r>
          </w:p>
        </w:tc>
        <w:tc>
          <w:tcPr>
            <w:tcW w:w="1646" w:type="dxa"/>
          </w:tcPr>
          <w:p w:rsidR="00306FD2" w:rsidRDefault="00306FD2" w:rsidP="00844869">
            <w:pPr>
              <w:spacing w:line="360" w:lineRule="atLeast"/>
              <w:rPr>
                <w:rFonts w:cs="Arial"/>
                <w:sz w:val="22"/>
                <w:lang w:val="de-DE"/>
              </w:rPr>
            </w:pPr>
            <w:r>
              <w:rPr>
                <w:rFonts w:cs="Arial"/>
                <w:sz w:val="22"/>
                <w:lang w:val="de-DE"/>
              </w:rPr>
              <w:t>380 @ 1,500-2,750</w:t>
            </w:r>
          </w:p>
        </w:tc>
      </w:tr>
      <w:tr w:rsidR="00306FD2" w:rsidRPr="00F42801" w:rsidTr="00306FD2">
        <w:tc>
          <w:tcPr>
            <w:tcW w:w="2279" w:type="dxa"/>
          </w:tcPr>
          <w:p w:rsidR="00306FD2" w:rsidRPr="00F42801" w:rsidRDefault="00306FD2" w:rsidP="00844869">
            <w:pPr>
              <w:spacing w:line="360" w:lineRule="atLeast"/>
              <w:rPr>
                <w:rFonts w:cs="Arial"/>
                <w:sz w:val="22"/>
              </w:rPr>
            </w:pPr>
            <w:r w:rsidRPr="00F42801">
              <w:rPr>
                <w:rFonts w:cs="Arial"/>
                <w:sz w:val="22"/>
              </w:rPr>
              <w:t>Emissions</w:t>
            </w:r>
          </w:p>
        </w:tc>
        <w:tc>
          <w:tcPr>
            <w:tcW w:w="1647" w:type="dxa"/>
          </w:tcPr>
          <w:p w:rsidR="00306FD2" w:rsidRPr="00F42801" w:rsidRDefault="00306FD2" w:rsidP="00844869">
            <w:pPr>
              <w:spacing w:line="360" w:lineRule="atLeast"/>
              <w:rPr>
                <w:rFonts w:cs="Arial"/>
                <w:sz w:val="22"/>
              </w:rPr>
            </w:pPr>
            <w:r>
              <w:rPr>
                <w:rFonts w:cs="Arial"/>
                <w:sz w:val="22"/>
              </w:rPr>
              <w:t>Euro 6d</w:t>
            </w:r>
          </w:p>
        </w:tc>
        <w:tc>
          <w:tcPr>
            <w:tcW w:w="1646" w:type="dxa"/>
          </w:tcPr>
          <w:p w:rsidR="00306FD2" w:rsidRPr="00F42801" w:rsidRDefault="00306FD2" w:rsidP="00844869">
            <w:pPr>
              <w:spacing w:line="360" w:lineRule="atLeast"/>
              <w:rPr>
                <w:rFonts w:cs="Arial"/>
                <w:sz w:val="22"/>
              </w:rPr>
            </w:pPr>
            <w:r>
              <w:rPr>
                <w:rFonts w:cs="Arial"/>
                <w:sz w:val="22"/>
              </w:rPr>
              <w:t>Euro 6d</w:t>
            </w:r>
          </w:p>
        </w:tc>
        <w:tc>
          <w:tcPr>
            <w:tcW w:w="1639" w:type="dxa"/>
          </w:tcPr>
          <w:p w:rsidR="00306FD2" w:rsidRDefault="00306FD2" w:rsidP="00844869">
            <w:pPr>
              <w:spacing w:line="360" w:lineRule="atLeast"/>
              <w:rPr>
                <w:rFonts w:cs="Arial"/>
                <w:sz w:val="22"/>
              </w:rPr>
            </w:pPr>
            <w:r>
              <w:rPr>
                <w:rFonts w:cs="Arial"/>
                <w:sz w:val="22"/>
              </w:rPr>
              <w:t>Euro 6d</w:t>
            </w:r>
          </w:p>
        </w:tc>
        <w:tc>
          <w:tcPr>
            <w:tcW w:w="1646" w:type="dxa"/>
          </w:tcPr>
          <w:p w:rsidR="00306FD2" w:rsidRDefault="00306FD2" w:rsidP="00844869">
            <w:pPr>
              <w:spacing w:line="360" w:lineRule="atLeast"/>
              <w:rPr>
                <w:rFonts w:cs="Arial"/>
                <w:sz w:val="22"/>
              </w:rPr>
            </w:pPr>
            <w:r w:rsidRPr="00323C98">
              <w:rPr>
                <w:rFonts w:cs="Arial"/>
                <w:sz w:val="22"/>
                <w:lang w:val="de-DE"/>
              </w:rPr>
              <w:t>Euro 6d</w:t>
            </w:r>
          </w:p>
        </w:tc>
      </w:tr>
      <w:tr w:rsidR="00306FD2" w:rsidRPr="00F42801" w:rsidTr="00306FD2">
        <w:tc>
          <w:tcPr>
            <w:tcW w:w="2279" w:type="dxa"/>
          </w:tcPr>
          <w:p w:rsidR="00306FD2" w:rsidRPr="00F42801" w:rsidRDefault="00306FD2" w:rsidP="00844869">
            <w:pPr>
              <w:spacing w:line="360" w:lineRule="atLeast"/>
              <w:rPr>
                <w:rFonts w:cs="Arial"/>
                <w:sz w:val="22"/>
              </w:rPr>
            </w:pPr>
            <w:r w:rsidRPr="00F42801">
              <w:rPr>
                <w:rFonts w:cs="Arial"/>
                <w:sz w:val="22"/>
              </w:rPr>
              <w:t>Transmission</w:t>
            </w:r>
          </w:p>
        </w:tc>
        <w:tc>
          <w:tcPr>
            <w:tcW w:w="1647" w:type="dxa"/>
          </w:tcPr>
          <w:p w:rsidR="00306FD2" w:rsidRPr="00F42801" w:rsidRDefault="00306FD2" w:rsidP="00844869">
            <w:pPr>
              <w:spacing w:line="360" w:lineRule="atLeast"/>
              <w:rPr>
                <w:rFonts w:cs="Arial"/>
                <w:sz w:val="22"/>
              </w:rPr>
            </w:pPr>
            <w:r>
              <w:rPr>
                <w:rFonts w:cs="Arial"/>
                <w:sz w:val="22"/>
              </w:rPr>
              <w:t>AT9</w:t>
            </w:r>
          </w:p>
        </w:tc>
        <w:tc>
          <w:tcPr>
            <w:tcW w:w="1646" w:type="dxa"/>
          </w:tcPr>
          <w:p w:rsidR="00306FD2" w:rsidRPr="00F42801" w:rsidRDefault="00306FD2" w:rsidP="00844869">
            <w:pPr>
              <w:spacing w:line="360" w:lineRule="atLeast"/>
              <w:rPr>
                <w:rFonts w:cs="Arial"/>
                <w:sz w:val="22"/>
              </w:rPr>
            </w:pPr>
            <w:r>
              <w:rPr>
                <w:rFonts w:cs="Arial"/>
                <w:sz w:val="22"/>
              </w:rPr>
              <w:t>AT9</w:t>
            </w:r>
          </w:p>
        </w:tc>
        <w:tc>
          <w:tcPr>
            <w:tcW w:w="1639" w:type="dxa"/>
          </w:tcPr>
          <w:p w:rsidR="00306FD2" w:rsidRDefault="00306FD2" w:rsidP="00844869">
            <w:pPr>
              <w:spacing w:line="360" w:lineRule="atLeast"/>
              <w:rPr>
                <w:rFonts w:cs="Arial"/>
                <w:sz w:val="22"/>
              </w:rPr>
            </w:pPr>
            <w:r>
              <w:rPr>
                <w:rFonts w:cs="Arial"/>
                <w:sz w:val="22"/>
              </w:rPr>
              <w:t>MT6</w:t>
            </w:r>
          </w:p>
        </w:tc>
        <w:tc>
          <w:tcPr>
            <w:tcW w:w="1646" w:type="dxa"/>
          </w:tcPr>
          <w:p w:rsidR="00306FD2" w:rsidRDefault="00306FD2" w:rsidP="00844869">
            <w:pPr>
              <w:spacing w:line="360" w:lineRule="atLeast"/>
              <w:rPr>
                <w:rFonts w:cs="Arial"/>
                <w:sz w:val="22"/>
              </w:rPr>
            </w:pPr>
            <w:r>
              <w:rPr>
                <w:rFonts w:cs="Arial"/>
                <w:sz w:val="22"/>
              </w:rPr>
              <w:t>MT6 + AT8</w:t>
            </w:r>
          </w:p>
        </w:tc>
      </w:tr>
    </w:tbl>
    <w:p w:rsidR="00DF3CEC" w:rsidRDefault="00DF3CEC" w:rsidP="00285C31">
      <w:pPr>
        <w:spacing w:line="360" w:lineRule="atLeast"/>
        <w:rPr>
          <w:rFonts w:cs="Arial"/>
          <w:sz w:val="22"/>
          <w:lang w:val="da-DK"/>
        </w:rPr>
      </w:pPr>
    </w:p>
    <w:p w:rsidR="00342FE4" w:rsidRDefault="00342FE4" w:rsidP="00E27F42">
      <w:pPr>
        <w:spacing w:line="360" w:lineRule="atLeast"/>
        <w:rPr>
          <w:rFonts w:cs="Arial"/>
          <w:b/>
          <w:sz w:val="22"/>
          <w:lang w:val="da-DK"/>
        </w:rPr>
      </w:pPr>
    </w:p>
    <w:p w:rsidR="00342FE4" w:rsidRPr="00285C31" w:rsidRDefault="007E0C61" w:rsidP="00E27F42">
      <w:pPr>
        <w:spacing w:line="360" w:lineRule="atLeast"/>
        <w:rPr>
          <w:rFonts w:cs="Arial"/>
          <w:b/>
          <w:sz w:val="22"/>
          <w:lang w:val="en-US"/>
        </w:rPr>
      </w:pPr>
      <w:r>
        <w:rPr>
          <w:rFonts w:cs="Arial"/>
          <w:b/>
          <w:sz w:val="22"/>
          <w:lang w:val="en-US"/>
        </w:rPr>
        <w:t xml:space="preserve">State-of-the-art online </w:t>
      </w:r>
      <w:proofErr w:type="spellStart"/>
      <w:r>
        <w:rPr>
          <w:rFonts w:cs="Arial"/>
          <w:b/>
          <w:sz w:val="22"/>
          <w:lang w:val="en-US"/>
        </w:rPr>
        <w:t>systemer</w:t>
      </w:r>
      <w:proofErr w:type="spellEnd"/>
      <w:r>
        <w:rPr>
          <w:rFonts w:cs="Arial"/>
          <w:b/>
          <w:sz w:val="22"/>
          <w:lang w:val="en-US"/>
        </w:rPr>
        <w:t xml:space="preserve"> </w:t>
      </w:r>
      <w:proofErr w:type="spellStart"/>
      <w:proofErr w:type="gramStart"/>
      <w:r>
        <w:rPr>
          <w:rFonts w:cs="Arial"/>
          <w:b/>
          <w:sz w:val="22"/>
          <w:lang w:val="en-US"/>
        </w:rPr>
        <w:t>og</w:t>
      </w:r>
      <w:proofErr w:type="spellEnd"/>
      <w:proofErr w:type="gramEnd"/>
      <w:r>
        <w:rPr>
          <w:rFonts w:cs="Arial"/>
          <w:b/>
          <w:sz w:val="22"/>
          <w:lang w:val="en-US"/>
        </w:rPr>
        <w:t xml:space="preserve"> </w:t>
      </w:r>
      <w:proofErr w:type="spellStart"/>
      <w:r>
        <w:rPr>
          <w:rFonts w:cs="Arial"/>
          <w:b/>
          <w:sz w:val="22"/>
          <w:lang w:val="en-US"/>
        </w:rPr>
        <w:t>assistent</w:t>
      </w:r>
      <w:proofErr w:type="spellEnd"/>
      <w:r>
        <w:rPr>
          <w:rFonts w:cs="Arial"/>
          <w:b/>
          <w:sz w:val="22"/>
          <w:lang w:val="en-US"/>
        </w:rPr>
        <w:t xml:space="preserve"> </w:t>
      </w:r>
      <w:proofErr w:type="spellStart"/>
      <w:r>
        <w:rPr>
          <w:rFonts w:cs="Arial"/>
          <w:b/>
          <w:sz w:val="22"/>
          <w:lang w:val="en-US"/>
        </w:rPr>
        <w:t>systemer</w:t>
      </w:r>
      <w:proofErr w:type="spellEnd"/>
    </w:p>
    <w:p w:rsidR="00285C31" w:rsidRPr="00F42801" w:rsidRDefault="00285C31" w:rsidP="00285C31">
      <w:pPr>
        <w:spacing w:line="360" w:lineRule="atLeast"/>
        <w:rPr>
          <w:rFonts w:cs="Arial"/>
          <w:sz w:val="22"/>
        </w:rPr>
      </w:pPr>
    </w:p>
    <w:p w:rsidR="000A5711" w:rsidRDefault="007E0C61" w:rsidP="00BD5019">
      <w:pPr>
        <w:spacing w:line="360" w:lineRule="atLeast"/>
        <w:rPr>
          <w:sz w:val="22"/>
          <w:szCs w:val="22"/>
          <w:lang w:val="da-DK"/>
        </w:rPr>
      </w:pPr>
      <w:proofErr w:type="spellStart"/>
      <w:r w:rsidRPr="00BD5019">
        <w:rPr>
          <w:rFonts w:cs="Arial"/>
          <w:sz w:val="22"/>
          <w:szCs w:val="22"/>
          <w:lang w:val="da-DK"/>
        </w:rPr>
        <w:t>Insignia</w:t>
      </w:r>
      <w:proofErr w:type="spellEnd"/>
      <w:r w:rsidRPr="00BD5019">
        <w:rPr>
          <w:rFonts w:cs="Arial"/>
          <w:sz w:val="22"/>
          <w:szCs w:val="22"/>
          <w:lang w:val="da-DK"/>
        </w:rPr>
        <w:t xml:space="preserve"> er udstyret med en lang liste af assistent og infotainment</w:t>
      </w:r>
      <w:r w:rsidR="000A5711" w:rsidRPr="00BD5019">
        <w:rPr>
          <w:rFonts w:cs="Arial"/>
          <w:sz w:val="22"/>
          <w:szCs w:val="22"/>
          <w:lang w:val="da-DK"/>
        </w:rPr>
        <w:t xml:space="preserve"> systemer. Den har fået nyt digitalt bakkamera, der forbereder udsynet bagud. Sikkerheden</w:t>
      </w:r>
      <w:r w:rsidR="00850F77">
        <w:rPr>
          <w:rFonts w:cs="Arial"/>
          <w:sz w:val="22"/>
          <w:szCs w:val="22"/>
          <w:lang w:val="da-DK"/>
        </w:rPr>
        <w:t>,</w:t>
      </w:r>
      <w:r w:rsidR="000A5711" w:rsidRPr="00BD5019">
        <w:rPr>
          <w:rFonts w:cs="Arial"/>
          <w:sz w:val="22"/>
          <w:szCs w:val="22"/>
          <w:lang w:val="da-DK"/>
        </w:rPr>
        <w:t xml:space="preserve"> når der bakkes ud af en parkeringsplads</w:t>
      </w:r>
      <w:r w:rsidR="00850F77">
        <w:rPr>
          <w:rFonts w:cs="Arial"/>
          <w:sz w:val="22"/>
          <w:szCs w:val="22"/>
          <w:lang w:val="da-DK"/>
        </w:rPr>
        <w:t>,</w:t>
      </w:r>
      <w:r w:rsidR="000A5711" w:rsidRPr="00BD5019">
        <w:rPr>
          <w:rFonts w:cs="Arial"/>
          <w:sz w:val="22"/>
          <w:szCs w:val="22"/>
          <w:lang w:val="da-DK"/>
        </w:rPr>
        <w:t xml:space="preserve"> er blevet betragteligt forbedret ved introduktionen af en </w:t>
      </w:r>
      <w:r w:rsidR="00850F77" w:rsidRPr="00BD5019">
        <w:rPr>
          <w:rFonts w:cs="Arial"/>
          <w:sz w:val="22"/>
          <w:szCs w:val="22"/>
          <w:lang w:val="da-DK"/>
        </w:rPr>
        <w:t>bagud vendt</w:t>
      </w:r>
      <w:r w:rsidR="000A5711" w:rsidRPr="00BD5019">
        <w:rPr>
          <w:rFonts w:cs="Arial"/>
          <w:sz w:val="22"/>
          <w:szCs w:val="22"/>
          <w:lang w:val="da-DK"/>
        </w:rPr>
        <w:t xml:space="preserve"> trafikalarm, der registrerer og advarer om tværgående trafik</w:t>
      </w:r>
      <w:r w:rsidR="00850F77">
        <w:rPr>
          <w:rFonts w:cs="Arial"/>
          <w:sz w:val="22"/>
          <w:szCs w:val="22"/>
          <w:lang w:val="da-DK"/>
        </w:rPr>
        <w:t>,</w:t>
      </w:r>
      <w:r w:rsidR="000A5711" w:rsidRPr="00BD5019">
        <w:rPr>
          <w:rFonts w:cs="Arial"/>
          <w:sz w:val="22"/>
          <w:szCs w:val="22"/>
          <w:lang w:val="da-DK"/>
        </w:rPr>
        <w:t xml:space="preserve"> når bilen bakker. Af andre systemer kan nævnes front kollisionsalarm </w:t>
      </w:r>
      <w:r w:rsidR="00BD5019">
        <w:rPr>
          <w:rFonts w:cs="Arial"/>
          <w:sz w:val="22"/>
          <w:szCs w:val="22"/>
          <w:lang w:val="da-DK"/>
        </w:rPr>
        <w:t xml:space="preserve">med automatisk nødbremse og </w:t>
      </w:r>
      <w:r w:rsidR="000A5711" w:rsidRPr="00BD5019">
        <w:rPr>
          <w:rFonts w:cs="Arial"/>
          <w:sz w:val="22"/>
          <w:szCs w:val="22"/>
          <w:lang w:val="da-DK"/>
        </w:rPr>
        <w:t xml:space="preserve">fodgængergenkendelse, </w:t>
      </w:r>
      <w:r w:rsidR="00BD5019">
        <w:rPr>
          <w:sz w:val="22"/>
          <w:szCs w:val="22"/>
          <w:lang w:val="da-DK"/>
        </w:rPr>
        <w:t>v</w:t>
      </w:r>
      <w:r w:rsidR="000A5711" w:rsidRPr="00BD5019">
        <w:rPr>
          <w:sz w:val="22"/>
          <w:szCs w:val="22"/>
          <w:lang w:val="da-DK"/>
        </w:rPr>
        <w:t xml:space="preserve">ognbanebaneassistent, </w:t>
      </w:r>
      <w:r w:rsidR="00BD5019">
        <w:rPr>
          <w:sz w:val="22"/>
          <w:szCs w:val="22"/>
          <w:lang w:val="da-DK"/>
        </w:rPr>
        <w:t>b</w:t>
      </w:r>
      <w:r w:rsidR="000A5711" w:rsidRPr="00BD5019">
        <w:rPr>
          <w:sz w:val="22"/>
          <w:szCs w:val="22"/>
          <w:lang w:val="da-DK"/>
        </w:rPr>
        <w:t xml:space="preserve">lindvinkel alarm, </w:t>
      </w:r>
      <w:r w:rsidR="00BD5019">
        <w:rPr>
          <w:sz w:val="22"/>
          <w:szCs w:val="22"/>
          <w:lang w:val="da-DK"/>
        </w:rPr>
        <w:t>tra</w:t>
      </w:r>
      <w:r w:rsidR="000A5711" w:rsidRPr="00BD5019">
        <w:rPr>
          <w:sz w:val="22"/>
          <w:szCs w:val="22"/>
          <w:lang w:val="da-DK"/>
        </w:rPr>
        <w:t>fikskilte genkendelse, avanceret parkeringsassistent</w:t>
      </w:r>
      <w:r w:rsidR="00BD5019">
        <w:rPr>
          <w:sz w:val="22"/>
          <w:szCs w:val="22"/>
          <w:lang w:val="da-DK"/>
        </w:rPr>
        <w:t>,</w:t>
      </w:r>
      <w:r w:rsidR="000A5711" w:rsidRPr="00BD5019">
        <w:rPr>
          <w:sz w:val="22"/>
          <w:szCs w:val="22"/>
          <w:lang w:val="da-DK"/>
        </w:rPr>
        <w:t xml:space="preserve"> h</w:t>
      </w:r>
      <w:r w:rsidR="00BD5019">
        <w:rPr>
          <w:sz w:val="22"/>
          <w:szCs w:val="22"/>
          <w:lang w:val="da-DK"/>
        </w:rPr>
        <w:t>ead-up display og a</w:t>
      </w:r>
      <w:r w:rsidR="00BD5019" w:rsidRPr="00BD5019">
        <w:rPr>
          <w:sz w:val="22"/>
          <w:szCs w:val="22"/>
          <w:lang w:val="da-DK"/>
        </w:rPr>
        <w:t>daptiv fartpilot med nødbremse</w:t>
      </w:r>
      <w:r w:rsidR="00BD5019">
        <w:rPr>
          <w:sz w:val="22"/>
          <w:szCs w:val="22"/>
          <w:lang w:val="da-DK"/>
        </w:rPr>
        <w:t xml:space="preserve">. Med automatgear kan den radarbaserede adaptive fartpilot bremse </w:t>
      </w:r>
      <w:proofErr w:type="spellStart"/>
      <w:r w:rsidR="00BD5019">
        <w:rPr>
          <w:sz w:val="22"/>
          <w:szCs w:val="22"/>
          <w:lang w:val="da-DK"/>
        </w:rPr>
        <w:t>Insignia</w:t>
      </w:r>
      <w:proofErr w:type="spellEnd"/>
      <w:r w:rsidR="00BD5019">
        <w:rPr>
          <w:sz w:val="22"/>
          <w:szCs w:val="22"/>
          <w:lang w:val="da-DK"/>
        </w:rPr>
        <w:t xml:space="preserve"> </w:t>
      </w:r>
      <w:r w:rsidR="00CB327D">
        <w:rPr>
          <w:sz w:val="22"/>
          <w:szCs w:val="22"/>
          <w:lang w:val="da-DK"/>
        </w:rPr>
        <w:t>ned til stilstand og starte op igen</w:t>
      </w:r>
      <w:r w:rsidR="00850F77">
        <w:rPr>
          <w:sz w:val="22"/>
          <w:szCs w:val="22"/>
          <w:lang w:val="da-DK"/>
        </w:rPr>
        <w:t>,</w:t>
      </w:r>
      <w:r w:rsidR="00CB327D">
        <w:rPr>
          <w:sz w:val="22"/>
          <w:szCs w:val="22"/>
          <w:lang w:val="da-DK"/>
        </w:rPr>
        <w:t xml:space="preserve"> når den forankørende i køen sætter i gang igen.</w:t>
      </w:r>
    </w:p>
    <w:p w:rsidR="00CB327D" w:rsidRDefault="00CB327D" w:rsidP="00BD5019">
      <w:pPr>
        <w:spacing w:line="360" w:lineRule="atLeast"/>
        <w:rPr>
          <w:sz w:val="22"/>
          <w:szCs w:val="22"/>
          <w:lang w:val="da-DK"/>
        </w:rPr>
      </w:pPr>
    </w:p>
    <w:p w:rsidR="00CB327D" w:rsidRPr="00BD5019" w:rsidRDefault="00CB327D" w:rsidP="00BD5019">
      <w:pPr>
        <w:spacing w:line="360" w:lineRule="atLeast"/>
        <w:rPr>
          <w:sz w:val="22"/>
          <w:szCs w:val="22"/>
          <w:lang w:val="da-DK"/>
        </w:rPr>
      </w:pPr>
      <w:r>
        <w:rPr>
          <w:sz w:val="22"/>
          <w:szCs w:val="22"/>
          <w:lang w:val="da-DK"/>
        </w:rPr>
        <w:t xml:space="preserve">Alle infotainment systemer tilbudt i </w:t>
      </w:r>
      <w:proofErr w:type="spellStart"/>
      <w:r>
        <w:rPr>
          <w:sz w:val="22"/>
          <w:szCs w:val="22"/>
          <w:lang w:val="da-DK"/>
        </w:rPr>
        <w:t>Insignia</w:t>
      </w:r>
      <w:proofErr w:type="spellEnd"/>
      <w:r>
        <w:rPr>
          <w:sz w:val="22"/>
          <w:szCs w:val="22"/>
          <w:lang w:val="da-DK"/>
        </w:rPr>
        <w:t xml:space="preserve"> er kompatible med Apple </w:t>
      </w:r>
      <w:proofErr w:type="spellStart"/>
      <w:r>
        <w:rPr>
          <w:sz w:val="22"/>
          <w:szCs w:val="22"/>
          <w:lang w:val="da-DK"/>
        </w:rPr>
        <w:t>CarPlay</w:t>
      </w:r>
      <w:proofErr w:type="spellEnd"/>
      <w:r>
        <w:rPr>
          <w:sz w:val="22"/>
          <w:szCs w:val="22"/>
          <w:lang w:val="da-DK"/>
        </w:rPr>
        <w:t xml:space="preserve"> og Android Auto. </w:t>
      </w:r>
      <w:r w:rsidR="00012A15">
        <w:rPr>
          <w:sz w:val="22"/>
          <w:szCs w:val="22"/>
          <w:lang w:val="da-DK"/>
        </w:rPr>
        <w:t xml:space="preserve">Det største infotainment system, Multimedia </w:t>
      </w:r>
      <w:proofErr w:type="spellStart"/>
      <w:r w:rsidR="00012A15">
        <w:rPr>
          <w:sz w:val="22"/>
          <w:szCs w:val="22"/>
          <w:lang w:val="da-DK"/>
        </w:rPr>
        <w:t>Navi</w:t>
      </w:r>
      <w:proofErr w:type="spellEnd"/>
      <w:r w:rsidR="00012A15">
        <w:rPr>
          <w:sz w:val="22"/>
          <w:szCs w:val="22"/>
          <w:lang w:val="da-DK"/>
        </w:rPr>
        <w:t xml:space="preserve"> Pro, tilbyder et arsenal af online navigationssystemer som fx ”Trip &amp; Drive” og ”Live navigation” der leverer online trafikinformation i ”real-time” og sørger for at forsinkelser hurtigt opdages og undgås. Kompatible smarttelefoner kan oplades trådløst og er e-Call installeret, sendes et automatisk nødopkald hvis sikkerhedsselestrammerne eller airbags aktiveres. Alternativt kan nødhjælp tilkaldes ved at trykke på den røde nødhjælpsknap.  </w:t>
      </w:r>
    </w:p>
    <w:p w:rsidR="000A5711" w:rsidRPr="007E0C61" w:rsidRDefault="000A5711" w:rsidP="00285C31">
      <w:pPr>
        <w:spacing w:line="360" w:lineRule="atLeast"/>
        <w:rPr>
          <w:rFonts w:cs="Arial"/>
          <w:sz w:val="22"/>
          <w:lang w:val="da-DK"/>
        </w:rPr>
      </w:pPr>
    </w:p>
    <w:p w:rsidR="00031F91" w:rsidRPr="00252920" w:rsidRDefault="00A105F8" w:rsidP="00031F91">
      <w:pPr>
        <w:spacing w:line="360" w:lineRule="atLeast"/>
        <w:rPr>
          <w:rFonts w:cs="Arial"/>
          <w:sz w:val="22"/>
          <w:lang w:val="da-DK"/>
        </w:rPr>
      </w:pPr>
      <w:r>
        <w:rPr>
          <w:rFonts w:cs="Arial"/>
          <w:sz w:val="22"/>
          <w:lang w:val="da-DK"/>
        </w:rPr>
        <w:t xml:space="preserve">Det vides endnu ikke </w:t>
      </w:r>
      <w:r w:rsidR="00693769">
        <w:rPr>
          <w:rFonts w:cs="Arial"/>
          <w:sz w:val="22"/>
          <w:lang w:val="da-DK"/>
        </w:rPr>
        <w:t xml:space="preserve">hvornår </w:t>
      </w:r>
      <w:proofErr w:type="spellStart"/>
      <w:r w:rsidR="00693769">
        <w:rPr>
          <w:rFonts w:cs="Arial"/>
          <w:sz w:val="22"/>
          <w:lang w:val="da-DK"/>
        </w:rPr>
        <w:t>Insignia</w:t>
      </w:r>
      <w:proofErr w:type="spellEnd"/>
      <w:r w:rsidR="00693769">
        <w:rPr>
          <w:rFonts w:cs="Arial"/>
          <w:sz w:val="22"/>
          <w:lang w:val="da-DK"/>
        </w:rPr>
        <w:t xml:space="preserve"> kommer til Danmark.</w:t>
      </w:r>
    </w:p>
    <w:sectPr w:rsidR="00031F91" w:rsidRPr="00252920" w:rsidSect="00DD1178">
      <w:headerReference w:type="default" r:id="rId8"/>
      <w:headerReference w:type="first" r:id="rId9"/>
      <w:footerReference w:type="first" r:id="rId10"/>
      <w:pgSz w:w="11906" w:h="16838" w:code="9"/>
      <w:pgMar w:top="3088" w:right="1338" w:bottom="1191" w:left="1701" w:header="1021"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DE0" w:rsidRDefault="00472DE0">
      <w:r>
        <w:separator/>
      </w:r>
    </w:p>
  </w:endnote>
  <w:endnote w:type="continuationSeparator" w:id="0">
    <w:p w:rsidR="00472DE0" w:rsidRDefault="00472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284" w:rsidRPr="001907CC" w:rsidRDefault="00963284" w:rsidP="00032107">
    <w:pPr>
      <w:pStyle w:val="Footer"/>
      <w:tabs>
        <w:tab w:val="clear" w:pos="2070"/>
        <w:tab w:val="center" w:pos="3960"/>
        <w:tab w:val="right" w:pos="8820"/>
      </w:tabs>
      <w:rPr>
        <w:rFonts w:cs="Arial"/>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DE0" w:rsidRDefault="00472DE0">
      <w:r>
        <w:separator/>
      </w:r>
    </w:p>
  </w:footnote>
  <w:footnote w:type="continuationSeparator" w:id="0">
    <w:p w:rsidR="00472DE0" w:rsidRDefault="00472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284" w:rsidRDefault="00963284">
    <w:pPr>
      <w:pStyle w:val="Header"/>
      <w:tabs>
        <w:tab w:val="clear" w:pos="9072"/>
      </w:tabs>
      <w:spacing w:line="380" w:lineRule="atLeast"/>
      <w:rPr>
        <w:sz w:val="22"/>
        <w:lang w:val="en-US"/>
      </w:rPr>
    </w:pPr>
    <w:r>
      <w:rPr>
        <w:noProof/>
        <w:sz w:val="22"/>
        <w:lang w:val="en-US"/>
      </w:rPr>
      <mc:AlternateContent>
        <mc:Choice Requires="wps">
          <w:drawing>
            <wp:anchor distT="0" distB="0" distL="114300" distR="114300" simplePos="0" relativeHeight="251664896" behindDoc="0" locked="0" layoutInCell="0" allowOverlap="1">
              <wp:simplePos x="0" y="0"/>
              <wp:positionH relativeFrom="page">
                <wp:posOffset>1110615</wp:posOffset>
              </wp:positionH>
              <wp:positionV relativeFrom="page">
                <wp:posOffset>1162050</wp:posOffset>
              </wp:positionV>
              <wp:extent cx="480060" cy="29654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284" w:rsidRPr="004C2AC8" w:rsidRDefault="00032107" w:rsidP="00A14D44">
                          <w:pPr>
                            <w:pStyle w:val="Header"/>
                            <w:spacing w:line="380" w:lineRule="exact"/>
                            <w:rPr>
                              <w:rFonts w:cs="Arial"/>
                              <w:sz w:val="22"/>
                              <w:lang w:val="de-DE"/>
                            </w:rPr>
                          </w:pPr>
                          <w:r>
                            <w:rPr>
                              <w:rFonts w:cs="Arial"/>
                              <w:sz w:val="22"/>
                            </w:rPr>
                            <w:t>Side</w:t>
                          </w:r>
                          <w:r w:rsidR="00963284" w:rsidRPr="00DE60FF">
                            <w:rPr>
                              <w:rFonts w:cs="Arial"/>
                              <w:sz w:val="22"/>
                            </w:rPr>
                            <w:t xml:space="preserve"> </w:t>
                          </w:r>
                          <w:r w:rsidR="00963284" w:rsidRPr="00DE60FF">
                            <w:rPr>
                              <w:rStyle w:val="PageNumber"/>
                              <w:rFonts w:cs="Arial"/>
                              <w:sz w:val="22"/>
                            </w:rPr>
                            <w:fldChar w:fldCharType="begin"/>
                          </w:r>
                          <w:r w:rsidR="00963284" w:rsidRPr="00DE60FF">
                            <w:rPr>
                              <w:rStyle w:val="PageNumber"/>
                              <w:rFonts w:cs="Arial"/>
                              <w:sz w:val="22"/>
                            </w:rPr>
                            <w:instrText xml:space="preserve"> PAGE </w:instrText>
                          </w:r>
                          <w:r w:rsidR="00963284" w:rsidRPr="00DE60FF">
                            <w:rPr>
                              <w:rStyle w:val="PageNumber"/>
                              <w:rFonts w:cs="Arial"/>
                              <w:sz w:val="22"/>
                            </w:rPr>
                            <w:fldChar w:fldCharType="separate"/>
                          </w:r>
                          <w:r>
                            <w:rPr>
                              <w:rStyle w:val="PageNumber"/>
                              <w:rFonts w:cs="Arial"/>
                              <w:noProof/>
                              <w:sz w:val="22"/>
                            </w:rPr>
                            <w:t>4</w:t>
                          </w:r>
                          <w:r w:rsidR="00963284" w:rsidRPr="00DE60FF">
                            <w:rPr>
                              <w:rStyle w:val="PageNumber"/>
                              <w:rFonts w:cs="Arial"/>
                              <w:sz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7.45pt;margin-top:91.5pt;width:37.8pt;height:23.3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iGSrAIAAKg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" o:allowincell="f" filled="f" stroked="f">
              <v:textbox inset="0,0,0,0">
                <w:txbxContent>
                  <w:p w:rsidR="00963284" w:rsidRPr="004C2AC8" w:rsidRDefault="00032107" w:rsidP="00A14D44">
                    <w:pPr>
                      <w:pStyle w:val="Header"/>
                      <w:spacing w:line="380" w:lineRule="exact"/>
                      <w:rPr>
                        <w:rFonts w:cs="Arial"/>
                        <w:sz w:val="22"/>
                        <w:lang w:val="de-DE"/>
                      </w:rPr>
                    </w:pPr>
                    <w:r>
                      <w:rPr>
                        <w:rFonts w:cs="Arial"/>
                        <w:sz w:val="22"/>
                      </w:rPr>
                      <w:t>Side</w:t>
                    </w:r>
                    <w:r w:rsidR="00963284" w:rsidRPr="00DE60FF">
                      <w:rPr>
                        <w:rFonts w:cs="Arial"/>
                        <w:sz w:val="22"/>
                      </w:rPr>
                      <w:t xml:space="preserve"> </w:t>
                    </w:r>
                    <w:r w:rsidR="00963284" w:rsidRPr="00DE60FF">
                      <w:rPr>
                        <w:rStyle w:val="PageNumber"/>
                        <w:rFonts w:cs="Arial"/>
                        <w:sz w:val="22"/>
                      </w:rPr>
                      <w:fldChar w:fldCharType="begin"/>
                    </w:r>
                    <w:r w:rsidR="00963284" w:rsidRPr="00DE60FF">
                      <w:rPr>
                        <w:rStyle w:val="PageNumber"/>
                        <w:rFonts w:cs="Arial"/>
                        <w:sz w:val="22"/>
                      </w:rPr>
                      <w:instrText xml:space="preserve"> PAGE </w:instrText>
                    </w:r>
                    <w:r w:rsidR="00963284" w:rsidRPr="00DE60FF">
                      <w:rPr>
                        <w:rStyle w:val="PageNumber"/>
                        <w:rFonts w:cs="Arial"/>
                        <w:sz w:val="22"/>
                      </w:rPr>
                      <w:fldChar w:fldCharType="separate"/>
                    </w:r>
                    <w:r>
                      <w:rPr>
                        <w:rStyle w:val="PageNumber"/>
                        <w:rFonts w:cs="Arial"/>
                        <w:noProof/>
                        <w:sz w:val="22"/>
                      </w:rPr>
                      <w:t>4</w:t>
                    </w:r>
                    <w:r w:rsidR="00963284" w:rsidRPr="00DE60FF">
                      <w:rPr>
                        <w:rStyle w:val="PageNumber"/>
                        <w:rFonts w:cs="Arial"/>
                        <w:sz w:val="22"/>
                      </w:rPr>
                      <w:fldChar w:fldCharType="end"/>
                    </w:r>
                  </w:p>
                </w:txbxContent>
              </v:textbox>
              <w10:wrap anchorx="page" anchory="page"/>
            </v:shape>
          </w:pict>
        </mc:Fallback>
      </mc:AlternateContent>
    </w:r>
  </w:p>
  <w:p w:rsidR="00963284" w:rsidRDefault="00963284">
    <w:pPr>
      <w:pStyle w:val="Header"/>
      <w:tabs>
        <w:tab w:val="clear" w:pos="9072"/>
      </w:tabs>
      <w:spacing w:line="360" w:lineRule="atLeast"/>
      <w:rPr>
        <w:sz w:val="22"/>
        <w:lang w:val="en-US"/>
      </w:rPr>
    </w:pPr>
    <w:r w:rsidRPr="00A14D44">
      <w:rPr>
        <w:noProof/>
        <w:sz w:val="22"/>
        <w:lang w:val="en-US"/>
      </w:rPr>
      <w:drawing>
        <wp:anchor distT="0" distB="0" distL="114300" distR="114300" simplePos="0" relativeHeight="251666944" behindDoc="0" locked="0" layoutInCell="1" allowOverlap="1">
          <wp:simplePos x="0" y="0"/>
          <wp:positionH relativeFrom="column">
            <wp:posOffset>4775200</wp:posOffset>
          </wp:positionH>
          <wp:positionV relativeFrom="paragraph">
            <wp:posOffset>81915</wp:posOffset>
          </wp:positionV>
          <wp:extent cx="973455" cy="781050"/>
          <wp:effectExtent l="0" t="0" r="0" b="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l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3455" cy="781050"/>
                  </a:xfrm>
                  <a:prstGeom prst="rect">
                    <a:avLst/>
                  </a:prstGeom>
                </pic:spPr>
              </pic:pic>
            </a:graphicData>
          </a:graphic>
          <wp14:sizeRelH relativeFrom="margin">
            <wp14:pctWidth>0</wp14:pctWidth>
          </wp14:sizeRelH>
        </wp:anchor>
      </w:drawing>
    </w:r>
  </w:p>
  <w:p w:rsidR="00963284" w:rsidRDefault="00963284">
    <w:pPr>
      <w:pStyle w:val="Header"/>
      <w:tabs>
        <w:tab w:val="clear" w:pos="9072"/>
      </w:tabs>
      <w:spacing w:line="360" w:lineRule="atLeast"/>
      <w:rPr>
        <w:sz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284" w:rsidRDefault="00963284">
    <w:pPr>
      <w:pStyle w:val="Header"/>
      <w:tabs>
        <w:tab w:val="clear" w:pos="4536"/>
        <w:tab w:val="clear" w:pos="9072"/>
        <w:tab w:val="center" w:pos="4422"/>
      </w:tabs>
      <w:spacing w:before="1600"/>
      <w:rPr>
        <w:sz w:val="24"/>
        <w:lang w:val="en-US"/>
      </w:rPr>
    </w:pPr>
    <w:r w:rsidRPr="00EC7FD1">
      <w:rPr>
        <w:noProof/>
        <w:lang w:val="en-US"/>
      </w:rPr>
      <w:drawing>
        <wp:anchor distT="0" distB="0" distL="114300" distR="114300" simplePos="0" relativeHeight="251663872" behindDoc="0" locked="0" layoutInCell="1" allowOverlap="1">
          <wp:simplePos x="0" y="0"/>
          <wp:positionH relativeFrom="column">
            <wp:posOffset>4623297</wp:posOffset>
          </wp:positionH>
          <wp:positionV relativeFrom="paragraph">
            <wp:posOffset>170815</wp:posOffset>
          </wp:positionV>
          <wp:extent cx="973731" cy="7810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l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3731" cy="781050"/>
                  </a:xfrm>
                  <a:prstGeom prst="rect">
                    <a:avLst/>
                  </a:prstGeom>
                </pic:spPr>
              </pic:pic>
            </a:graphicData>
          </a:graphic>
          <wp14:sizeRelH relativeFrom="margin">
            <wp14:pctWidth>0</wp14:pctWidth>
          </wp14:sizeRelH>
        </wp:anchor>
      </w:drawing>
    </w:r>
    <w:r w:rsidR="00EC7FD1" w:rsidRPr="00EC7FD1">
      <w:rPr>
        <w:b/>
        <w:sz w:val="28"/>
        <w:szCs w:val="28"/>
        <w:lang w:val="da-DK"/>
      </w:rPr>
      <w:t>Pressemeddelelse</w:t>
    </w:r>
    <w:r w:rsidR="00EC7FD1">
      <w:rPr>
        <w:b/>
        <w:sz w:val="28"/>
        <w:szCs w:val="28"/>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E3CB3"/>
    <w:multiLevelType w:val="hybridMultilevel"/>
    <w:tmpl w:val="A2E0D402"/>
    <w:lvl w:ilvl="0" w:tplc="E1D0A4E2">
      <w:start w:val="1"/>
      <w:numFmt w:val="bullet"/>
      <w:lvlText w:val=""/>
      <w:lvlJc w:val="left"/>
      <w:pPr>
        <w:tabs>
          <w:tab w:val="num" w:pos="360"/>
        </w:tabs>
        <w:ind w:left="340" w:hanging="340"/>
      </w:pPr>
      <w:rPr>
        <w:rFonts w:ascii="Symbol" w:hAnsi="Symbol" w:hint="default"/>
      </w:rPr>
    </w:lvl>
    <w:lvl w:ilvl="1" w:tplc="DDD01896" w:tentative="1">
      <w:start w:val="1"/>
      <w:numFmt w:val="bullet"/>
      <w:lvlText w:val="o"/>
      <w:lvlJc w:val="left"/>
      <w:pPr>
        <w:tabs>
          <w:tab w:val="num" w:pos="1440"/>
        </w:tabs>
        <w:ind w:left="1440" w:hanging="360"/>
      </w:pPr>
      <w:rPr>
        <w:rFonts w:ascii="Courier New" w:hAnsi="Courier New" w:hint="default"/>
      </w:rPr>
    </w:lvl>
    <w:lvl w:ilvl="2" w:tplc="AA9498EE" w:tentative="1">
      <w:start w:val="1"/>
      <w:numFmt w:val="bullet"/>
      <w:lvlText w:val=""/>
      <w:lvlJc w:val="left"/>
      <w:pPr>
        <w:tabs>
          <w:tab w:val="num" w:pos="2160"/>
        </w:tabs>
        <w:ind w:left="2160" w:hanging="360"/>
      </w:pPr>
      <w:rPr>
        <w:rFonts w:ascii="Wingdings" w:hAnsi="Wingdings" w:hint="default"/>
      </w:rPr>
    </w:lvl>
    <w:lvl w:ilvl="3" w:tplc="79D66A26" w:tentative="1">
      <w:start w:val="1"/>
      <w:numFmt w:val="bullet"/>
      <w:lvlText w:val=""/>
      <w:lvlJc w:val="left"/>
      <w:pPr>
        <w:tabs>
          <w:tab w:val="num" w:pos="2880"/>
        </w:tabs>
        <w:ind w:left="2880" w:hanging="360"/>
      </w:pPr>
      <w:rPr>
        <w:rFonts w:ascii="Symbol" w:hAnsi="Symbol" w:hint="default"/>
      </w:rPr>
    </w:lvl>
    <w:lvl w:ilvl="4" w:tplc="B4C6A672" w:tentative="1">
      <w:start w:val="1"/>
      <w:numFmt w:val="bullet"/>
      <w:lvlText w:val="o"/>
      <w:lvlJc w:val="left"/>
      <w:pPr>
        <w:tabs>
          <w:tab w:val="num" w:pos="3600"/>
        </w:tabs>
        <w:ind w:left="3600" w:hanging="360"/>
      </w:pPr>
      <w:rPr>
        <w:rFonts w:ascii="Courier New" w:hAnsi="Courier New" w:hint="default"/>
      </w:rPr>
    </w:lvl>
    <w:lvl w:ilvl="5" w:tplc="D1949B28" w:tentative="1">
      <w:start w:val="1"/>
      <w:numFmt w:val="bullet"/>
      <w:lvlText w:val=""/>
      <w:lvlJc w:val="left"/>
      <w:pPr>
        <w:tabs>
          <w:tab w:val="num" w:pos="4320"/>
        </w:tabs>
        <w:ind w:left="4320" w:hanging="360"/>
      </w:pPr>
      <w:rPr>
        <w:rFonts w:ascii="Wingdings" w:hAnsi="Wingdings" w:hint="default"/>
      </w:rPr>
    </w:lvl>
    <w:lvl w:ilvl="6" w:tplc="F2CE71D0" w:tentative="1">
      <w:start w:val="1"/>
      <w:numFmt w:val="bullet"/>
      <w:lvlText w:val=""/>
      <w:lvlJc w:val="left"/>
      <w:pPr>
        <w:tabs>
          <w:tab w:val="num" w:pos="5040"/>
        </w:tabs>
        <w:ind w:left="5040" w:hanging="360"/>
      </w:pPr>
      <w:rPr>
        <w:rFonts w:ascii="Symbol" w:hAnsi="Symbol" w:hint="default"/>
      </w:rPr>
    </w:lvl>
    <w:lvl w:ilvl="7" w:tplc="C438308A" w:tentative="1">
      <w:start w:val="1"/>
      <w:numFmt w:val="bullet"/>
      <w:lvlText w:val="o"/>
      <w:lvlJc w:val="left"/>
      <w:pPr>
        <w:tabs>
          <w:tab w:val="num" w:pos="5760"/>
        </w:tabs>
        <w:ind w:left="5760" w:hanging="360"/>
      </w:pPr>
      <w:rPr>
        <w:rFonts w:ascii="Courier New" w:hAnsi="Courier New" w:hint="default"/>
      </w:rPr>
    </w:lvl>
    <w:lvl w:ilvl="8" w:tplc="7D00FCF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6347D5"/>
    <w:multiLevelType w:val="hybridMultilevel"/>
    <w:tmpl w:val="17CEB8A0"/>
    <w:lvl w:ilvl="0" w:tplc="31D8BCFA">
      <w:start w:val="1"/>
      <w:numFmt w:val="bullet"/>
      <w:lvlText w:val=""/>
      <w:lvlJc w:val="left"/>
      <w:pPr>
        <w:tabs>
          <w:tab w:val="num" w:pos="360"/>
        </w:tabs>
        <w:ind w:left="340" w:hanging="340"/>
      </w:pPr>
      <w:rPr>
        <w:rFonts w:ascii="Symbol" w:hAnsi="Symbol" w:hint="default"/>
      </w:rPr>
    </w:lvl>
    <w:lvl w:ilvl="1" w:tplc="4490CC5A">
      <w:start w:val="1"/>
      <w:numFmt w:val="decimal"/>
      <w:lvlText w:val="%2."/>
      <w:lvlJc w:val="left"/>
      <w:pPr>
        <w:tabs>
          <w:tab w:val="num" w:pos="360"/>
        </w:tabs>
        <w:ind w:left="340" w:hanging="340"/>
      </w:pPr>
      <w:rPr>
        <w:rFonts w:hint="default"/>
      </w:rPr>
    </w:lvl>
    <w:lvl w:ilvl="2" w:tplc="4D36A5D4" w:tentative="1">
      <w:start w:val="1"/>
      <w:numFmt w:val="bullet"/>
      <w:lvlText w:val=""/>
      <w:lvlJc w:val="left"/>
      <w:pPr>
        <w:tabs>
          <w:tab w:val="num" w:pos="2160"/>
        </w:tabs>
        <w:ind w:left="2160" w:hanging="360"/>
      </w:pPr>
      <w:rPr>
        <w:rFonts w:ascii="Wingdings" w:hAnsi="Wingdings" w:hint="default"/>
      </w:rPr>
    </w:lvl>
    <w:lvl w:ilvl="3" w:tplc="270A1BD6" w:tentative="1">
      <w:start w:val="1"/>
      <w:numFmt w:val="bullet"/>
      <w:lvlText w:val=""/>
      <w:lvlJc w:val="left"/>
      <w:pPr>
        <w:tabs>
          <w:tab w:val="num" w:pos="2880"/>
        </w:tabs>
        <w:ind w:left="2880" w:hanging="360"/>
      </w:pPr>
      <w:rPr>
        <w:rFonts w:ascii="Symbol" w:hAnsi="Symbol" w:hint="default"/>
      </w:rPr>
    </w:lvl>
    <w:lvl w:ilvl="4" w:tplc="26502FFC" w:tentative="1">
      <w:start w:val="1"/>
      <w:numFmt w:val="bullet"/>
      <w:lvlText w:val="o"/>
      <w:lvlJc w:val="left"/>
      <w:pPr>
        <w:tabs>
          <w:tab w:val="num" w:pos="3600"/>
        </w:tabs>
        <w:ind w:left="3600" w:hanging="360"/>
      </w:pPr>
      <w:rPr>
        <w:rFonts w:ascii="Courier New" w:hAnsi="Courier New" w:hint="default"/>
      </w:rPr>
    </w:lvl>
    <w:lvl w:ilvl="5" w:tplc="1D0E0682" w:tentative="1">
      <w:start w:val="1"/>
      <w:numFmt w:val="bullet"/>
      <w:lvlText w:val=""/>
      <w:lvlJc w:val="left"/>
      <w:pPr>
        <w:tabs>
          <w:tab w:val="num" w:pos="4320"/>
        </w:tabs>
        <w:ind w:left="4320" w:hanging="360"/>
      </w:pPr>
      <w:rPr>
        <w:rFonts w:ascii="Wingdings" w:hAnsi="Wingdings" w:hint="default"/>
      </w:rPr>
    </w:lvl>
    <w:lvl w:ilvl="6" w:tplc="20F836A8" w:tentative="1">
      <w:start w:val="1"/>
      <w:numFmt w:val="bullet"/>
      <w:lvlText w:val=""/>
      <w:lvlJc w:val="left"/>
      <w:pPr>
        <w:tabs>
          <w:tab w:val="num" w:pos="5040"/>
        </w:tabs>
        <w:ind w:left="5040" w:hanging="360"/>
      </w:pPr>
      <w:rPr>
        <w:rFonts w:ascii="Symbol" w:hAnsi="Symbol" w:hint="default"/>
      </w:rPr>
    </w:lvl>
    <w:lvl w:ilvl="7" w:tplc="5D32A132" w:tentative="1">
      <w:start w:val="1"/>
      <w:numFmt w:val="bullet"/>
      <w:lvlText w:val="o"/>
      <w:lvlJc w:val="left"/>
      <w:pPr>
        <w:tabs>
          <w:tab w:val="num" w:pos="5760"/>
        </w:tabs>
        <w:ind w:left="5760" w:hanging="360"/>
      </w:pPr>
      <w:rPr>
        <w:rFonts w:ascii="Courier New" w:hAnsi="Courier New" w:hint="default"/>
      </w:rPr>
    </w:lvl>
    <w:lvl w:ilvl="8" w:tplc="651A2A1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FB7BD8"/>
    <w:multiLevelType w:val="hybridMultilevel"/>
    <w:tmpl w:val="A2E0D402"/>
    <w:lvl w:ilvl="0" w:tplc="AC0CBB48">
      <w:start w:val="1"/>
      <w:numFmt w:val="bullet"/>
      <w:lvlText w:val=""/>
      <w:lvlJc w:val="left"/>
      <w:pPr>
        <w:tabs>
          <w:tab w:val="num" w:pos="369"/>
        </w:tabs>
        <w:ind w:left="369" w:hanging="369"/>
      </w:pPr>
      <w:rPr>
        <w:rFonts w:ascii="Symbol" w:hAnsi="Symbol" w:hint="default"/>
      </w:rPr>
    </w:lvl>
    <w:lvl w:ilvl="1" w:tplc="41164742" w:tentative="1">
      <w:start w:val="1"/>
      <w:numFmt w:val="bullet"/>
      <w:lvlText w:val="o"/>
      <w:lvlJc w:val="left"/>
      <w:pPr>
        <w:tabs>
          <w:tab w:val="num" w:pos="1440"/>
        </w:tabs>
        <w:ind w:left="1440" w:hanging="360"/>
      </w:pPr>
      <w:rPr>
        <w:rFonts w:ascii="Courier New" w:hAnsi="Courier New" w:hint="default"/>
      </w:rPr>
    </w:lvl>
    <w:lvl w:ilvl="2" w:tplc="0290CFCA" w:tentative="1">
      <w:start w:val="1"/>
      <w:numFmt w:val="bullet"/>
      <w:lvlText w:val=""/>
      <w:lvlJc w:val="left"/>
      <w:pPr>
        <w:tabs>
          <w:tab w:val="num" w:pos="2160"/>
        </w:tabs>
        <w:ind w:left="2160" w:hanging="360"/>
      </w:pPr>
      <w:rPr>
        <w:rFonts w:ascii="Wingdings" w:hAnsi="Wingdings" w:hint="default"/>
      </w:rPr>
    </w:lvl>
    <w:lvl w:ilvl="3" w:tplc="2264C440" w:tentative="1">
      <w:start w:val="1"/>
      <w:numFmt w:val="bullet"/>
      <w:lvlText w:val=""/>
      <w:lvlJc w:val="left"/>
      <w:pPr>
        <w:tabs>
          <w:tab w:val="num" w:pos="2880"/>
        </w:tabs>
        <w:ind w:left="2880" w:hanging="360"/>
      </w:pPr>
      <w:rPr>
        <w:rFonts w:ascii="Symbol" w:hAnsi="Symbol" w:hint="default"/>
      </w:rPr>
    </w:lvl>
    <w:lvl w:ilvl="4" w:tplc="3D9AAE30" w:tentative="1">
      <w:start w:val="1"/>
      <w:numFmt w:val="bullet"/>
      <w:lvlText w:val="o"/>
      <w:lvlJc w:val="left"/>
      <w:pPr>
        <w:tabs>
          <w:tab w:val="num" w:pos="3600"/>
        </w:tabs>
        <w:ind w:left="3600" w:hanging="360"/>
      </w:pPr>
      <w:rPr>
        <w:rFonts w:ascii="Courier New" w:hAnsi="Courier New" w:hint="default"/>
      </w:rPr>
    </w:lvl>
    <w:lvl w:ilvl="5" w:tplc="D97E3806" w:tentative="1">
      <w:start w:val="1"/>
      <w:numFmt w:val="bullet"/>
      <w:lvlText w:val=""/>
      <w:lvlJc w:val="left"/>
      <w:pPr>
        <w:tabs>
          <w:tab w:val="num" w:pos="4320"/>
        </w:tabs>
        <w:ind w:left="4320" w:hanging="360"/>
      </w:pPr>
      <w:rPr>
        <w:rFonts w:ascii="Wingdings" w:hAnsi="Wingdings" w:hint="default"/>
      </w:rPr>
    </w:lvl>
    <w:lvl w:ilvl="6" w:tplc="AE86DD24" w:tentative="1">
      <w:start w:val="1"/>
      <w:numFmt w:val="bullet"/>
      <w:lvlText w:val=""/>
      <w:lvlJc w:val="left"/>
      <w:pPr>
        <w:tabs>
          <w:tab w:val="num" w:pos="5040"/>
        </w:tabs>
        <w:ind w:left="5040" w:hanging="360"/>
      </w:pPr>
      <w:rPr>
        <w:rFonts w:ascii="Symbol" w:hAnsi="Symbol" w:hint="default"/>
      </w:rPr>
    </w:lvl>
    <w:lvl w:ilvl="7" w:tplc="3022E99C" w:tentative="1">
      <w:start w:val="1"/>
      <w:numFmt w:val="bullet"/>
      <w:lvlText w:val="o"/>
      <w:lvlJc w:val="left"/>
      <w:pPr>
        <w:tabs>
          <w:tab w:val="num" w:pos="5760"/>
        </w:tabs>
        <w:ind w:left="5760" w:hanging="360"/>
      </w:pPr>
      <w:rPr>
        <w:rFonts w:ascii="Courier New" w:hAnsi="Courier New" w:hint="default"/>
      </w:rPr>
    </w:lvl>
    <w:lvl w:ilvl="8" w:tplc="89B217E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610A59"/>
    <w:multiLevelType w:val="hybridMultilevel"/>
    <w:tmpl w:val="A2E0D402"/>
    <w:lvl w:ilvl="0" w:tplc="FFCA7FE2">
      <w:start w:val="1"/>
      <w:numFmt w:val="bullet"/>
      <w:lvlText w:val=""/>
      <w:lvlJc w:val="left"/>
      <w:pPr>
        <w:tabs>
          <w:tab w:val="num" w:pos="360"/>
        </w:tabs>
        <w:ind w:left="340" w:hanging="340"/>
      </w:pPr>
      <w:rPr>
        <w:rFonts w:ascii="Symbol" w:hAnsi="Symbol" w:hint="default"/>
      </w:rPr>
    </w:lvl>
    <w:lvl w:ilvl="1" w:tplc="96BA0542" w:tentative="1">
      <w:start w:val="1"/>
      <w:numFmt w:val="bullet"/>
      <w:lvlText w:val="o"/>
      <w:lvlJc w:val="left"/>
      <w:pPr>
        <w:tabs>
          <w:tab w:val="num" w:pos="1440"/>
        </w:tabs>
        <w:ind w:left="1440" w:hanging="360"/>
      </w:pPr>
      <w:rPr>
        <w:rFonts w:ascii="Courier New" w:hAnsi="Courier New" w:hint="default"/>
      </w:rPr>
    </w:lvl>
    <w:lvl w:ilvl="2" w:tplc="29703756" w:tentative="1">
      <w:start w:val="1"/>
      <w:numFmt w:val="bullet"/>
      <w:lvlText w:val=""/>
      <w:lvlJc w:val="left"/>
      <w:pPr>
        <w:tabs>
          <w:tab w:val="num" w:pos="2160"/>
        </w:tabs>
        <w:ind w:left="2160" w:hanging="360"/>
      </w:pPr>
      <w:rPr>
        <w:rFonts w:ascii="Wingdings" w:hAnsi="Wingdings" w:hint="default"/>
      </w:rPr>
    </w:lvl>
    <w:lvl w:ilvl="3" w:tplc="67DE2B2A" w:tentative="1">
      <w:start w:val="1"/>
      <w:numFmt w:val="bullet"/>
      <w:lvlText w:val=""/>
      <w:lvlJc w:val="left"/>
      <w:pPr>
        <w:tabs>
          <w:tab w:val="num" w:pos="2880"/>
        </w:tabs>
        <w:ind w:left="2880" w:hanging="360"/>
      </w:pPr>
      <w:rPr>
        <w:rFonts w:ascii="Symbol" w:hAnsi="Symbol" w:hint="default"/>
      </w:rPr>
    </w:lvl>
    <w:lvl w:ilvl="4" w:tplc="71B48E28" w:tentative="1">
      <w:start w:val="1"/>
      <w:numFmt w:val="bullet"/>
      <w:lvlText w:val="o"/>
      <w:lvlJc w:val="left"/>
      <w:pPr>
        <w:tabs>
          <w:tab w:val="num" w:pos="3600"/>
        </w:tabs>
        <w:ind w:left="3600" w:hanging="360"/>
      </w:pPr>
      <w:rPr>
        <w:rFonts w:ascii="Courier New" w:hAnsi="Courier New" w:hint="default"/>
      </w:rPr>
    </w:lvl>
    <w:lvl w:ilvl="5" w:tplc="1E10A122" w:tentative="1">
      <w:start w:val="1"/>
      <w:numFmt w:val="bullet"/>
      <w:lvlText w:val=""/>
      <w:lvlJc w:val="left"/>
      <w:pPr>
        <w:tabs>
          <w:tab w:val="num" w:pos="4320"/>
        </w:tabs>
        <w:ind w:left="4320" w:hanging="360"/>
      </w:pPr>
      <w:rPr>
        <w:rFonts w:ascii="Wingdings" w:hAnsi="Wingdings" w:hint="default"/>
      </w:rPr>
    </w:lvl>
    <w:lvl w:ilvl="6" w:tplc="2242B3F6" w:tentative="1">
      <w:start w:val="1"/>
      <w:numFmt w:val="bullet"/>
      <w:lvlText w:val=""/>
      <w:lvlJc w:val="left"/>
      <w:pPr>
        <w:tabs>
          <w:tab w:val="num" w:pos="5040"/>
        </w:tabs>
        <w:ind w:left="5040" w:hanging="360"/>
      </w:pPr>
      <w:rPr>
        <w:rFonts w:ascii="Symbol" w:hAnsi="Symbol" w:hint="default"/>
      </w:rPr>
    </w:lvl>
    <w:lvl w:ilvl="7" w:tplc="8ED2B9E4" w:tentative="1">
      <w:start w:val="1"/>
      <w:numFmt w:val="bullet"/>
      <w:lvlText w:val="o"/>
      <w:lvlJc w:val="left"/>
      <w:pPr>
        <w:tabs>
          <w:tab w:val="num" w:pos="5760"/>
        </w:tabs>
        <w:ind w:left="5760" w:hanging="360"/>
      </w:pPr>
      <w:rPr>
        <w:rFonts w:ascii="Courier New" w:hAnsi="Courier New" w:hint="default"/>
      </w:rPr>
    </w:lvl>
    <w:lvl w:ilvl="8" w:tplc="FD3688C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5F1F67"/>
    <w:multiLevelType w:val="hybridMultilevel"/>
    <w:tmpl w:val="DFF68324"/>
    <w:lvl w:ilvl="0" w:tplc="CAD86C80">
      <w:start w:val="1"/>
      <w:numFmt w:val="decimal"/>
      <w:lvlText w:val="%1."/>
      <w:lvlJc w:val="left"/>
      <w:pPr>
        <w:tabs>
          <w:tab w:val="num" w:pos="360"/>
        </w:tabs>
        <w:ind w:left="340" w:hanging="340"/>
      </w:pPr>
      <w:rPr>
        <w:rFonts w:hint="default"/>
      </w:rPr>
    </w:lvl>
    <w:lvl w:ilvl="1" w:tplc="06AC6760" w:tentative="1">
      <w:start w:val="1"/>
      <w:numFmt w:val="lowerLetter"/>
      <w:lvlText w:val="%2."/>
      <w:lvlJc w:val="left"/>
      <w:pPr>
        <w:tabs>
          <w:tab w:val="num" w:pos="1440"/>
        </w:tabs>
        <w:ind w:left="1440" w:hanging="360"/>
      </w:pPr>
    </w:lvl>
    <w:lvl w:ilvl="2" w:tplc="33467090" w:tentative="1">
      <w:start w:val="1"/>
      <w:numFmt w:val="lowerRoman"/>
      <w:lvlText w:val="%3."/>
      <w:lvlJc w:val="right"/>
      <w:pPr>
        <w:tabs>
          <w:tab w:val="num" w:pos="2160"/>
        </w:tabs>
        <w:ind w:left="2160" w:hanging="180"/>
      </w:pPr>
    </w:lvl>
    <w:lvl w:ilvl="3" w:tplc="9E9AE4FC" w:tentative="1">
      <w:start w:val="1"/>
      <w:numFmt w:val="decimal"/>
      <w:lvlText w:val="%4."/>
      <w:lvlJc w:val="left"/>
      <w:pPr>
        <w:tabs>
          <w:tab w:val="num" w:pos="2880"/>
        </w:tabs>
        <w:ind w:left="2880" w:hanging="360"/>
      </w:pPr>
    </w:lvl>
    <w:lvl w:ilvl="4" w:tplc="4948DA96" w:tentative="1">
      <w:start w:val="1"/>
      <w:numFmt w:val="lowerLetter"/>
      <w:lvlText w:val="%5."/>
      <w:lvlJc w:val="left"/>
      <w:pPr>
        <w:tabs>
          <w:tab w:val="num" w:pos="3600"/>
        </w:tabs>
        <w:ind w:left="3600" w:hanging="360"/>
      </w:pPr>
    </w:lvl>
    <w:lvl w:ilvl="5" w:tplc="5ADC2032" w:tentative="1">
      <w:start w:val="1"/>
      <w:numFmt w:val="lowerRoman"/>
      <w:lvlText w:val="%6."/>
      <w:lvlJc w:val="right"/>
      <w:pPr>
        <w:tabs>
          <w:tab w:val="num" w:pos="4320"/>
        </w:tabs>
        <w:ind w:left="4320" w:hanging="180"/>
      </w:pPr>
    </w:lvl>
    <w:lvl w:ilvl="6" w:tplc="A6860702" w:tentative="1">
      <w:start w:val="1"/>
      <w:numFmt w:val="decimal"/>
      <w:lvlText w:val="%7."/>
      <w:lvlJc w:val="left"/>
      <w:pPr>
        <w:tabs>
          <w:tab w:val="num" w:pos="5040"/>
        </w:tabs>
        <w:ind w:left="5040" w:hanging="360"/>
      </w:pPr>
    </w:lvl>
    <w:lvl w:ilvl="7" w:tplc="47A29440" w:tentative="1">
      <w:start w:val="1"/>
      <w:numFmt w:val="lowerLetter"/>
      <w:lvlText w:val="%8."/>
      <w:lvlJc w:val="left"/>
      <w:pPr>
        <w:tabs>
          <w:tab w:val="num" w:pos="5760"/>
        </w:tabs>
        <w:ind w:left="5760" w:hanging="360"/>
      </w:pPr>
    </w:lvl>
    <w:lvl w:ilvl="8" w:tplc="C1D8FA92" w:tentative="1">
      <w:start w:val="1"/>
      <w:numFmt w:val="lowerRoman"/>
      <w:lvlText w:val="%9."/>
      <w:lvlJc w:val="right"/>
      <w:pPr>
        <w:tabs>
          <w:tab w:val="num" w:pos="6480"/>
        </w:tabs>
        <w:ind w:left="6480" w:hanging="180"/>
      </w:pPr>
    </w:lvl>
  </w:abstractNum>
  <w:abstractNum w:abstractNumId="5" w15:restartNumberingAfterBreak="0">
    <w:nsid w:val="3CB526F2"/>
    <w:multiLevelType w:val="hybridMultilevel"/>
    <w:tmpl w:val="A412F5E2"/>
    <w:lvl w:ilvl="0" w:tplc="83A85C7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1CE47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EC3B4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60093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B0FC5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029F4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60853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925D3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14ECE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8437E5E"/>
    <w:multiLevelType w:val="multilevel"/>
    <w:tmpl w:val="CE16E0FA"/>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851"/>
        </w:tabs>
        <w:ind w:left="851" w:hanging="511"/>
      </w:pPr>
      <w:rPr>
        <w:rFonts w:hint="default"/>
      </w:rPr>
    </w:lvl>
    <w:lvl w:ilvl="2">
      <w:start w:val="1"/>
      <w:numFmt w:val="lowerRoman"/>
      <w:lvlText w:val="%3."/>
      <w:lvlJc w:val="right"/>
      <w:pPr>
        <w:tabs>
          <w:tab w:val="num" w:pos="1361"/>
        </w:tabs>
        <w:ind w:left="1361" w:hanging="340"/>
      </w:pPr>
      <w:rPr>
        <w:rFonts w:hint="default"/>
      </w:rPr>
    </w:lvl>
    <w:lvl w:ilvl="3">
      <w:numFmt w:val="decimal"/>
      <w:lvlText w:val="%4."/>
      <w:lvlJc w:val="left"/>
      <w:pPr>
        <w:tabs>
          <w:tab w:val="num" w:pos="1928"/>
        </w:tabs>
        <w:ind w:left="1928" w:hanging="567"/>
      </w:pPr>
      <w:rPr>
        <w:rFonts w:hint="default"/>
      </w:rPr>
    </w:lvl>
    <w:lvl w:ilvl="4">
      <w:start w:val="1"/>
      <w:numFmt w:val="lowerLetter"/>
      <w:lvlText w:val="%5."/>
      <w:lvlJc w:val="left"/>
      <w:pPr>
        <w:tabs>
          <w:tab w:val="num" w:pos="2381"/>
        </w:tabs>
        <w:ind w:left="2381" w:hanging="453"/>
      </w:pPr>
      <w:rPr>
        <w:rFonts w:hint="default"/>
      </w:rPr>
    </w:lvl>
    <w:lvl w:ilvl="5">
      <w:start w:val="1"/>
      <w:numFmt w:val="lowerRoman"/>
      <w:lvlText w:val="%6."/>
      <w:lvlJc w:val="right"/>
      <w:pPr>
        <w:tabs>
          <w:tab w:val="num" w:pos="2835"/>
        </w:tabs>
        <w:ind w:left="2835" w:hanging="340"/>
      </w:pPr>
      <w:rPr>
        <w:rFonts w:hint="default"/>
      </w:rPr>
    </w:lvl>
    <w:lvl w:ilvl="6">
      <w:numFmt w:val="decimal"/>
      <w:lvlText w:val="%7."/>
      <w:lvlJc w:val="left"/>
      <w:pPr>
        <w:tabs>
          <w:tab w:val="num" w:pos="3402"/>
        </w:tabs>
        <w:ind w:left="3402" w:hanging="567"/>
      </w:pPr>
      <w:rPr>
        <w:rFonts w:hint="default"/>
      </w:rPr>
    </w:lvl>
    <w:lvl w:ilvl="7">
      <w:start w:val="1"/>
      <w:numFmt w:val="lowerLetter"/>
      <w:lvlText w:val="%8."/>
      <w:lvlJc w:val="left"/>
      <w:pPr>
        <w:tabs>
          <w:tab w:val="num" w:pos="3969"/>
        </w:tabs>
        <w:ind w:left="3969" w:hanging="567"/>
      </w:pPr>
      <w:rPr>
        <w:rFonts w:hint="default"/>
      </w:rPr>
    </w:lvl>
    <w:lvl w:ilvl="8">
      <w:start w:val="1"/>
      <w:numFmt w:val="lowerRoman"/>
      <w:lvlText w:val="%9."/>
      <w:lvlJc w:val="right"/>
      <w:pPr>
        <w:tabs>
          <w:tab w:val="num" w:pos="4820"/>
        </w:tabs>
        <w:ind w:left="4820" w:hanging="284"/>
      </w:pPr>
      <w:rPr>
        <w:rFonts w:hint="default"/>
      </w:rPr>
    </w:lvl>
  </w:abstractNum>
  <w:abstractNum w:abstractNumId="7" w15:restartNumberingAfterBreak="0">
    <w:nsid w:val="532D1BBD"/>
    <w:multiLevelType w:val="hybridMultilevel"/>
    <w:tmpl w:val="D75692B4"/>
    <w:lvl w:ilvl="0" w:tplc="A6D233F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6315932"/>
    <w:multiLevelType w:val="hybridMultilevel"/>
    <w:tmpl w:val="17CEB8A0"/>
    <w:lvl w:ilvl="0" w:tplc="2FB80B34">
      <w:start w:val="1"/>
      <w:numFmt w:val="bullet"/>
      <w:lvlText w:val=""/>
      <w:lvlJc w:val="left"/>
      <w:pPr>
        <w:tabs>
          <w:tab w:val="num" w:pos="720"/>
        </w:tabs>
        <w:ind w:left="720" w:hanging="360"/>
      </w:pPr>
      <w:rPr>
        <w:rFonts w:ascii="Symbol" w:hAnsi="Symbol" w:hint="default"/>
      </w:rPr>
    </w:lvl>
    <w:lvl w:ilvl="1" w:tplc="17DCD80E" w:tentative="1">
      <w:start w:val="1"/>
      <w:numFmt w:val="bullet"/>
      <w:lvlText w:val="o"/>
      <w:lvlJc w:val="left"/>
      <w:pPr>
        <w:tabs>
          <w:tab w:val="num" w:pos="1440"/>
        </w:tabs>
        <w:ind w:left="1440" w:hanging="360"/>
      </w:pPr>
      <w:rPr>
        <w:rFonts w:ascii="Courier New" w:hAnsi="Courier New" w:hint="default"/>
      </w:rPr>
    </w:lvl>
    <w:lvl w:ilvl="2" w:tplc="174C3926" w:tentative="1">
      <w:start w:val="1"/>
      <w:numFmt w:val="bullet"/>
      <w:lvlText w:val=""/>
      <w:lvlJc w:val="left"/>
      <w:pPr>
        <w:tabs>
          <w:tab w:val="num" w:pos="2160"/>
        </w:tabs>
        <w:ind w:left="2160" w:hanging="360"/>
      </w:pPr>
      <w:rPr>
        <w:rFonts w:ascii="Wingdings" w:hAnsi="Wingdings" w:hint="default"/>
      </w:rPr>
    </w:lvl>
    <w:lvl w:ilvl="3" w:tplc="CA580AF2" w:tentative="1">
      <w:start w:val="1"/>
      <w:numFmt w:val="bullet"/>
      <w:lvlText w:val=""/>
      <w:lvlJc w:val="left"/>
      <w:pPr>
        <w:tabs>
          <w:tab w:val="num" w:pos="2880"/>
        </w:tabs>
        <w:ind w:left="2880" w:hanging="360"/>
      </w:pPr>
      <w:rPr>
        <w:rFonts w:ascii="Symbol" w:hAnsi="Symbol" w:hint="default"/>
      </w:rPr>
    </w:lvl>
    <w:lvl w:ilvl="4" w:tplc="367695FE" w:tentative="1">
      <w:start w:val="1"/>
      <w:numFmt w:val="bullet"/>
      <w:lvlText w:val="o"/>
      <w:lvlJc w:val="left"/>
      <w:pPr>
        <w:tabs>
          <w:tab w:val="num" w:pos="3600"/>
        </w:tabs>
        <w:ind w:left="3600" w:hanging="360"/>
      </w:pPr>
      <w:rPr>
        <w:rFonts w:ascii="Courier New" w:hAnsi="Courier New" w:hint="default"/>
      </w:rPr>
    </w:lvl>
    <w:lvl w:ilvl="5" w:tplc="B920A7E4" w:tentative="1">
      <w:start w:val="1"/>
      <w:numFmt w:val="bullet"/>
      <w:lvlText w:val=""/>
      <w:lvlJc w:val="left"/>
      <w:pPr>
        <w:tabs>
          <w:tab w:val="num" w:pos="4320"/>
        </w:tabs>
        <w:ind w:left="4320" w:hanging="360"/>
      </w:pPr>
      <w:rPr>
        <w:rFonts w:ascii="Wingdings" w:hAnsi="Wingdings" w:hint="default"/>
      </w:rPr>
    </w:lvl>
    <w:lvl w:ilvl="6" w:tplc="759206F0" w:tentative="1">
      <w:start w:val="1"/>
      <w:numFmt w:val="bullet"/>
      <w:lvlText w:val=""/>
      <w:lvlJc w:val="left"/>
      <w:pPr>
        <w:tabs>
          <w:tab w:val="num" w:pos="5040"/>
        </w:tabs>
        <w:ind w:left="5040" w:hanging="360"/>
      </w:pPr>
      <w:rPr>
        <w:rFonts w:ascii="Symbol" w:hAnsi="Symbol" w:hint="default"/>
      </w:rPr>
    </w:lvl>
    <w:lvl w:ilvl="7" w:tplc="61F2D582" w:tentative="1">
      <w:start w:val="1"/>
      <w:numFmt w:val="bullet"/>
      <w:lvlText w:val="o"/>
      <w:lvlJc w:val="left"/>
      <w:pPr>
        <w:tabs>
          <w:tab w:val="num" w:pos="5760"/>
        </w:tabs>
        <w:ind w:left="5760" w:hanging="360"/>
      </w:pPr>
      <w:rPr>
        <w:rFonts w:ascii="Courier New" w:hAnsi="Courier New" w:hint="default"/>
      </w:rPr>
    </w:lvl>
    <w:lvl w:ilvl="8" w:tplc="5F56EE7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715AE8"/>
    <w:multiLevelType w:val="hybridMultilevel"/>
    <w:tmpl w:val="A2E0D402"/>
    <w:lvl w:ilvl="0" w:tplc="06FAFBF8">
      <w:start w:val="1"/>
      <w:numFmt w:val="bullet"/>
      <w:lvlText w:val=""/>
      <w:lvlJc w:val="left"/>
      <w:pPr>
        <w:tabs>
          <w:tab w:val="num" w:pos="360"/>
        </w:tabs>
        <w:ind w:left="340" w:hanging="340"/>
      </w:pPr>
      <w:rPr>
        <w:rFonts w:ascii="Symbol" w:hAnsi="Symbol" w:hint="default"/>
      </w:rPr>
    </w:lvl>
    <w:lvl w:ilvl="1" w:tplc="F5CC1D2E" w:tentative="1">
      <w:start w:val="1"/>
      <w:numFmt w:val="bullet"/>
      <w:lvlText w:val="o"/>
      <w:lvlJc w:val="left"/>
      <w:pPr>
        <w:tabs>
          <w:tab w:val="num" w:pos="1440"/>
        </w:tabs>
        <w:ind w:left="1440" w:hanging="360"/>
      </w:pPr>
      <w:rPr>
        <w:rFonts w:ascii="Courier New" w:hAnsi="Courier New" w:hint="default"/>
      </w:rPr>
    </w:lvl>
    <w:lvl w:ilvl="2" w:tplc="D206B8D0" w:tentative="1">
      <w:start w:val="1"/>
      <w:numFmt w:val="bullet"/>
      <w:lvlText w:val=""/>
      <w:lvlJc w:val="left"/>
      <w:pPr>
        <w:tabs>
          <w:tab w:val="num" w:pos="2160"/>
        </w:tabs>
        <w:ind w:left="2160" w:hanging="360"/>
      </w:pPr>
      <w:rPr>
        <w:rFonts w:ascii="Wingdings" w:hAnsi="Wingdings" w:hint="default"/>
      </w:rPr>
    </w:lvl>
    <w:lvl w:ilvl="3" w:tplc="AC444256" w:tentative="1">
      <w:start w:val="1"/>
      <w:numFmt w:val="bullet"/>
      <w:lvlText w:val=""/>
      <w:lvlJc w:val="left"/>
      <w:pPr>
        <w:tabs>
          <w:tab w:val="num" w:pos="2880"/>
        </w:tabs>
        <w:ind w:left="2880" w:hanging="360"/>
      </w:pPr>
      <w:rPr>
        <w:rFonts w:ascii="Symbol" w:hAnsi="Symbol" w:hint="default"/>
      </w:rPr>
    </w:lvl>
    <w:lvl w:ilvl="4" w:tplc="407E7E58" w:tentative="1">
      <w:start w:val="1"/>
      <w:numFmt w:val="bullet"/>
      <w:lvlText w:val="o"/>
      <w:lvlJc w:val="left"/>
      <w:pPr>
        <w:tabs>
          <w:tab w:val="num" w:pos="3600"/>
        </w:tabs>
        <w:ind w:left="3600" w:hanging="360"/>
      </w:pPr>
      <w:rPr>
        <w:rFonts w:ascii="Courier New" w:hAnsi="Courier New" w:hint="default"/>
      </w:rPr>
    </w:lvl>
    <w:lvl w:ilvl="5" w:tplc="63589244" w:tentative="1">
      <w:start w:val="1"/>
      <w:numFmt w:val="bullet"/>
      <w:lvlText w:val=""/>
      <w:lvlJc w:val="left"/>
      <w:pPr>
        <w:tabs>
          <w:tab w:val="num" w:pos="4320"/>
        </w:tabs>
        <w:ind w:left="4320" w:hanging="360"/>
      </w:pPr>
      <w:rPr>
        <w:rFonts w:ascii="Wingdings" w:hAnsi="Wingdings" w:hint="default"/>
      </w:rPr>
    </w:lvl>
    <w:lvl w:ilvl="6" w:tplc="D0A4A8AE" w:tentative="1">
      <w:start w:val="1"/>
      <w:numFmt w:val="bullet"/>
      <w:lvlText w:val=""/>
      <w:lvlJc w:val="left"/>
      <w:pPr>
        <w:tabs>
          <w:tab w:val="num" w:pos="5040"/>
        </w:tabs>
        <w:ind w:left="5040" w:hanging="360"/>
      </w:pPr>
      <w:rPr>
        <w:rFonts w:ascii="Symbol" w:hAnsi="Symbol" w:hint="default"/>
      </w:rPr>
    </w:lvl>
    <w:lvl w:ilvl="7" w:tplc="A1F24FF4" w:tentative="1">
      <w:start w:val="1"/>
      <w:numFmt w:val="bullet"/>
      <w:lvlText w:val="o"/>
      <w:lvlJc w:val="left"/>
      <w:pPr>
        <w:tabs>
          <w:tab w:val="num" w:pos="5760"/>
        </w:tabs>
        <w:ind w:left="5760" w:hanging="360"/>
      </w:pPr>
      <w:rPr>
        <w:rFonts w:ascii="Courier New" w:hAnsi="Courier New" w:hint="default"/>
      </w:rPr>
    </w:lvl>
    <w:lvl w:ilvl="8" w:tplc="95B480A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D778F9"/>
    <w:multiLevelType w:val="hybridMultilevel"/>
    <w:tmpl w:val="A2E0D402"/>
    <w:lvl w:ilvl="0" w:tplc="3620E3F6">
      <w:start w:val="1"/>
      <w:numFmt w:val="bullet"/>
      <w:lvlText w:val=""/>
      <w:lvlJc w:val="left"/>
      <w:pPr>
        <w:tabs>
          <w:tab w:val="num" w:pos="360"/>
        </w:tabs>
        <w:ind w:left="340" w:hanging="340"/>
      </w:pPr>
      <w:rPr>
        <w:rFonts w:ascii="Symbol" w:hAnsi="Symbol" w:hint="default"/>
      </w:rPr>
    </w:lvl>
    <w:lvl w:ilvl="1" w:tplc="1228D8E4" w:tentative="1">
      <w:start w:val="1"/>
      <w:numFmt w:val="bullet"/>
      <w:lvlText w:val="o"/>
      <w:lvlJc w:val="left"/>
      <w:pPr>
        <w:tabs>
          <w:tab w:val="num" w:pos="1440"/>
        </w:tabs>
        <w:ind w:left="1440" w:hanging="360"/>
      </w:pPr>
      <w:rPr>
        <w:rFonts w:ascii="Courier New" w:hAnsi="Courier New" w:hint="default"/>
      </w:rPr>
    </w:lvl>
    <w:lvl w:ilvl="2" w:tplc="5A40C31E" w:tentative="1">
      <w:start w:val="1"/>
      <w:numFmt w:val="bullet"/>
      <w:lvlText w:val=""/>
      <w:lvlJc w:val="left"/>
      <w:pPr>
        <w:tabs>
          <w:tab w:val="num" w:pos="2160"/>
        </w:tabs>
        <w:ind w:left="2160" w:hanging="360"/>
      </w:pPr>
      <w:rPr>
        <w:rFonts w:ascii="Wingdings" w:hAnsi="Wingdings" w:hint="default"/>
      </w:rPr>
    </w:lvl>
    <w:lvl w:ilvl="3" w:tplc="03E6F528" w:tentative="1">
      <w:start w:val="1"/>
      <w:numFmt w:val="bullet"/>
      <w:lvlText w:val=""/>
      <w:lvlJc w:val="left"/>
      <w:pPr>
        <w:tabs>
          <w:tab w:val="num" w:pos="2880"/>
        </w:tabs>
        <w:ind w:left="2880" w:hanging="360"/>
      </w:pPr>
      <w:rPr>
        <w:rFonts w:ascii="Symbol" w:hAnsi="Symbol" w:hint="default"/>
      </w:rPr>
    </w:lvl>
    <w:lvl w:ilvl="4" w:tplc="991A087C" w:tentative="1">
      <w:start w:val="1"/>
      <w:numFmt w:val="bullet"/>
      <w:lvlText w:val="o"/>
      <w:lvlJc w:val="left"/>
      <w:pPr>
        <w:tabs>
          <w:tab w:val="num" w:pos="3600"/>
        </w:tabs>
        <w:ind w:left="3600" w:hanging="360"/>
      </w:pPr>
      <w:rPr>
        <w:rFonts w:ascii="Courier New" w:hAnsi="Courier New" w:hint="default"/>
      </w:rPr>
    </w:lvl>
    <w:lvl w:ilvl="5" w:tplc="EAF2F340" w:tentative="1">
      <w:start w:val="1"/>
      <w:numFmt w:val="bullet"/>
      <w:lvlText w:val=""/>
      <w:lvlJc w:val="left"/>
      <w:pPr>
        <w:tabs>
          <w:tab w:val="num" w:pos="4320"/>
        </w:tabs>
        <w:ind w:left="4320" w:hanging="360"/>
      </w:pPr>
      <w:rPr>
        <w:rFonts w:ascii="Wingdings" w:hAnsi="Wingdings" w:hint="default"/>
      </w:rPr>
    </w:lvl>
    <w:lvl w:ilvl="6" w:tplc="8732F04A" w:tentative="1">
      <w:start w:val="1"/>
      <w:numFmt w:val="bullet"/>
      <w:lvlText w:val=""/>
      <w:lvlJc w:val="left"/>
      <w:pPr>
        <w:tabs>
          <w:tab w:val="num" w:pos="5040"/>
        </w:tabs>
        <w:ind w:left="5040" w:hanging="360"/>
      </w:pPr>
      <w:rPr>
        <w:rFonts w:ascii="Symbol" w:hAnsi="Symbol" w:hint="default"/>
      </w:rPr>
    </w:lvl>
    <w:lvl w:ilvl="7" w:tplc="F9F4CFDE" w:tentative="1">
      <w:start w:val="1"/>
      <w:numFmt w:val="bullet"/>
      <w:lvlText w:val="o"/>
      <w:lvlJc w:val="left"/>
      <w:pPr>
        <w:tabs>
          <w:tab w:val="num" w:pos="5760"/>
        </w:tabs>
        <w:ind w:left="5760" w:hanging="360"/>
      </w:pPr>
      <w:rPr>
        <w:rFonts w:ascii="Courier New" w:hAnsi="Courier New" w:hint="default"/>
      </w:rPr>
    </w:lvl>
    <w:lvl w:ilvl="8" w:tplc="2B26A73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0F3D1B"/>
    <w:multiLevelType w:val="hybridMultilevel"/>
    <w:tmpl w:val="A2E0D402"/>
    <w:lvl w:ilvl="0" w:tplc="7422C000">
      <w:start w:val="1"/>
      <w:numFmt w:val="bullet"/>
      <w:lvlText w:val=""/>
      <w:lvlJc w:val="left"/>
      <w:pPr>
        <w:tabs>
          <w:tab w:val="num" w:pos="360"/>
        </w:tabs>
        <w:ind w:left="340" w:hanging="340"/>
      </w:pPr>
      <w:rPr>
        <w:rFonts w:ascii="Symbol" w:hAnsi="Symbol" w:hint="default"/>
      </w:rPr>
    </w:lvl>
    <w:lvl w:ilvl="1" w:tplc="472E1A52" w:tentative="1">
      <w:start w:val="1"/>
      <w:numFmt w:val="bullet"/>
      <w:lvlText w:val="o"/>
      <w:lvlJc w:val="left"/>
      <w:pPr>
        <w:tabs>
          <w:tab w:val="num" w:pos="1440"/>
        </w:tabs>
        <w:ind w:left="1440" w:hanging="360"/>
      </w:pPr>
      <w:rPr>
        <w:rFonts w:ascii="Courier New" w:hAnsi="Courier New" w:hint="default"/>
      </w:rPr>
    </w:lvl>
    <w:lvl w:ilvl="2" w:tplc="0914A4B0" w:tentative="1">
      <w:start w:val="1"/>
      <w:numFmt w:val="bullet"/>
      <w:lvlText w:val=""/>
      <w:lvlJc w:val="left"/>
      <w:pPr>
        <w:tabs>
          <w:tab w:val="num" w:pos="2160"/>
        </w:tabs>
        <w:ind w:left="2160" w:hanging="360"/>
      </w:pPr>
      <w:rPr>
        <w:rFonts w:ascii="Wingdings" w:hAnsi="Wingdings" w:hint="default"/>
      </w:rPr>
    </w:lvl>
    <w:lvl w:ilvl="3" w:tplc="6F9899B2" w:tentative="1">
      <w:start w:val="1"/>
      <w:numFmt w:val="bullet"/>
      <w:lvlText w:val=""/>
      <w:lvlJc w:val="left"/>
      <w:pPr>
        <w:tabs>
          <w:tab w:val="num" w:pos="2880"/>
        </w:tabs>
        <w:ind w:left="2880" w:hanging="360"/>
      </w:pPr>
      <w:rPr>
        <w:rFonts w:ascii="Symbol" w:hAnsi="Symbol" w:hint="default"/>
      </w:rPr>
    </w:lvl>
    <w:lvl w:ilvl="4" w:tplc="D1F8B968" w:tentative="1">
      <w:start w:val="1"/>
      <w:numFmt w:val="bullet"/>
      <w:lvlText w:val="o"/>
      <w:lvlJc w:val="left"/>
      <w:pPr>
        <w:tabs>
          <w:tab w:val="num" w:pos="3600"/>
        </w:tabs>
        <w:ind w:left="3600" w:hanging="360"/>
      </w:pPr>
      <w:rPr>
        <w:rFonts w:ascii="Courier New" w:hAnsi="Courier New" w:hint="default"/>
      </w:rPr>
    </w:lvl>
    <w:lvl w:ilvl="5" w:tplc="676C03BE" w:tentative="1">
      <w:start w:val="1"/>
      <w:numFmt w:val="bullet"/>
      <w:lvlText w:val=""/>
      <w:lvlJc w:val="left"/>
      <w:pPr>
        <w:tabs>
          <w:tab w:val="num" w:pos="4320"/>
        </w:tabs>
        <w:ind w:left="4320" w:hanging="360"/>
      </w:pPr>
      <w:rPr>
        <w:rFonts w:ascii="Wingdings" w:hAnsi="Wingdings" w:hint="default"/>
      </w:rPr>
    </w:lvl>
    <w:lvl w:ilvl="6" w:tplc="C77ECEE0" w:tentative="1">
      <w:start w:val="1"/>
      <w:numFmt w:val="bullet"/>
      <w:lvlText w:val=""/>
      <w:lvlJc w:val="left"/>
      <w:pPr>
        <w:tabs>
          <w:tab w:val="num" w:pos="5040"/>
        </w:tabs>
        <w:ind w:left="5040" w:hanging="360"/>
      </w:pPr>
      <w:rPr>
        <w:rFonts w:ascii="Symbol" w:hAnsi="Symbol" w:hint="default"/>
      </w:rPr>
    </w:lvl>
    <w:lvl w:ilvl="7" w:tplc="F47A7F58" w:tentative="1">
      <w:start w:val="1"/>
      <w:numFmt w:val="bullet"/>
      <w:lvlText w:val="o"/>
      <w:lvlJc w:val="left"/>
      <w:pPr>
        <w:tabs>
          <w:tab w:val="num" w:pos="5760"/>
        </w:tabs>
        <w:ind w:left="5760" w:hanging="360"/>
      </w:pPr>
      <w:rPr>
        <w:rFonts w:ascii="Courier New" w:hAnsi="Courier New" w:hint="default"/>
      </w:rPr>
    </w:lvl>
    <w:lvl w:ilvl="8" w:tplc="E62CAB2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634E87"/>
    <w:multiLevelType w:val="hybridMultilevel"/>
    <w:tmpl w:val="CD46A3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E0B3E06"/>
    <w:multiLevelType w:val="multilevel"/>
    <w:tmpl w:val="9476DE5E"/>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964"/>
        </w:tabs>
        <w:ind w:left="964" w:hanging="624"/>
      </w:pPr>
      <w:rPr>
        <w:rFonts w:hint="default"/>
      </w:rPr>
    </w:lvl>
    <w:lvl w:ilvl="2">
      <w:start w:val="1"/>
      <w:numFmt w:val="lowerRoman"/>
      <w:suff w:val="space"/>
      <w:lvlText w:val="%3)"/>
      <w:lvlJc w:val="left"/>
      <w:pPr>
        <w:ind w:left="1247" w:hanging="283"/>
      </w:pPr>
      <w:rPr>
        <w:rFonts w:hint="default"/>
      </w:rPr>
    </w:lvl>
    <w:lvl w:ilvl="3">
      <w:start w:val="1"/>
      <w:numFmt w:val="decimal"/>
      <w:lvlText w:val="(%4)"/>
      <w:lvlJc w:val="left"/>
      <w:pPr>
        <w:tabs>
          <w:tab w:val="num" w:pos="1928"/>
        </w:tabs>
        <w:ind w:left="1928" w:hanging="907"/>
      </w:pPr>
      <w:rPr>
        <w:rFonts w:hint="default"/>
      </w:rPr>
    </w:lvl>
    <w:lvl w:ilvl="4">
      <w:start w:val="1"/>
      <w:numFmt w:val="lowerLetter"/>
      <w:lvlText w:val="(%5)"/>
      <w:lvlJc w:val="left"/>
      <w:pPr>
        <w:tabs>
          <w:tab w:val="num" w:pos="2438"/>
        </w:tabs>
        <w:ind w:left="2438" w:hanging="907"/>
      </w:pPr>
      <w:rPr>
        <w:rFonts w:hint="default"/>
      </w:rPr>
    </w:lvl>
    <w:lvl w:ilvl="5">
      <w:start w:val="1"/>
      <w:numFmt w:val="lowerRoman"/>
      <w:lvlText w:val="(%6)"/>
      <w:lvlJc w:val="left"/>
      <w:pPr>
        <w:tabs>
          <w:tab w:val="num" w:pos="2552"/>
        </w:tabs>
        <w:ind w:left="2552" w:hanging="794"/>
      </w:pPr>
      <w:rPr>
        <w:rFonts w:hint="default"/>
      </w:rPr>
    </w:lvl>
    <w:lvl w:ilvl="6">
      <w:start w:val="1"/>
      <w:numFmt w:val="decimal"/>
      <w:lvlText w:val="%7."/>
      <w:lvlJc w:val="left"/>
      <w:pPr>
        <w:tabs>
          <w:tab w:val="num" w:pos="2835"/>
        </w:tabs>
        <w:ind w:left="2835" w:hanging="624"/>
      </w:pPr>
      <w:rPr>
        <w:rFonts w:hint="default"/>
      </w:rPr>
    </w:lvl>
    <w:lvl w:ilvl="7">
      <w:start w:val="1"/>
      <w:numFmt w:val="lowerLetter"/>
      <w:lvlText w:val="%8."/>
      <w:lvlJc w:val="left"/>
      <w:pPr>
        <w:tabs>
          <w:tab w:val="num" w:pos="3119"/>
        </w:tabs>
        <w:ind w:left="3119" w:hanging="567"/>
      </w:pPr>
      <w:rPr>
        <w:rFonts w:hint="default"/>
      </w:rPr>
    </w:lvl>
    <w:lvl w:ilvl="8">
      <w:start w:val="1"/>
      <w:numFmt w:val="lowerRoman"/>
      <w:lvlText w:val="%9."/>
      <w:lvlJc w:val="left"/>
      <w:pPr>
        <w:tabs>
          <w:tab w:val="num" w:pos="3612"/>
        </w:tabs>
        <w:ind w:left="3402" w:hanging="510"/>
      </w:pPr>
      <w:rPr>
        <w:rFonts w:hint="default"/>
      </w:rPr>
    </w:lvl>
  </w:abstractNum>
  <w:num w:numId="1">
    <w:abstractNumId w:val="8"/>
  </w:num>
  <w:num w:numId="2">
    <w:abstractNumId w:val="1"/>
  </w:num>
  <w:num w:numId="3">
    <w:abstractNumId w:val="4"/>
  </w:num>
  <w:num w:numId="4">
    <w:abstractNumId w:val="0"/>
  </w:num>
  <w:num w:numId="5">
    <w:abstractNumId w:val="13"/>
  </w:num>
  <w:num w:numId="6">
    <w:abstractNumId w:val="11"/>
  </w:num>
  <w:num w:numId="7">
    <w:abstractNumId w:val="10"/>
  </w:num>
  <w:num w:numId="8">
    <w:abstractNumId w:val="2"/>
  </w:num>
  <w:num w:numId="9">
    <w:abstractNumId w:val="3"/>
  </w:num>
  <w:num w:numId="10">
    <w:abstractNumId w:val="9"/>
  </w:num>
  <w:num w:numId="11">
    <w:abstractNumId w:val="6"/>
  </w:num>
  <w:num w:numId="12">
    <w:abstractNumId w:val="12"/>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F36"/>
    <w:rsid w:val="00012A15"/>
    <w:rsid w:val="0001540C"/>
    <w:rsid w:val="00031F91"/>
    <w:rsid w:val="00032107"/>
    <w:rsid w:val="00034137"/>
    <w:rsid w:val="00070CB2"/>
    <w:rsid w:val="00071F4C"/>
    <w:rsid w:val="00075B67"/>
    <w:rsid w:val="000933E2"/>
    <w:rsid w:val="0009480A"/>
    <w:rsid w:val="00097EBD"/>
    <w:rsid w:val="000A5711"/>
    <w:rsid w:val="000D53BB"/>
    <w:rsid w:val="001025C1"/>
    <w:rsid w:val="001152E9"/>
    <w:rsid w:val="00142719"/>
    <w:rsid w:val="00142F47"/>
    <w:rsid w:val="00145230"/>
    <w:rsid w:val="00152046"/>
    <w:rsid w:val="00155319"/>
    <w:rsid w:val="00170C45"/>
    <w:rsid w:val="00171CFF"/>
    <w:rsid w:val="00172DCF"/>
    <w:rsid w:val="00181DEB"/>
    <w:rsid w:val="00186508"/>
    <w:rsid w:val="001907CC"/>
    <w:rsid w:val="00195008"/>
    <w:rsid w:val="001C170A"/>
    <w:rsid w:val="001C1B41"/>
    <w:rsid w:val="001D640D"/>
    <w:rsid w:val="001D765D"/>
    <w:rsid w:val="00207EE5"/>
    <w:rsid w:val="00213DDD"/>
    <w:rsid w:val="00222984"/>
    <w:rsid w:val="002314EA"/>
    <w:rsid w:val="0023259A"/>
    <w:rsid w:val="00243B98"/>
    <w:rsid w:val="00244A88"/>
    <w:rsid w:val="002459CE"/>
    <w:rsid w:val="00252920"/>
    <w:rsid w:val="00257B51"/>
    <w:rsid w:val="00263C4C"/>
    <w:rsid w:val="00285C31"/>
    <w:rsid w:val="002879F5"/>
    <w:rsid w:val="002962D0"/>
    <w:rsid w:val="00297C10"/>
    <w:rsid w:val="002A1881"/>
    <w:rsid w:val="002D6E6A"/>
    <w:rsid w:val="002F61F9"/>
    <w:rsid w:val="00306FD2"/>
    <w:rsid w:val="003129FD"/>
    <w:rsid w:val="00314351"/>
    <w:rsid w:val="003237E7"/>
    <w:rsid w:val="003417BA"/>
    <w:rsid w:val="00342FE4"/>
    <w:rsid w:val="0034495C"/>
    <w:rsid w:val="003624B8"/>
    <w:rsid w:val="00374EA8"/>
    <w:rsid w:val="00384A7F"/>
    <w:rsid w:val="00395F24"/>
    <w:rsid w:val="003A072E"/>
    <w:rsid w:val="003A2062"/>
    <w:rsid w:val="003D7B31"/>
    <w:rsid w:val="003F27D7"/>
    <w:rsid w:val="003F38EC"/>
    <w:rsid w:val="00407AA9"/>
    <w:rsid w:val="0041192C"/>
    <w:rsid w:val="00415356"/>
    <w:rsid w:val="00422B99"/>
    <w:rsid w:val="00432F40"/>
    <w:rsid w:val="0043575A"/>
    <w:rsid w:val="00443743"/>
    <w:rsid w:val="00446DD5"/>
    <w:rsid w:val="00472DE0"/>
    <w:rsid w:val="0047389A"/>
    <w:rsid w:val="0047546D"/>
    <w:rsid w:val="004A18DE"/>
    <w:rsid w:val="004B4051"/>
    <w:rsid w:val="004D796F"/>
    <w:rsid w:val="004E0997"/>
    <w:rsid w:val="005007CA"/>
    <w:rsid w:val="005154EC"/>
    <w:rsid w:val="00521597"/>
    <w:rsid w:val="0052259A"/>
    <w:rsid w:val="00524EAE"/>
    <w:rsid w:val="005449EB"/>
    <w:rsid w:val="00567EE9"/>
    <w:rsid w:val="005700CB"/>
    <w:rsid w:val="005877AF"/>
    <w:rsid w:val="00593250"/>
    <w:rsid w:val="005B0774"/>
    <w:rsid w:val="005C4C5C"/>
    <w:rsid w:val="005E59ED"/>
    <w:rsid w:val="00644103"/>
    <w:rsid w:val="00690ED9"/>
    <w:rsid w:val="00693769"/>
    <w:rsid w:val="00696C31"/>
    <w:rsid w:val="006C3C31"/>
    <w:rsid w:val="006C45A8"/>
    <w:rsid w:val="006D0710"/>
    <w:rsid w:val="006D45D7"/>
    <w:rsid w:val="006F7E2C"/>
    <w:rsid w:val="00700DE9"/>
    <w:rsid w:val="00713BAB"/>
    <w:rsid w:val="00736A09"/>
    <w:rsid w:val="00743AD0"/>
    <w:rsid w:val="00750753"/>
    <w:rsid w:val="00753E4A"/>
    <w:rsid w:val="00757909"/>
    <w:rsid w:val="007861C1"/>
    <w:rsid w:val="007A6E7D"/>
    <w:rsid w:val="007E0C61"/>
    <w:rsid w:val="007E2A93"/>
    <w:rsid w:val="00805BE2"/>
    <w:rsid w:val="00810599"/>
    <w:rsid w:val="00811297"/>
    <w:rsid w:val="00850F77"/>
    <w:rsid w:val="008663D6"/>
    <w:rsid w:val="00870D1F"/>
    <w:rsid w:val="008961C1"/>
    <w:rsid w:val="008A3099"/>
    <w:rsid w:val="008A7C54"/>
    <w:rsid w:val="008B148D"/>
    <w:rsid w:val="008B2BA7"/>
    <w:rsid w:val="008D5406"/>
    <w:rsid w:val="008E7122"/>
    <w:rsid w:val="008F66EC"/>
    <w:rsid w:val="00900520"/>
    <w:rsid w:val="00903326"/>
    <w:rsid w:val="009050EF"/>
    <w:rsid w:val="00925163"/>
    <w:rsid w:val="00927F8A"/>
    <w:rsid w:val="00947394"/>
    <w:rsid w:val="00963284"/>
    <w:rsid w:val="009729CB"/>
    <w:rsid w:val="00981521"/>
    <w:rsid w:val="00987748"/>
    <w:rsid w:val="009944F1"/>
    <w:rsid w:val="009A6D38"/>
    <w:rsid w:val="009D756B"/>
    <w:rsid w:val="009F3ACB"/>
    <w:rsid w:val="00A009F4"/>
    <w:rsid w:val="00A04314"/>
    <w:rsid w:val="00A105F8"/>
    <w:rsid w:val="00A14465"/>
    <w:rsid w:val="00A14D44"/>
    <w:rsid w:val="00A17059"/>
    <w:rsid w:val="00A36A28"/>
    <w:rsid w:val="00A645DE"/>
    <w:rsid w:val="00A64C6C"/>
    <w:rsid w:val="00A71669"/>
    <w:rsid w:val="00A76685"/>
    <w:rsid w:val="00A76E61"/>
    <w:rsid w:val="00A77037"/>
    <w:rsid w:val="00A812F1"/>
    <w:rsid w:val="00A83511"/>
    <w:rsid w:val="00A968B2"/>
    <w:rsid w:val="00AB7248"/>
    <w:rsid w:val="00AC2C94"/>
    <w:rsid w:val="00AC73AB"/>
    <w:rsid w:val="00B041A6"/>
    <w:rsid w:val="00B31801"/>
    <w:rsid w:val="00B51F36"/>
    <w:rsid w:val="00B8082A"/>
    <w:rsid w:val="00B83727"/>
    <w:rsid w:val="00B94627"/>
    <w:rsid w:val="00BB5D66"/>
    <w:rsid w:val="00BD5019"/>
    <w:rsid w:val="00BE10A1"/>
    <w:rsid w:val="00C03C5C"/>
    <w:rsid w:val="00C11D3D"/>
    <w:rsid w:val="00C27E04"/>
    <w:rsid w:val="00C32EF8"/>
    <w:rsid w:val="00C40576"/>
    <w:rsid w:val="00C436FC"/>
    <w:rsid w:val="00C44997"/>
    <w:rsid w:val="00C54552"/>
    <w:rsid w:val="00C833FD"/>
    <w:rsid w:val="00CA4DD8"/>
    <w:rsid w:val="00CB327D"/>
    <w:rsid w:val="00CB3FB4"/>
    <w:rsid w:val="00CE4E4D"/>
    <w:rsid w:val="00CF7BB3"/>
    <w:rsid w:val="00D065C7"/>
    <w:rsid w:val="00D37A1F"/>
    <w:rsid w:val="00D41C6D"/>
    <w:rsid w:val="00D80AAB"/>
    <w:rsid w:val="00D90B27"/>
    <w:rsid w:val="00DC485F"/>
    <w:rsid w:val="00DD0C0D"/>
    <w:rsid w:val="00DD1178"/>
    <w:rsid w:val="00DD22D3"/>
    <w:rsid w:val="00DE4271"/>
    <w:rsid w:val="00DF3CEC"/>
    <w:rsid w:val="00E001A3"/>
    <w:rsid w:val="00E00A13"/>
    <w:rsid w:val="00E12B0A"/>
    <w:rsid w:val="00E13A94"/>
    <w:rsid w:val="00E27F42"/>
    <w:rsid w:val="00E4145C"/>
    <w:rsid w:val="00E45C28"/>
    <w:rsid w:val="00E53B0E"/>
    <w:rsid w:val="00E67D97"/>
    <w:rsid w:val="00E67E39"/>
    <w:rsid w:val="00E72AF2"/>
    <w:rsid w:val="00E912E0"/>
    <w:rsid w:val="00EA6527"/>
    <w:rsid w:val="00EB3110"/>
    <w:rsid w:val="00EB62A0"/>
    <w:rsid w:val="00EC2246"/>
    <w:rsid w:val="00EC7FD1"/>
    <w:rsid w:val="00EE195E"/>
    <w:rsid w:val="00EF4CB5"/>
    <w:rsid w:val="00F06E37"/>
    <w:rsid w:val="00F11501"/>
    <w:rsid w:val="00F52282"/>
    <w:rsid w:val="00F630B7"/>
    <w:rsid w:val="00F66049"/>
    <w:rsid w:val="00F9724C"/>
    <w:rsid w:val="00FC34DD"/>
    <w:rsid w:val="00FC5EF9"/>
    <w:rsid w:val="00FC763B"/>
    <w:rsid w:val="00FE2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861B1"/>
  <w15:docId w15:val="{4B13761E-1990-4F48-BD4E-0E4E1207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ED9"/>
    <w:rPr>
      <w:rFonts w:ascii="Arial" w:hAnsi="Arial"/>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0ED9"/>
    <w:pPr>
      <w:tabs>
        <w:tab w:val="center" w:pos="4536"/>
        <w:tab w:val="right" w:pos="9072"/>
      </w:tabs>
    </w:pPr>
  </w:style>
  <w:style w:type="paragraph" w:styleId="Footer">
    <w:name w:val="footer"/>
    <w:aliases w:val="Footer Arial,Opel Media Information"/>
    <w:basedOn w:val="Normal"/>
    <w:link w:val="FooterChar"/>
    <w:rsid w:val="00690ED9"/>
    <w:pPr>
      <w:tabs>
        <w:tab w:val="left" w:pos="2070"/>
      </w:tabs>
    </w:pPr>
    <w:rPr>
      <w:sz w:val="13"/>
    </w:rPr>
  </w:style>
  <w:style w:type="character" w:styleId="Hyperlink">
    <w:name w:val="Hyperlink"/>
    <w:basedOn w:val="DefaultParagraphFont"/>
    <w:rsid w:val="00690ED9"/>
    <w:rPr>
      <w:color w:val="0000FF"/>
      <w:u w:val="single"/>
    </w:rPr>
  </w:style>
  <w:style w:type="character" w:styleId="PageNumber">
    <w:name w:val="page number"/>
    <w:basedOn w:val="DefaultParagraphFont"/>
    <w:rsid w:val="00690ED9"/>
  </w:style>
  <w:style w:type="character" w:styleId="FollowedHyperlink">
    <w:name w:val="FollowedHyperlink"/>
    <w:basedOn w:val="DefaultParagraphFont"/>
    <w:rsid w:val="00690ED9"/>
    <w:rPr>
      <w:color w:val="800080"/>
      <w:u w:val="single"/>
    </w:rPr>
  </w:style>
  <w:style w:type="paragraph" w:customStyle="1" w:styleId="OpelStandardTextArial">
    <w:name w:val="Opel Standard Text Arial"/>
    <w:basedOn w:val="Normal"/>
    <w:rsid w:val="00690ED9"/>
    <w:pPr>
      <w:spacing w:line="360" w:lineRule="atLeast"/>
    </w:pPr>
    <w:rPr>
      <w:sz w:val="22"/>
      <w:lang w:val="de-DE"/>
    </w:rPr>
  </w:style>
  <w:style w:type="paragraph" w:customStyle="1" w:styleId="OpelHeadlineArial">
    <w:name w:val="Opel Headline Arial"/>
    <w:basedOn w:val="Normal"/>
    <w:rsid w:val="00690ED9"/>
    <w:pPr>
      <w:spacing w:line="360" w:lineRule="atLeast"/>
    </w:pPr>
    <w:rPr>
      <w:b/>
      <w:sz w:val="26"/>
      <w:lang w:val="de-DE"/>
    </w:rPr>
  </w:style>
  <w:style w:type="paragraph" w:styleId="BalloonText">
    <w:name w:val="Balloon Text"/>
    <w:basedOn w:val="Normal"/>
    <w:semiHidden/>
    <w:rsid w:val="00C44997"/>
    <w:rPr>
      <w:rFonts w:ascii="Tahoma" w:hAnsi="Tahoma" w:cs="Tahoma"/>
      <w:sz w:val="16"/>
      <w:szCs w:val="16"/>
    </w:rPr>
  </w:style>
  <w:style w:type="character" w:customStyle="1" w:styleId="FooterChar">
    <w:name w:val="Footer Char"/>
    <w:aliases w:val="Footer Arial Char,Opel Media Information Char"/>
    <w:basedOn w:val="DefaultParagraphFont"/>
    <w:link w:val="Footer"/>
    <w:rsid w:val="001907CC"/>
    <w:rPr>
      <w:rFonts w:ascii="Arial" w:hAnsi="Arial"/>
      <w:sz w:val="13"/>
      <w:szCs w:val="24"/>
      <w:lang w:val="en-GB"/>
    </w:rPr>
  </w:style>
  <w:style w:type="character" w:customStyle="1" w:styleId="HeaderChar">
    <w:name w:val="Header Char"/>
    <w:basedOn w:val="DefaultParagraphFont"/>
    <w:link w:val="Header"/>
    <w:rsid w:val="00A14D44"/>
    <w:rPr>
      <w:rFonts w:ascii="Arial" w:hAnsi="Arial"/>
      <w:szCs w:val="24"/>
      <w:lang w:val="en-GB"/>
    </w:rPr>
  </w:style>
  <w:style w:type="paragraph" w:styleId="ListParagraph">
    <w:name w:val="List Paragraph"/>
    <w:basedOn w:val="Normal"/>
    <w:uiPriority w:val="34"/>
    <w:qFormat/>
    <w:rsid w:val="00DC485F"/>
    <w:pPr>
      <w:ind w:left="720"/>
      <w:contextualSpacing/>
    </w:pPr>
  </w:style>
  <w:style w:type="table" w:styleId="TableGrid">
    <w:name w:val="Table Grid"/>
    <w:basedOn w:val="TableNormal"/>
    <w:rsid w:val="00DC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947394"/>
    <w:rPr>
      <w:szCs w:val="20"/>
    </w:rPr>
  </w:style>
  <w:style w:type="character" w:customStyle="1" w:styleId="FootnoteTextChar">
    <w:name w:val="Footnote Text Char"/>
    <w:basedOn w:val="DefaultParagraphFont"/>
    <w:link w:val="FootnoteText"/>
    <w:semiHidden/>
    <w:rsid w:val="00947394"/>
    <w:rPr>
      <w:rFonts w:ascii="Arial" w:hAnsi="Arial"/>
      <w:lang w:val="en-GB"/>
    </w:rPr>
  </w:style>
  <w:style w:type="character" w:styleId="FootnoteReference">
    <w:name w:val="footnote reference"/>
    <w:basedOn w:val="DefaultParagraphFont"/>
    <w:semiHidden/>
    <w:unhideWhenUsed/>
    <w:rsid w:val="009473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D2BC9-07B7-4CC3-9662-3D30AB136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1071</Words>
  <Characters>6030</Characters>
  <Application>Microsoft Office Word</Application>
  <DocSecurity>0</DocSecurity>
  <Lines>188</Lines>
  <Paragraphs>87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Opel Media Information</vt:lpstr>
      <vt:lpstr>Opel Media Information</vt:lpstr>
    </vt:vector>
  </TitlesOfParts>
  <Company>Adam Opel GmbH</Company>
  <LinksUpToDate>false</LinksUpToDate>
  <CharactersWithSpaces>7014</CharactersWithSpaces>
  <SharedDoc>false</SharedDoc>
  <HLinks>
    <vt:vector size="12" baseType="variant">
      <vt:variant>
        <vt:i4>131155</vt:i4>
      </vt:variant>
      <vt:variant>
        <vt:i4>0</vt:i4>
      </vt:variant>
      <vt:variant>
        <vt:i4>0</vt:i4>
      </vt:variant>
      <vt:variant>
        <vt:i4>5</vt:i4>
      </vt:variant>
      <vt:variant>
        <vt:lpwstr>http://media.opel.de/</vt:lpwstr>
      </vt:variant>
      <vt:variant>
        <vt:lpwstr/>
      </vt:variant>
      <vt:variant>
        <vt:i4>131155</vt:i4>
      </vt:variant>
      <vt:variant>
        <vt:i4>0</vt:i4>
      </vt:variant>
      <vt:variant>
        <vt:i4>0</vt:i4>
      </vt:variant>
      <vt:variant>
        <vt:i4>5</vt:i4>
      </vt:variant>
      <vt:variant>
        <vt:lpwstr>http://media.opel.de/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Opel Media Information</dc:title>
  <dc:subject>Press-Release</dc:subject>
  <dc:creator>Andrea Engel</dc:creator>
  <cp:keywords/>
  <dc:description/>
  <cp:lastModifiedBy>Jesper Hermann</cp:lastModifiedBy>
  <cp:revision>6</cp:revision>
  <cp:lastPrinted>2009-08-18T08:52:00Z</cp:lastPrinted>
  <dcterms:created xsi:type="dcterms:W3CDTF">2020-03-11T14:51:00Z</dcterms:created>
  <dcterms:modified xsi:type="dcterms:W3CDTF">2020-03-17T09:59:00Z</dcterms:modified>
</cp:coreProperties>
</file>