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9" w:type="dxa"/>
        <w:tblInd w:w="-3345" w:type="dxa"/>
        <w:tblLayout w:type="fixed"/>
        <w:tblLook w:val="00A0"/>
      </w:tblPr>
      <w:tblGrid>
        <w:gridCol w:w="3341"/>
        <w:gridCol w:w="3231"/>
        <w:gridCol w:w="3350"/>
        <w:gridCol w:w="57"/>
      </w:tblGrid>
      <w:tr w:rsidR="0021654E" w:rsidRPr="00B0551A" w:rsidTr="00402824">
        <w:trPr>
          <w:gridAfter w:val="1"/>
          <w:wAfter w:w="57" w:type="dxa"/>
          <w:trHeight w:hRule="exact" w:val="284"/>
        </w:trPr>
        <w:tc>
          <w:tcPr>
            <w:tcW w:w="3341" w:type="dxa"/>
            <w:vMerge w:val="restart"/>
          </w:tcPr>
          <w:p w:rsidR="0021654E" w:rsidRPr="00B0551A" w:rsidRDefault="0021654E" w:rsidP="00515A31">
            <w:pPr>
              <w:pStyle w:val="zUppgift"/>
            </w:pPr>
            <w:bookmarkStart w:id="0" w:name="zhLogo1"/>
            <w:bookmarkStart w:id="1" w:name="bi_fö0"/>
            <w:r w:rsidRPr="00050B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tockholm stad_svart.png" style="width:113.25pt;height:38.25pt;visibility:visible">
                  <v:imagedata r:id="rId7" o:title=""/>
                </v:shape>
              </w:pict>
            </w:r>
            <w:bookmarkEnd w:id="0"/>
          </w:p>
        </w:tc>
        <w:tc>
          <w:tcPr>
            <w:tcW w:w="3231" w:type="dxa"/>
          </w:tcPr>
          <w:p w:rsidR="0021654E" w:rsidRPr="00B0551A" w:rsidRDefault="0021654E" w:rsidP="005E7E23">
            <w:pPr>
              <w:pStyle w:val="zFrvaltning"/>
            </w:pPr>
            <w:r>
              <w:t>Trafikkontoret</w:t>
            </w:r>
          </w:p>
        </w:tc>
        <w:tc>
          <w:tcPr>
            <w:tcW w:w="3350" w:type="dxa"/>
            <w:vMerge w:val="restart"/>
          </w:tcPr>
          <w:p w:rsidR="0021654E" w:rsidRPr="00B0551A" w:rsidRDefault="0021654E" w:rsidP="000855F1">
            <w:pPr>
              <w:pStyle w:val="zDokumentnamn"/>
            </w:pPr>
            <w:bookmarkStart w:id="2" w:name="zRefHead1"/>
            <w:r>
              <w:t>Tjänsteutlåtande</w:t>
            </w:r>
            <w:r>
              <w:br/>
            </w:r>
            <w:bookmarkStart w:id="3" w:name="zDokInfogaDnrPos"/>
            <w:r>
              <w:t> </w:t>
            </w:r>
            <w:bookmarkStart w:id="4" w:name="cc_0Dnr"/>
            <w:r>
              <w:t>Dnr</w:t>
            </w:r>
            <w:bookmarkEnd w:id="4"/>
            <w:r w:rsidRPr="00BA0ACD">
              <w:t> </w:t>
            </w:r>
            <w:bookmarkStart w:id="5" w:name="zz_0Dnr"/>
            <w:bookmarkEnd w:id="3"/>
            <w:r w:rsidRPr="00402824">
              <w:rPr>
                <w:rFonts w:cs="Arial"/>
              </w:rPr>
              <w:t>T2013-300-03671</w:t>
            </w:r>
            <w:bookmarkEnd w:id="5"/>
            <w:r w:rsidRPr="00402824">
              <w:rPr>
                <w:rFonts w:cs="Arial"/>
              </w:rPr>
              <w:t xml:space="preserve"> </w:t>
            </w:r>
            <w:bookmarkStart w:id="6" w:name="lf_0Dnr"/>
            <w:r>
              <w:br/>
            </w:r>
            <w:bookmarkEnd w:id="6"/>
            <w:r>
              <w:t> </w:t>
            </w:r>
            <w:bookmarkEnd w:id="2"/>
          </w:p>
          <w:p w:rsidR="0021654E" w:rsidRPr="00B0551A" w:rsidRDefault="0021654E" w:rsidP="00FB73B7">
            <w:pPr>
              <w:pStyle w:val="zDatum"/>
            </w:pPr>
            <w:bookmarkStart w:id="7" w:name="zz_Datum"/>
            <w:r>
              <w:t>2013-08-</w:t>
            </w:r>
            <w:bookmarkEnd w:id="7"/>
            <w:r>
              <w:t>30</w:t>
            </w:r>
          </w:p>
        </w:tc>
      </w:tr>
      <w:bookmarkEnd w:id="1"/>
      <w:tr w:rsidR="0021654E" w:rsidRPr="00B0551A" w:rsidTr="00402824">
        <w:trPr>
          <w:gridAfter w:val="1"/>
          <w:wAfter w:w="57" w:type="dxa"/>
          <w:trHeight w:hRule="exact" w:val="241"/>
        </w:trPr>
        <w:tc>
          <w:tcPr>
            <w:tcW w:w="3341" w:type="dxa"/>
            <w:vMerge/>
          </w:tcPr>
          <w:p w:rsidR="0021654E" w:rsidRPr="00B0551A" w:rsidRDefault="0021654E" w:rsidP="00515A31">
            <w:pPr>
              <w:pStyle w:val="zUppgift"/>
            </w:pPr>
          </w:p>
        </w:tc>
        <w:tc>
          <w:tcPr>
            <w:tcW w:w="3231" w:type="dxa"/>
          </w:tcPr>
          <w:p w:rsidR="0021654E" w:rsidRPr="00B0551A" w:rsidRDefault="0021654E" w:rsidP="00515A31">
            <w:pPr>
              <w:pStyle w:val="zAvd"/>
            </w:pPr>
            <w:r>
              <w:t>Trafikplanering</w:t>
            </w:r>
          </w:p>
        </w:tc>
        <w:tc>
          <w:tcPr>
            <w:tcW w:w="3350" w:type="dxa"/>
            <w:vMerge/>
          </w:tcPr>
          <w:p w:rsidR="0021654E" w:rsidRPr="00B0551A" w:rsidRDefault="0021654E" w:rsidP="009D1469">
            <w:pPr>
              <w:pStyle w:val="zDatum"/>
            </w:pPr>
          </w:p>
        </w:tc>
      </w:tr>
      <w:tr w:rsidR="0021654E" w:rsidRPr="00B0551A" w:rsidTr="00402824">
        <w:trPr>
          <w:gridAfter w:val="1"/>
          <w:wAfter w:w="57" w:type="dxa"/>
          <w:trHeight w:hRule="exact" w:val="241"/>
        </w:trPr>
        <w:tc>
          <w:tcPr>
            <w:tcW w:w="3341" w:type="dxa"/>
            <w:vMerge/>
          </w:tcPr>
          <w:p w:rsidR="0021654E" w:rsidRPr="00B0551A" w:rsidRDefault="0021654E" w:rsidP="00515A31">
            <w:pPr>
              <w:pStyle w:val="zUppgift"/>
            </w:pPr>
          </w:p>
        </w:tc>
        <w:tc>
          <w:tcPr>
            <w:tcW w:w="3231" w:type="dxa"/>
          </w:tcPr>
          <w:p w:rsidR="0021654E" w:rsidRPr="00B0551A" w:rsidRDefault="0021654E" w:rsidP="00515A31">
            <w:pPr>
              <w:pStyle w:val="zUppgift"/>
            </w:pPr>
          </w:p>
        </w:tc>
        <w:tc>
          <w:tcPr>
            <w:tcW w:w="3350" w:type="dxa"/>
            <w:vMerge/>
          </w:tcPr>
          <w:p w:rsidR="0021654E" w:rsidRPr="00B0551A" w:rsidRDefault="0021654E" w:rsidP="009D1469">
            <w:pPr>
              <w:pStyle w:val="zDatum"/>
            </w:pPr>
          </w:p>
        </w:tc>
      </w:tr>
      <w:tr w:rsidR="0021654E" w:rsidRPr="00B0551A" w:rsidTr="00402824">
        <w:trPr>
          <w:gridAfter w:val="1"/>
          <w:wAfter w:w="57" w:type="dxa"/>
          <w:trHeight w:val="238"/>
        </w:trPr>
        <w:tc>
          <w:tcPr>
            <w:tcW w:w="3341" w:type="dxa"/>
            <w:vMerge/>
          </w:tcPr>
          <w:p w:rsidR="0021654E" w:rsidRPr="00B0551A" w:rsidRDefault="0021654E" w:rsidP="00515A31">
            <w:pPr>
              <w:pStyle w:val="zUppgift"/>
            </w:pPr>
          </w:p>
        </w:tc>
        <w:tc>
          <w:tcPr>
            <w:tcW w:w="3231" w:type="dxa"/>
          </w:tcPr>
          <w:p w:rsidR="0021654E" w:rsidRPr="00B0551A" w:rsidRDefault="0021654E" w:rsidP="00515A31">
            <w:pPr>
              <w:pStyle w:val="zUppgift"/>
            </w:pPr>
          </w:p>
        </w:tc>
        <w:tc>
          <w:tcPr>
            <w:tcW w:w="3350" w:type="dxa"/>
            <w:vMerge/>
          </w:tcPr>
          <w:p w:rsidR="0021654E" w:rsidRPr="00B0551A" w:rsidRDefault="0021654E" w:rsidP="009D1469">
            <w:pPr>
              <w:pStyle w:val="zDatum"/>
            </w:pPr>
          </w:p>
        </w:tc>
      </w:tr>
      <w:tr w:rsidR="0021654E" w:rsidRPr="00126362" w:rsidTr="00402824">
        <w:tblPrEx>
          <w:tblLook w:val="01E0"/>
        </w:tblPrEx>
        <w:trPr>
          <w:trHeight w:val="624"/>
        </w:trPr>
        <w:tc>
          <w:tcPr>
            <w:tcW w:w="3341" w:type="dxa"/>
          </w:tcPr>
          <w:p w:rsidR="0021654E" w:rsidRPr="00126362" w:rsidRDefault="0021654E" w:rsidP="00BB1913">
            <w:pPr>
              <w:pStyle w:val="zUppgift"/>
            </w:pPr>
            <w:bookmarkStart w:id="8" w:name="zDokInfogaExtraPos" w:colFirst="2" w:colLast="2"/>
            <w:bookmarkStart w:id="9" w:name="zHemlig" w:colFirst="2" w:colLast="2"/>
          </w:p>
        </w:tc>
        <w:tc>
          <w:tcPr>
            <w:tcW w:w="3231" w:type="dxa"/>
          </w:tcPr>
          <w:p w:rsidR="0021654E" w:rsidRPr="00126362" w:rsidRDefault="0021654E" w:rsidP="00BB1913">
            <w:pPr>
              <w:pStyle w:val="zUppgift"/>
            </w:pPr>
          </w:p>
        </w:tc>
        <w:tc>
          <w:tcPr>
            <w:tcW w:w="3407" w:type="dxa"/>
            <w:gridSpan w:val="2"/>
            <w:vAlign w:val="center"/>
          </w:tcPr>
          <w:p w:rsidR="0021654E" w:rsidRPr="00A361CF" w:rsidRDefault="0021654E" w:rsidP="00A361CF">
            <w:pPr>
              <w:pStyle w:val="zExtra"/>
            </w:pPr>
            <w:r>
              <w:t> </w:t>
            </w:r>
          </w:p>
        </w:tc>
      </w:tr>
      <w:tr w:rsidR="0021654E" w:rsidTr="00402824">
        <w:tblPrEx>
          <w:tblLook w:val="01E0"/>
        </w:tblPrEx>
        <w:trPr>
          <w:trHeight w:val="1758"/>
        </w:trPr>
        <w:tc>
          <w:tcPr>
            <w:tcW w:w="3341" w:type="dxa"/>
          </w:tcPr>
          <w:p w:rsidR="0021654E" w:rsidRPr="0066576D" w:rsidRDefault="0021654E" w:rsidP="00BB1913">
            <w:pPr>
              <w:pStyle w:val="zUppgift"/>
            </w:pPr>
            <w:bookmarkStart w:id="10" w:name="zDokInfogaEjHandlAdrPos"/>
            <w:bookmarkEnd w:id="8"/>
            <w:bookmarkEnd w:id="9"/>
          </w:p>
        </w:tc>
        <w:tc>
          <w:tcPr>
            <w:tcW w:w="3231" w:type="dxa"/>
          </w:tcPr>
          <w:p w:rsidR="0021654E" w:rsidRPr="002B5318" w:rsidRDefault="0021654E" w:rsidP="001A70BB">
            <w:pPr>
              <w:pStyle w:val="zUppgiftFet"/>
            </w:pPr>
            <w:r w:rsidRPr="002B5318">
              <w:t>Handläggare</w:t>
            </w:r>
          </w:p>
          <w:p w:rsidR="0021654E" w:rsidRDefault="0021654E" w:rsidP="001A70BB">
            <w:pPr>
              <w:pStyle w:val="zUppgift"/>
            </w:pPr>
            <w:bookmarkStart w:id="11" w:name="zDokInfogaPersonPos"/>
            <w:r>
              <w:t>Daniel Firth</w:t>
            </w:r>
          </w:p>
          <w:bookmarkEnd w:id="11"/>
          <w:p w:rsidR="0021654E" w:rsidRPr="00CB3F88" w:rsidRDefault="0021654E" w:rsidP="001A70BB">
            <w:pPr>
              <w:pStyle w:val="zUppgift"/>
            </w:pPr>
            <w:r>
              <w:t>08-508 261 24</w:t>
            </w:r>
          </w:p>
        </w:tc>
        <w:tc>
          <w:tcPr>
            <w:tcW w:w="3407" w:type="dxa"/>
            <w:gridSpan w:val="2"/>
          </w:tcPr>
          <w:p w:rsidR="0021654E" w:rsidRDefault="0021654E" w:rsidP="001A70BB">
            <w:pPr>
              <w:pStyle w:val="zUppgiftFet"/>
            </w:pPr>
            <w:r>
              <w:t>Till</w:t>
            </w:r>
          </w:p>
          <w:p w:rsidR="0021654E" w:rsidRDefault="0021654E" w:rsidP="001A70BB">
            <w:pPr>
              <w:pStyle w:val="zMottagare"/>
            </w:pPr>
            <w:r>
              <w:t>Trafik- och renhållningsnämnden</w:t>
            </w:r>
            <w:r>
              <w:br/>
            </w:r>
            <w:bookmarkStart w:id="12" w:name="zz_1Sammanträdesdatum__ÅÅÅÅ_MM_DD"/>
            <w:r>
              <w:t>2013-09-26</w:t>
            </w:r>
            <w:bookmarkEnd w:id="12"/>
          </w:p>
        </w:tc>
      </w:tr>
    </w:tbl>
    <w:bookmarkEnd w:id="10"/>
    <w:p w:rsidR="0021654E" w:rsidRDefault="0021654E" w:rsidP="002475B4">
      <w:pPr>
        <w:pStyle w:val="Heading1"/>
      </w:pPr>
      <w:r>
        <w:t>Ansökan om statlig medfinansiering till trafiksäkerhet, kollektivtrafikåtgärder mm för år 2014</w:t>
      </w:r>
    </w:p>
    <w:tbl>
      <w:tblPr>
        <w:tblW w:w="6591" w:type="dxa"/>
        <w:tblLayout w:type="fixed"/>
        <w:tblLook w:val="0000"/>
      </w:tblPr>
      <w:tblGrid>
        <w:gridCol w:w="6591"/>
      </w:tblGrid>
      <w:tr w:rsidR="0021654E" w:rsidRPr="007C04D1" w:rsidTr="009D1469">
        <w:tc>
          <w:tcPr>
            <w:tcW w:w="6591" w:type="dxa"/>
          </w:tcPr>
          <w:p w:rsidR="0021654E" w:rsidRPr="00AF01AA" w:rsidRDefault="0021654E" w:rsidP="002475B4">
            <w:pPr>
              <w:pStyle w:val="Heading2"/>
            </w:pPr>
            <w:bookmarkStart w:id="13" w:name="BeslutTab"/>
            <w:bookmarkEnd w:id="13"/>
            <w:r w:rsidRPr="00AF01AA">
              <w:t>Förslag till beslut</w:t>
            </w:r>
          </w:p>
          <w:p w:rsidR="0021654E" w:rsidRPr="00C065D3" w:rsidRDefault="0021654E" w:rsidP="009D1469"/>
        </w:tc>
      </w:tr>
      <w:tr w:rsidR="0021654E" w:rsidTr="009D1469">
        <w:tc>
          <w:tcPr>
            <w:tcW w:w="6591" w:type="dxa"/>
          </w:tcPr>
          <w:p w:rsidR="0021654E" w:rsidRDefault="0021654E" w:rsidP="009D1469">
            <w:pPr>
              <w:pStyle w:val="Nr-lista"/>
            </w:pPr>
            <w:r>
              <w:t>Trafik- och renhållningsnämnden ger kontoret i uppdrag att ansöka om statlig medfinansiering för 2014 enligt detta tjänsteutlåtande.</w:t>
            </w:r>
          </w:p>
          <w:p w:rsidR="0021654E" w:rsidRPr="00180535" w:rsidRDefault="0021654E" w:rsidP="009D1469">
            <w:pPr>
              <w:pStyle w:val="Nr-lista"/>
            </w:pPr>
            <w:r>
              <w:t>Trafik- och renhållningsnämnden beslutar om omedelbar justering.</w:t>
            </w:r>
          </w:p>
        </w:tc>
      </w:tr>
    </w:tbl>
    <w:p w:rsidR="0021654E" w:rsidRDefault="0021654E" w:rsidP="002475B4"/>
    <w:p w:rsidR="0021654E" w:rsidRDefault="0021654E" w:rsidP="002475B4"/>
    <w:p w:rsidR="0021654E" w:rsidRDefault="0021654E" w:rsidP="002475B4">
      <w:pPr>
        <w:tabs>
          <w:tab w:val="left" w:pos="3969"/>
        </w:tabs>
      </w:pPr>
      <w:r>
        <w:t>Per Anders Hedkvist</w:t>
      </w:r>
    </w:p>
    <w:p w:rsidR="0021654E" w:rsidRDefault="0021654E" w:rsidP="002475B4">
      <w:pPr>
        <w:tabs>
          <w:tab w:val="left" w:pos="3969"/>
        </w:tabs>
      </w:pPr>
      <w:r>
        <w:t>Förvaltningschef</w:t>
      </w:r>
    </w:p>
    <w:p w:rsidR="0021654E" w:rsidRDefault="0021654E" w:rsidP="002475B4">
      <w:pPr>
        <w:tabs>
          <w:tab w:val="left" w:pos="3969"/>
        </w:tabs>
      </w:pPr>
      <w:bookmarkStart w:id="14" w:name="dd_ac0"/>
    </w:p>
    <w:p w:rsidR="0021654E" w:rsidRDefault="0021654E" w:rsidP="002475B4">
      <w:pPr>
        <w:tabs>
          <w:tab w:val="left" w:pos="3969"/>
        </w:tabs>
      </w:pPr>
    </w:p>
    <w:p w:rsidR="0021654E" w:rsidRDefault="0021654E" w:rsidP="002475B4">
      <w:pPr>
        <w:tabs>
          <w:tab w:val="left" w:pos="3402"/>
        </w:tabs>
      </w:pPr>
      <w:r>
        <w:tab/>
        <w:t>Mattias Lundberg</w:t>
      </w:r>
    </w:p>
    <w:p w:rsidR="0021654E" w:rsidRDefault="0021654E" w:rsidP="002475B4">
      <w:pPr>
        <w:tabs>
          <w:tab w:val="left" w:pos="3402"/>
        </w:tabs>
      </w:pPr>
      <w:r>
        <w:tab/>
        <w:t>Avdelningschef</w:t>
      </w:r>
    </w:p>
    <w:p w:rsidR="0021654E" w:rsidRDefault="0021654E" w:rsidP="002475B4">
      <w:pPr>
        <w:tabs>
          <w:tab w:val="left" w:pos="3969"/>
        </w:tabs>
      </w:pPr>
      <w:bookmarkStart w:id="15" w:name="dd_ec0"/>
      <w:bookmarkEnd w:id="14"/>
    </w:p>
    <w:p w:rsidR="0021654E" w:rsidRDefault="0021654E" w:rsidP="002475B4">
      <w:pPr>
        <w:tabs>
          <w:tab w:val="left" w:pos="3969"/>
        </w:tabs>
      </w:pPr>
    </w:p>
    <w:p w:rsidR="0021654E" w:rsidRDefault="0021654E" w:rsidP="002475B4">
      <w:pPr>
        <w:tabs>
          <w:tab w:val="left" w:pos="3969"/>
        </w:tabs>
      </w:pPr>
      <w:r>
        <w:t>Eric Tedesjö</w:t>
      </w:r>
    </w:p>
    <w:p w:rsidR="0021654E" w:rsidRDefault="0021654E" w:rsidP="002475B4">
      <w:pPr>
        <w:tabs>
          <w:tab w:val="left" w:pos="3969"/>
        </w:tabs>
      </w:pPr>
      <w:r>
        <w:t>Enhetschef</w:t>
      </w:r>
    </w:p>
    <w:bookmarkEnd w:id="15"/>
    <w:p w:rsidR="0021654E" w:rsidRDefault="0021654E" w:rsidP="002475B4"/>
    <w:p w:rsidR="0021654E" w:rsidRDefault="0021654E" w:rsidP="002475B4"/>
    <w:p w:rsidR="0021654E" w:rsidRDefault="0021654E" w:rsidP="002475B4"/>
    <w:p w:rsidR="0021654E" w:rsidRPr="00AF01AA" w:rsidRDefault="0021654E" w:rsidP="002475B4">
      <w:pPr>
        <w:pStyle w:val="Heading2"/>
      </w:pPr>
      <w:r w:rsidRPr="00AF01AA">
        <w:t>Sammanfattning</w:t>
      </w:r>
    </w:p>
    <w:p w:rsidR="0021654E" w:rsidRDefault="0021654E" w:rsidP="008731DD">
      <w:r w:rsidRPr="00340998">
        <w:t>Trafikverket beviljar statlig medfinansiering till kommuner för trafiksäkerhets-, miljö-, och kollektivtrafikåtgärder på det kommunala vägnätet. Medfinansieringen uppgår till högst 50 procent av kostnaderna. För 201</w:t>
      </w:r>
      <w:r>
        <w:t>4</w:t>
      </w:r>
      <w:r w:rsidRPr="00340998">
        <w:t xml:space="preserve"> planerar kontoret ett antal specifika åtgärder inom miljö, trafiksäkerhet och kollektivtrafik för totalt </w:t>
      </w:r>
      <w:r w:rsidRPr="00095906">
        <w:t>51,6 miljoner kronor</w:t>
      </w:r>
      <w:r w:rsidRPr="00340998">
        <w:t xml:space="preserve">, vilket innebär ansökan om statlig medfinansiering på upp till högst </w:t>
      </w:r>
      <w:r w:rsidRPr="00095906">
        <w:t>25,</w:t>
      </w:r>
      <w:r>
        <w:t>8</w:t>
      </w:r>
      <w:r w:rsidRPr="00095906">
        <w:t xml:space="preserve"> miljoner kronor.</w:t>
      </w:r>
      <w:r w:rsidRPr="00340998">
        <w:t xml:space="preserve"> </w:t>
      </w:r>
      <w:r>
        <w:t>För 2013 lämnade kontoret en ansökan om statlig medfinansiering på upp till högst 31,4 miljoner kronor som beviljades med 23,2 miljoner av Trafikverket.</w:t>
      </w:r>
    </w:p>
    <w:p w:rsidR="0021654E" w:rsidRPr="00081663" w:rsidRDefault="0021654E" w:rsidP="002475B4"/>
    <w:p w:rsidR="0021654E" w:rsidRPr="00AF01AA" w:rsidRDefault="0021654E" w:rsidP="002475B4">
      <w:pPr>
        <w:pStyle w:val="Heading2"/>
      </w:pPr>
      <w:r w:rsidRPr="00AF01AA">
        <w:t xml:space="preserve">Bakgrund </w:t>
      </w:r>
    </w:p>
    <w:p w:rsidR="0021654E" w:rsidRDefault="0021654E" w:rsidP="008731DD">
      <w:r>
        <w:t>Kommuner har möjlighet att hos Trafikverket ansöka om statlig medfinansiering för åtgärder kring trafiksäkerhet, miljö och cykel. Även åtgärder för kollektivtrafik får ingå i ansökan, men dessa ska samordnas av den regionala kollektivtrafik-myndigheten, i Stockholms län Trafikförvaltningen. Statlig medfinansiering kan ges upp till 50 procent av kostnaderna. Ansökan ska vara hos Trafikverket och Trafikförvaltningen 18 oktober 2013. Bidragsbeslut väntas i februari/mars 2014.</w:t>
      </w:r>
    </w:p>
    <w:p w:rsidR="0021654E" w:rsidRDefault="0021654E" w:rsidP="008731DD"/>
    <w:p w:rsidR="0021654E" w:rsidRPr="00E503CF" w:rsidRDefault="0021654E" w:rsidP="008731DD">
      <w:r>
        <w:t>Möjligheten för Stockholm stad att få statlig medfinansiering har inneburit ett betydande tillskott till kontorets arbete med bl.a. bullerskydd, trafiksäkerhet kring skolor, tillgänglighet och cykelstråk. För</w:t>
      </w:r>
      <w:r w:rsidRPr="00E503CF">
        <w:t xml:space="preserve"> 201</w:t>
      </w:r>
      <w:r>
        <w:t>3</w:t>
      </w:r>
      <w:r w:rsidRPr="00E503CF">
        <w:t xml:space="preserve"> </w:t>
      </w:r>
      <w:r>
        <w:t xml:space="preserve">lämnade kontoret en </w:t>
      </w:r>
      <w:r w:rsidRPr="00E503CF">
        <w:t xml:space="preserve">ansökan om statlig medfinansiering på upp till högst </w:t>
      </w:r>
      <w:r>
        <w:t>31,4 miljoner kronor. Ansökan beviljades med 23,2 miljoner kronor av Trafikverket</w:t>
      </w:r>
      <w:r w:rsidRPr="00E503CF">
        <w:t>.</w:t>
      </w:r>
    </w:p>
    <w:p w:rsidR="0021654E" w:rsidRDefault="0021654E" w:rsidP="002475B4"/>
    <w:p w:rsidR="0021654E" w:rsidRDefault="0021654E" w:rsidP="002475B4"/>
    <w:p w:rsidR="0021654E" w:rsidRPr="00AF01AA" w:rsidRDefault="0021654E" w:rsidP="002475B4">
      <w:pPr>
        <w:pStyle w:val="Heading2"/>
      </w:pPr>
      <w:r>
        <w:t>Trafikkontoret</w:t>
      </w:r>
      <w:r w:rsidRPr="00AF01AA">
        <w:t>s synpunkter</w:t>
      </w:r>
    </w:p>
    <w:p w:rsidR="0021654E" w:rsidRDefault="0021654E" w:rsidP="002475B4">
      <w:r>
        <w:t>För 2014 avser kontoret att ansöka om statlig medfinansiering för åtgärder inom trafiksäkerhet, miljö, cykel och kollektivtrafik. Ansökan gäller planerade eller redan beslutade projekt.</w:t>
      </w:r>
    </w:p>
    <w:p w:rsidR="0021654E" w:rsidRDefault="0021654E" w:rsidP="002475B4"/>
    <w:p w:rsidR="0021654E" w:rsidRDefault="0021654E" w:rsidP="0080378F">
      <w:pPr>
        <w:pStyle w:val="Heading4"/>
      </w:pPr>
      <w:r>
        <w:t>Trafiksäkerhetsåtgärder vid skolor</w:t>
      </w:r>
    </w:p>
    <w:p w:rsidR="0021654E" w:rsidRDefault="0021654E" w:rsidP="00900321">
      <w:pPr>
        <w:rPr>
          <w:rFonts w:ascii="Gill Sans MT" w:hAnsi="Gill Sans MT"/>
          <w:b/>
          <w:bCs/>
          <w:sz w:val="20"/>
          <w:szCs w:val="20"/>
        </w:rPr>
      </w:pPr>
      <w:bookmarkStart w:id="16" w:name="OLE_LINK2"/>
    </w:p>
    <w:bookmarkEnd w:id="16"/>
    <w:p w:rsidR="0021654E" w:rsidRDefault="0021654E" w:rsidP="00900321">
      <w:r>
        <w:rPr>
          <w:b/>
          <w:bCs/>
        </w:rPr>
        <w:t xml:space="preserve">Fysiska åtgärder vid prioriterade skolor: </w:t>
      </w:r>
      <w:r>
        <w:t>Under 2014 planerar trafikkontoret att prioritera trafiksäkerhetsåtgärder vid ett 10-tal skolor. De fysiska åtgärder som är aktuella för projektet, exempelvis säkra korsningspunkter, separering och lägre hastighet, har god dokumenterad trafiksäkerhetseffekt. Arbetet syftar även till att minska skjutsandet i bil till och från skolan, vilket har effekt på både trafiksäkerheten, miljön (luften och bullret) runt skolorna och den upplevda tryggheten.</w:t>
      </w:r>
      <w:r>
        <w:rPr>
          <w:color w:val="548DD4"/>
        </w:rPr>
        <w:t xml:space="preserve"> </w:t>
      </w:r>
      <w:r>
        <w:t xml:space="preserve">Kontoret planerar att under 2014 genomföra fysiska åtgärder för 20 miljoner kronor. Kontoret föreslår därför en ansökan om statlig medfinansiering med upp till </w:t>
      </w:r>
      <w:r w:rsidRPr="00C86617">
        <w:rPr>
          <w:b/>
        </w:rPr>
        <w:t>10 miljoner kronor</w:t>
      </w:r>
      <w:r>
        <w:t>.</w:t>
      </w:r>
    </w:p>
    <w:p w:rsidR="0021654E" w:rsidRDefault="0021654E" w:rsidP="00900321"/>
    <w:p w:rsidR="0021654E" w:rsidRDefault="0021654E" w:rsidP="002D4D16">
      <w:pPr>
        <w:rPr>
          <w:szCs w:val="24"/>
        </w:rPr>
      </w:pPr>
      <w:r>
        <w:rPr>
          <w:b/>
          <w:bCs/>
        </w:rPr>
        <w:t>Hållbart resande/ Mobility management:</w:t>
      </w:r>
      <w:r>
        <w:t xml:space="preserve"> Trafikkontoret har utvecklat en välfungerande arbetsmetod för att stötta och uppmuntra attityd- och beteendeförändringar för hållbart resande till och från stadens skolor. Grundläggande för detta arbete är kunskaps-, attityd- och beteendepåverkan genom information, kommunikation och olika aktiviteter och åtgärder som gynnar gång, cykling och användning av kollektivtrafik. Kontoret planerar att under 2014 genomföra åtgärder för 1,7 miljoner kronor. Kontoret förslår därför ansökan om statlig medfinansiering med upp till </w:t>
      </w:r>
      <w:r w:rsidRPr="00C86617">
        <w:rPr>
          <w:b/>
        </w:rPr>
        <w:t>850 000 kr</w:t>
      </w:r>
      <w:r>
        <w:t>.</w:t>
      </w:r>
    </w:p>
    <w:p w:rsidR="0021654E" w:rsidRDefault="0021654E" w:rsidP="002475B4"/>
    <w:p w:rsidR="0021654E" w:rsidRPr="0080378F" w:rsidRDefault="0021654E" w:rsidP="002475B4">
      <w:pPr>
        <w:rPr>
          <w:rFonts w:ascii="Arial" w:hAnsi="Arial"/>
          <w:b/>
          <w:bCs/>
          <w:szCs w:val="20"/>
        </w:rPr>
      </w:pPr>
      <w:r w:rsidRPr="0080378F">
        <w:rPr>
          <w:rFonts w:ascii="Arial" w:hAnsi="Arial"/>
          <w:b/>
          <w:bCs/>
          <w:szCs w:val="20"/>
        </w:rPr>
        <w:t>Miljöåtgärder</w:t>
      </w:r>
    </w:p>
    <w:p w:rsidR="0021654E" w:rsidRDefault="0021654E" w:rsidP="0057282D">
      <w:pPr>
        <w:autoSpaceDE w:val="0"/>
        <w:autoSpaceDN w:val="0"/>
        <w:adjustRightInd w:val="0"/>
      </w:pPr>
    </w:p>
    <w:p w:rsidR="0021654E" w:rsidRPr="0057282D" w:rsidRDefault="0021654E" w:rsidP="0057282D">
      <w:pPr>
        <w:autoSpaceDE w:val="0"/>
        <w:autoSpaceDN w:val="0"/>
        <w:adjustRightInd w:val="0"/>
        <w:rPr>
          <w:b/>
        </w:rPr>
      </w:pPr>
      <w:r w:rsidRPr="0057282D">
        <w:rPr>
          <w:b/>
        </w:rPr>
        <w:t>Bulleråtgärder</w:t>
      </w:r>
    </w:p>
    <w:p w:rsidR="0021654E" w:rsidRPr="00C64AE4" w:rsidRDefault="0021654E" w:rsidP="0057282D">
      <w:r w:rsidRPr="00C64AE4">
        <w:t>Trafikkontorets arbete med bullerskyddsåtgärder i form av bullerisolering av</w:t>
      </w:r>
      <w:r>
        <w:t xml:space="preserve"> </w:t>
      </w:r>
      <w:r w:rsidRPr="00C64AE4">
        <w:t>fönster och byggande av bullerskyddsskärmar pågår sedan många år.</w:t>
      </w:r>
      <w:r>
        <w:t xml:space="preserve"> Under 2014 kommer p</w:t>
      </w:r>
      <w:r w:rsidRPr="00C64AE4">
        <w:t>lanering och projektering av skärm</w:t>
      </w:r>
      <w:r>
        <w:t>ar att genomföras men vi bedömer att inga skärmar</w:t>
      </w:r>
      <w:r w:rsidRPr="00C64AE4">
        <w:t xml:space="preserve"> kommer att byggas under </w:t>
      </w:r>
      <w:r>
        <w:t>året</w:t>
      </w:r>
      <w:r w:rsidRPr="00C64AE4">
        <w:t>.</w:t>
      </w:r>
      <w:r>
        <w:t xml:space="preserve"> </w:t>
      </w:r>
      <w:r w:rsidRPr="00C64AE4">
        <w:t>Fönsteråtgärder pågår och kommer att forts</w:t>
      </w:r>
      <w:r>
        <w:t>ätta i stor omfattning under 2014</w:t>
      </w:r>
      <w:r w:rsidRPr="00C64AE4">
        <w:t>.</w:t>
      </w:r>
      <w:r>
        <w:t xml:space="preserve"> I enlighet med kontorets bullerskyddsprogram ska bostäder med dygnsekvivalenta ljudnivåer över 62 dB åtgärdas. En omfattande inventering av berörda fastigheter har genomförts. </w:t>
      </w:r>
      <w:r w:rsidRPr="0057282D">
        <w:t>Stadens totala bedömda kostnad</w:t>
      </w:r>
      <w:r>
        <w:t>er för bullerskyddsåtgärder 2014 är 5,6</w:t>
      </w:r>
      <w:r w:rsidRPr="00C64AE4">
        <w:t xml:space="preserve"> m</w:t>
      </w:r>
      <w:r>
        <w:t xml:space="preserve">iljoner kronor och ca 750 personer beräknas få en bullerskyddad boendemiljö. Kontoret förslår därför ansökan om statlig medfinansiering med upp till </w:t>
      </w:r>
      <w:r>
        <w:rPr>
          <w:b/>
        </w:rPr>
        <w:t>2,8 miljoner kronor</w:t>
      </w:r>
      <w:r>
        <w:t>.</w:t>
      </w:r>
    </w:p>
    <w:p w:rsidR="0021654E" w:rsidRPr="00C64AE4" w:rsidRDefault="0021654E" w:rsidP="0057282D"/>
    <w:p w:rsidR="0021654E" w:rsidRPr="0080378F" w:rsidRDefault="0021654E" w:rsidP="002475B4">
      <w:pPr>
        <w:rPr>
          <w:rFonts w:ascii="Arial" w:hAnsi="Arial"/>
          <w:b/>
          <w:bCs/>
          <w:szCs w:val="20"/>
        </w:rPr>
      </w:pPr>
      <w:r w:rsidRPr="0080378F">
        <w:rPr>
          <w:rFonts w:ascii="Arial" w:hAnsi="Arial"/>
          <w:b/>
          <w:bCs/>
          <w:szCs w:val="20"/>
        </w:rPr>
        <w:t>Cykelåtgärder</w:t>
      </w:r>
    </w:p>
    <w:p w:rsidR="0021654E" w:rsidRDefault="0021654E" w:rsidP="002475B4">
      <w:pPr>
        <w:rPr>
          <w:b/>
        </w:rPr>
      </w:pPr>
    </w:p>
    <w:p w:rsidR="0021654E" w:rsidRDefault="0021654E" w:rsidP="002475B4">
      <w:pPr>
        <w:rPr>
          <w:b/>
        </w:rPr>
      </w:pPr>
      <w:r>
        <w:rPr>
          <w:b/>
        </w:rPr>
        <w:t>Cykelbana på Kungsgatan mellan Kungsbron och Vasagatan</w:t>
      </w:r>
    </w:p>
    <w:p w:rsidR="0021654E" w:rsidRDefault="0021654E" w:rsidP="002D4D16">
      <w:pPr>
        <w:rPr>
          <w:szCs w:val="24"/>
        </w:rPr>
      </w:pPr>
      <w:r w:rsidRPr="0019018B">
        <w:t xml:space="preserve">Sträckan </w:t>
      </w:r>
      <w:r>
        <w:t xml:space="preserve">pekas ut som pendlingsstråk i cykelplanen men </w:t>
      </w:r>
      <w:r w:rsidRPr="0019018B">
        <w:t xml:space="preserve">saknar </w:t>
      </w:r>
      <w:r>
        <w:t xml:space="preserve">robusta </w:t>
      </w:r>
      <w:r w:rsidRPr="0019018B">
        <w:t>cykellösningar främst i östlig riktning, men delvis även i västlig riktni</w:t>
      </w:r>
      <w:r>
        <w:t xml:space="preserve">ng. Cykelflödet är högt, ca 2 600 per dygn, som kan jämföras med 9 300 motorfordon per dygn i östlig riktning, 6 500 i västlig riktning. </w:t>
      </w:r>
      <w:r w:rsidRPr="0019018B">
        <w:t xml:space="preserve">Utformningen </w:t>
      </w:r>
      <w:r>
        <w:t>ska</w:t>
      </w:r>
      <w:r w:rsidRPr="0019018B">
        <w:t xml:space="preserve"> anpassas till pen</w:t>
      </w:r>
      <w:r>
        <w:t>dlingscykling och stombusstrafik, och det är också höga gångflöden längs gatan</w:t>
      </w:r>
      <w:r w:rsidRPr="0019018B">
        <w:t>.</w:t>
      </w:r>
      <w:r w:rsidRPr="000102EA">
        <w:t xml:space="preserve"> </w:t>
      </w:r>
      <w:r w:rsidRPr="0019018B">
        <w:t xml:space="preserve">På </w:t>
      </w:r>
      <w:r>
        <w:t>flera</w:t>
      </w:r>
      <w:r w:rsidRPr="0019018B">
        <w:t xml:space="preserve"> platser krävs särskilda korsningsåtgärder som tar hänsyn till svängande bussar.</w:t>
      </w:r>
      <w:r>
        <w:t xml:space="preserve"> En preliminär uppskattning av kostnader landar på ca 10 mkr då gatan behöver få en helt ny utformning för att kunna inrymma goda lösningar för gående och cyklister samtidigt som framkomligheten för stombussen ska ökas. Kontoret förslår därför ansökan om statlig medfinansiering med upp till </w:t>
      </w:r>
      <w:r>
        <w:rPr>
          <w:b/>
        </w:rPr>
        <w:t>5 miljoner kronor</w:t>
      </w:r>
      <w:r w:rsidRPr="00C86617">
        <w:rPr>
          <w:b/>
        </w:rPr>
        <w:t xml:space="preserve"> kr</w:t>
      </w:r>
      <w:r>
        <w:t>.</w:t>
      </w:r>
    </w:p>
    <w:p w:rsidR="0021654E" w:rsidRDefault="0021654E" w:rsidP="002475B4">
      <w:pPr>
        <w:rPr>
          <w:b/>
        </w:rPr>
      </w:pPr>
    </w:p>
    <w:p w:rsidR="0021654E" w:rsidRDefault="0021654E" w:rsidP="002475B4">
      <w:pPr>
        <w:rPr>
          <w:b/>
        </w:rPr>
      </w:pPr>
    </w:p>
    <w:p w:rsidR="0021654E" w:rsidRDefault="0021654E" w:rsidP="002475B4">
      <w:pPr>
        <w:rPr>
          <w:b/>
        </w:rPr>
      </w:pPr>
    </w:p>
    <w:p w:rsidR="0021654E" w:rsidRPr="00C86617" w:rsidRDefault="0021654E" w:rsidP="002475B4">
      <w:pPr>
        <w:rPr>
          <w:b/>
        </w:rPr>
      </w:pPr>
      <w:r w:rsidRPr="00C86617">
        <w:rPr>
          <w:b/>
        </w:rPr>
        <w:t>Cykelparkering</w:t>
      </w:r>
    </w:p>
    <w:p w:rsidR="0021654E" w:rsidRDefault="0021654E" w:rsidP="00C86617">
      <w:r>
        <w:t xml:space="preserve">Staden har under 2013 tagit fram en behovsanalys för cykelparkeringar med mål att skapa stöldsäkra cykelparkeringar i hela Stockholm. Kontoret har som ambition att anlägga cirka 500 cykelparkeringsplatser per år under perioden 2013-2015. 2014 beräknas kostnaderna uppgå till cirka 2,5 miljoner kronor. Kontoret föreslår därför en ansökan om statlig medfinansiering med upp till </w:t>
      </w:r>
      <w:r w:rsidRPr="00C86617">
        <w:rPr>
          <w:b/>
        </w:rPr>
        <w:t>1,25 miljoner kronor</w:t>
      </w:r>
      <w:r>
        <w:t>.</w:t>
      </w:r>
    </w:p>
    <w:p w:rsidR="0021654E" w:rsidRDefault="0021654E" w:rsidP="00C86617">
      <w:pPr>
        <w:rPr>
          <w:b/>
        </w:rPr>
      </w:pPr>
      <w:r>
        <w:t xml:space="preserve"> </w:t>
      </w:r>
    </w:p>
    <w:p w:rsidR="0021654E" w:rsidRPr="00C86617" w:rsidRDefault="0021654E" w:rsidP="002475B4">
      <w:pPr>
        <w:rPr>
          <w:b/>
        </w:rPr>
      </w:pPr>
      <w:r w:rsidRPr="00C86617">
        <w:rPr>
          <w:b/>
        </w:rPr>
        <w:t>Cykelvägvisning</w:t>
      </w:r>
    </w:p>
    <w:p w:rsidR="0021654E" w:rsidRDefault="0021654E" w:rsidP="00C86617">
      <w:r>
        <w:t xml:space="preserve">En vägvisning som motsvarar den för motorfordonstrafiken är en viktig förutsättning för många cykelresor. Staden har under 2013 tagit fram en stam- och grenplan med målpunkter och sträckor. Projektet förväntas gå över i en anläggningsfas redan 2013 med nya skyltar för ca 3 miljoner kronor. Även 2014 planeras nya skyltar för ca 3 miljoner kronor. Kontoret föreslår därför en ansökan om statlig medfinansiering med upp till </w:t>
      </w:r>
      <w:r w:rsidRPr="00C86617">
        <w:rPr>
          <w:b/>
        </w:rPr>
        <w:t>1,5 miljoner kronor</w:t>
      </w:r>
      <w:r>
        <w:t>.</w:t>
      </w:r>
    </w:p>
    <w:p w:rsidR="0021654E" w:rsidRDefault="0021654E" w:rsidP="002475B4"/>
    <w:p w:rsidR="0021654E" w:rsidRPr="0080378F" w:rsidRDefault="0021654E" w:rsidP="002475B4">
      <w:pPr>
        <w:rPr>
          <w:rFonts w:ascii="Arial" w:hAnsi="Arial"/>
          <w:b/>
          <w:bCs/>
          <w:szCs w:val="20"/>
        </w:rPr>
      </w:pPr>
      <w:r w:rsidRPr="0080378F">
        <w:rPr>
          <w:rFonts w:ascii="Arial" w:hAnsi="Arial"/>
          <w:b/>
          <w:bCs/>
          <w:szCs w:val="20"/>
        </w:rPr>
        <w:t>Kollektivtrafikåtgärder</w:t>
      </w:r>
    </w:p>
    <w:p w:rsidR="0021654E" w:rsidRDefault="0021654E" w:rsidP="002475B4"/>
    <w:p w:rsidR="0021654E" w:rsidRPr="00105A15" w:rsidRDefault="0021654E" w:rsidP="002475B4">
      <w:pPr>
        <w:rPr>
          <w:b/>
          <w:bCs/>
        </w:rPr>
      </w:pPr>
      <w:r w:rsidRPr="00105A15">
        <w:rPr>
          <w:b/>
          <w:bCs/>
        </w:rPr>
        <w:t>Tillgänglighet</w:t>
      </w:r>
    </w:p>
    <w:p w:rsidR="0021654E" w:rsidRDefault="0021654E" w:rsidP="00105A15">
      <w:r>
        <w:t xml:space="preserve">Kollektivtrafiken ska vara ett attraktivt färdsätt för alla medborgare. Busshållplatser och övergångsställen/gångpassager i anslutning till busshållplatser och tunnelbanestationer måste därför byggas om för att vara tillgängliga för alla. Trafikkontoret planerar att under 2014 bygga om hållplatser och övergångsställen/gångpassager i anslutning till busshållplatser längs linje 135 mellan Skärholmen och Bredäng. Den sammanlagda kostnaden för åtgärderna uppskattas till 4,2 mnkr. Kontoret föreslår därför en ansökan om statlig medfinansiering med upp till </w:t>
      </w:r>
      <w:r w:rsidRPr="00FB73B7">
        <w:rPr>
          <w:b/>
        </w:rPr>
        <w:t>2,1 m</w:t>
      </w:r>
      <w:r>
        <w:rPr>
          <w:b/>
        </w:rPr>
        <w:t>iljoner k</w:t>
      </w:r>
      <w:r w:rsidRPr="00FB73B7">
        <w:rPr>
          <w:b/>
        </w:rPr>
        <w:t>r</w:t>
      </w:r>
      <w:r>
        <w:rPr>
          <w:b/>
        </w:rPr>
        <w:t>onor</w:t>
      </w:r>
      <w:r>
        <w:t>.</w:t>
      </w:r>
    </w:p>
    <w:p w:rsidR="0021654E" w:rsidRDefault="0021654E" w:rsidP="00105A15">
      <w:pPr>
        <w:rPr>
          <w:rFonts w:ascii="Arial" w:hAnsi="Arial" w:cs="Arial"/>
          <w:sz w:val="20"/>
          <w:szCs w:val="20"/>
        </w:rPr>
      </w:pPr>
    </w:p>
    <w:p w:rsidR="0021654E" w:rsidRDefault="0021654E" w:rsidP="002475B4">
      <w:r w:rsidRPr="00D90320">
        <w:rPr>
          <w:rFonts w:ascii="Arial" w:hAnsi="Arial"/>
          <w:b/>
          <w:bCs/>
          <w:szCs w:val="20"/>
        </w:rPr>
        <w:t>Kombinationsåtgärd</w:t>
      </w:r>
    </w:p>
    <w:p w:rsidR="0021654E" w:rsidRDefault="0021654E" w:rsidP="002475B4"/>
    <w:p w:rsidR="0021654E" w:rsidRPr="00D90320" w:rsidRDefault="0021654E" w:rsidP="002475B4">
      <w:pPr>
        <w:rPr>
          <w:b/>
        </w:rPr>
      </w:pPr>
      <w:r w:rsidRPr="00D90320">
        <w:rPr>
          <w:b/>
        </w:rPr>
        <w:t>Hastighetsdämpande</w:t>
      </w:r>
      <w:r>
        <w:rPr>
          <w:b/>
        </w:rPr>
        <w:t xml:space="preserve"> </w:t>
      </w:r>
      <w:r w:rsidRPr="00D90320">
        <w:rPr>
          <w:b/>
        </w:rPr>
        <w:t>åtgärder Sörgårdsvägen</w:t>
      </w:r>
    </w:p>
    <w:p w:rsidR="0021654E" w:rsidRDefault="0021654E" w:rsidP="00D90320">
      <w:r>
        <w:t>Längs med Sörgårdsvägen i Spånga föreligger problem med markvibrationer i ett flertal fastigheter. För att komma tillrätta med detta och minska vibrationsnivåerna sänktes hastigheten på vägen 2013 från 50 km/h till 40 km/h. Eftermätningar har genomförts och det har konstaterats att hastighetssänkningen inte har gett önskat resultat vad gäller att minska vibrationsnivåerna. Trafikkontoret har låtit ta fram en trafikutredning som redovisar möjligheterna att komplettera med ett antal hastighetsdämpande åtgärder längs med vägen och ett antal mer övergripande åtgärder för att sänka hastigheten till den skyltade. De åtgärder som föreslås i stort är: mittrefuger, busskuddar, genomgående gång- och cykelbanor samt ny gång- och cykelbana. De cykelåtgärder som planeras ingår i stadens Cykelplan för att förbättra cykelinfrastrukturen. Längs med Sörgårdsvägen går ett utpekat pendlingscykelstråk och ett huvudcykelstråk. Utöver hastighetsdämpande åtgärder och cykelåtgärder kan det bli aktuellt med förstärkning av vägen för att minska vibrationsproblemen.</w:t>
      </w:r>
    </w:p>
    <w:p w:rsidR="0021654E" w:rsidRDefault="0021654E" w:rsidP="00D90320"/>
    <w:p w:rsidR="0021654E" w:rsidRDefault="0021654E" w:rsidP="00D90320">
      <w:r>
        <w:t xml:space="preserve">Under åren </w:t>
      </w:r>
      <w:r w:rsidRPr="004D58E9">
        <w:t>2008-2012</w:t>
      </w:r>
      <w:r>
        <w:t xml:space="preserve"> har det skett</w:t>
      </w:r>
      <w:r w:rsidRPr="004D58E9">
        <w:t xml:space="preserve"> 16 trafikolyckor </w:t>
      </w:r>
      <w:r>
        <w:t xml:space="preserve">på sträckan </w:t>
      </w:r>
      <w:r w:rsidRPr="004D58E9">
        <w:t xml:space="preserve">varav 2 </w:t>
      </w:r>
      <w:r>
        <w:t xml:space="preserve">med </w:t>
      </w:r>
      <w:r w:rsidRPr="004D58E9">
        <w:t>svårt skadade</w:t>
      </w:r>
      <w:r>
        <w:t xml:space="preserve"> som följd</w:t>
      </w:r>
      <w:r w:rsidRPr="004D58E9">
        <w:t>.</w:t>
      </w:r>
      <w:r>
        <w:t xml:space="preserve"> Vid Sörgårdsvägen ligger Solhemsskolan. En del av de planerade åtgärderna kommer göras vid skolan för att förbättra trafiksäkerheten och minska antalet föräldrar som kör in vid skolan för att lämna och hämta sina barn. Vägen är uppbyggd på lermark. </w:t>
      </w:r>
    </w:p>
    <w:p w:rsidR="0021654E" w:rsidRDefault="0021654E" w:rsidP="00D90320"/>
    <w:p w:rsidR="0021654E" w:rsidRDefault="0021654E" w:rsidP="00D90320">
      <w:r>
        <w:t xml:space="preserve">Kostnaden bedöms uppgå till 4,8 miljoner kronor, och kontoret föreslår därför en ansökan om statlig medfinansiering med upp till </w:t>
      </w:r>
      <w:r w:rsidRPr="00D90320">
        <w:rPr>
          <w:b/>
        </w:rPr>
        <w:t>2,4 miljoner kronor</w:t>
      </w:r>
      <w:r>
        <w:t>.</w:t>
      </w:r>
    </w:p>
    <w:p w:rsidR="0021654E" w:rsidRDefault="0021654E" w:rsidP="00D90320"/>
    <w:p w:rsidR="0021654E" w:rsidRPr="00AF01AA" w:rsidRDefault="0021654E" w:rsidP="002475B4">
      <w:pPr>
        <w:pStyle w:val="Heading2"/>
      </w:pPr>
      <w:r>
        <w:t>Trafikkontoret</w:t>
      </w:r>
      <w:r w:rsidRPr="00AF01AA">
        <w:t xml:space="preserve">s förslag </w:t>
      </w:r>
    </w:p>
    <w:p w:rsidR="0021654E" w:rsidRDefault="0021654E" w:rsidP="002475B4">
      <w:r>
        <w:t>Kontoret förslår att trafik- och renhållningsnämnden ger kontoret i uppdrag att söka statlig medfinansiering för 2014 enligt detta tjänsteutlåtande samt beslutar om omedelbar justering</w:t>
      </w:r>
    </w:p>
    <w:p w:rsidR="0021654E" w:rsidRDefault="0021654E" w:rsidP="002475B4"/>
    <w:p w:rsidR="0021654E" w:rsidRPr="00AF01AA" w:rsidRDefault="0021654E" w:rsidP="002475B4">
      <w:pPr>
        <w:pStyle w:val="Heading2"/>
      </w:pPr>
      <w:r w:rsidRPr="00AF01AA">
        <w:t>Slut</w:t>
      </w:r>
    </w:p>
    <w:p w:rsidR="0021654E" w:rsidRDefault="0021654E" w:rsidP="002475B4"/>
    <w:p w:rsidR="0021654E" w:rsidRDefault="0021654E" w:rsidP="002475B4"/>
    <w:p w:rsidR="0021654E" w:rsidRPr="00CB3F88" w:rsidRDefault="0021654E" w:rsidP="00FB73B7">
      <w:pPr>
        <w:pStyle w:val="Bilaga-Nr"/>
        <w:numPr>
          <w:ilvl w:val="0"/>
          <w:numId w:val="0"/>
        </w:numPr>
        <w:ind w:left="360"/>
      </w:pPr>
    </w:p>
    <w:sectPr w:rsidR="0021654E" w:rsidRPr="00CB3F88" w:rsidSect="00992038">
      <w:headerReference w:type="even" r:id="rId8"/>
      <w:headerReference w:type="default" r:id="rId9"/>
      <w:footerReference w:type="even" r:id="rId10"/>
      <w:footerReference w:type="default" r:id="rId11"/>
      <w:headerReference w:type="first" r:id="rId12"/>
      <w:footerReference w:type="first" r:id="rId13"/>
      <w:pgSz w:w="11906" w:h="16838" w:code="9"/>
      <w:pgMar w:top="680" w:right="1134" w:bottom="1049" w:left="4440" w:header="68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54E" w:rsidRDefault="0021654E">
      <w:r>
        <w:separator/>
      </w:r>
    </w:p>
  </w:endnote>
  <w:endnote w:type="continuationSeparator" w:id="0">
    <w:p w:rsidR="0021654E" w:rsidRDefault="00216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4E" w:rsidRDefault="00216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page" w:tblpX="1135" w:tblpYSpec="bottom"/>
      <w:tblOverlap w:val="never"/>
      <w:tblW w:w="2898" w:type="dxa"/>
      <w:tblLayout w:type="fixed"/>
      <w:tblCellMar>
        <w:left w:w="0" w:type="dxa"/>
        <w:right w:w="0" w:type="dxa"/>
      </w:tblCellMar>
      <w:tblLook w:val="00A0"/>
    </w:tblPr>
    <w:tblGrid>
      <w:gridCol w:w="2898"/>
    </w:tblGrid>
    <w:tr w:rsidR="0021654E" w:rsidTr="00402824">
      <w:trPr>
        <w:trHeight w:val="1702"/>
      </w:trPr>
      <w:tc>
        <w:tcPr>
          <w:tcW w:w="2898" w:type="dxa"/>
          <w:vAlign w:val="bottom"/>
        </w:tcPr>
        <w:p w:rsidR="0021654E" w:rsidRPr="00E0168D" w:rsidRDefault="0021654E" w:rsidP="00402824">
          <w:pPr>
            <w:pStyle w:val="zSidfotFrvaltning"/>
          </w:pPr>
          <w:fldSimple w:instr=" STYLEREF  &quot;Rubrik 1&quot;  \* MERGEFORMAT ">
            <w:r>
              <w:t>Ansökan om statlig medfinansiering till trafiksäkerhet, kollektivtrafikåtgärder mm för år 2014</w:t>
            </w:r>
          </w:fldSimple>
        </w:p>
      </w:tc>
    </w:tr>
  </w:tbl>
  <w:tbl>
    <w:tblPr>
      <w:tblW w:w="9775" w:type="dxa"/>
      <w:tblInd w:w="-3306" w:type="dxa"/>
      <w:tblLayout w:type="fixed"/>
      <w:tblCellMar>
        <w:left w:w="0" w:type="dxa"/>
      </w:tblCellMar>
      <w:tblLook w:val="00A0"/>
    </w:tblPr>
    <w:tblGrid>
      <w:gridCol w:w="6469"/>
    </w:tblGrid>
    <w:tr w:rsidR="0021654E" w:rsidTr="00402824">
      <w:tc>
        <w:tcPr>
          <w:tcW w:w="6472" w:type="dxa"/>
        </w:tcPr>
        <w:p w:rsidR="0021654E" w:rsidRDefault="0021654E" w:rsidP="00B834FB">
          <w:pPr>
            <w:pStyle w:val="zDokNamn"/>
          </w:pPr>
          <w:fldSimple w:instr=" REF  zDoknamn  \* MERGEFORMAT ">
            <w:r>
              <w:t>\\ad.stockholm.se\cli-sd\cc2sd004\004521\F\04 Tjänsteutlåtanden\2013\0926\tjut\Ansökan om statlig medfinansiering till trafiksäkerhet, kollektivtrafikåtgärder mm för år 2014.docx</w:t>
            </w:r>
          </w:fldSimple>
        </w:p>
      </w:tc>
    </w:tr>
  </w:tbl>
  <w:p w:rsidR="0021654E" w:rsidRPr="004A6945" w:rsidRDefault="0021654E" w:rsidP="004A6945">
    <w:pPr>
      <w:pStyle w:val="zSidfot"/>
      <w:spacing w:line="240"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page" w:tblpX="1135" w:tblpYSpec="bottom"/>
      <w:tblOverlap w:val="never"/>
      <w:tblW w:w="3005" w:type="dxa"/>
      <w:tblLayout w:type="fixed"/>
      <w:tblCellMar>
        <w:left w:w="0" w:type="dxa"/>
        <w:right w:w="0" w:type="dxa"/>
      </w:tblCellMar>
      <w:tblLook w:val="00A0"/>
    </w:tblPr>
    <w:tblGrid>
      <w:gridCol w:w="3005"/>
    </w:tblGrid>
    <w:tr w:rsidR="0021654E" w:rsidTr="00402824">
      <w:trPr>
        <w:trHeight w:val="1843"/>
      </w:trPr>
      <w:tc>
        <w:tcPr>
          <w:tcW w:w="3005" w:type="dxa"/>
          <w:vAlign w:val="bottom"/>
        </w:tcPr>
        <w:p w:rsidR="0021654E" w:rsidRDefault="0021654E" w:rsidP="00402824">
          <w:pPr>
            <w:pStyle w:val="zSidfotFrvaltning"/>
          </w:pPr>
          <w:bookmarkStart w:id="17" w:name="zRefFoot1"/>
          <w:r>
            <w:t>Trafikkontoret</w:t>
          </w:r>
        </w:p>
        <w:p w:rsidR="0021654E" w:rsidRDefault="0021654E" w:rsidP="00402824">
          <w:pPr>
            <w:pStyle w:val="zSidfot"/>
          </w:pPr>
          <w:r>
            <w:t>Trafikplanering</w:t>
          </w:r>
        </w:p>
        <w:p w:rsidR="0021654E" w:rsidRDefault="0021654E" w:rsidP="00402824">
          <w:pPr>
            <w:pStyle w:val="zSidfot"/>
          </w:pPr>
        </w:p>
        <w:p w:rsidR="0021654E" w:rsidRDefault="0021654E" w:rsidP="00402824">
          <w:pPr>
            <w:pStyle w:val="zSidfot"/>
          </w:pPr>
          <w:r>
            <w:t>Fleminggatan 4</w:t>
          </w:r>
        </w:p>
        <w:p w:rsidR="0021654E" w:rsidRDefault="0021654E" w:rsidP="00402824">
          <w:pPr>
            <w:pStyle w:val="zSidfot"/>
          </w:pPr>
          <w:r>
            <w:t>Box 8311</w:t>
          </w:r>
        </w:p>
        <w:p w:rsidR="0021654E" w:rsidRDefault="0021654E" w:rsidP="00402824">
          <w:pPr>
            <w:pStyle w:val="zSidfot"/>
          </w:pPr>
          <w:r>
            <w:t>104 20 Stockholm</w:t>
          </w:r>
        </w:p>
        <w:p w:rsidR="0021654E" w:rsidRDefault="0021654E" w:rsidP="00402824">
          <w:pPr>
            <w:pStyle w:val="zSidfot"/>
          </w:pPr>
          <w:bookmarkStart w:id="18" w:name="dd_td0"/>
          <w:r>
            <w:t>Telefon 08-508 261 24</w:t>
          </w:r>
        </w:p>
        <w:bookmarkEnd w:id="18"/>
        <w:p w:rsidR="0021654E" w:rsidRDefault="0021654E" w:rsidP="00402824">
          <w:pPr>
            <w:pStyle w:val="zSidfot"/>
          </w:pPr>
          <w:r>
            <w:t>Växel</w:t>
          </w:r>
          <w:r w:rsidRPr="00823200">
            <w:t xml:space="preserve"> </w:t>
          </w:r>
          <w:r>
            <w:t>08-508 272 00</w:t>
          </w:r>
        </w:p>
        <w:p w:rsidR="0021654E" w:rsidRDefault="0021654E" w:rsidP="00402824">
          <w:pPr>
            <w:pStyle w:val="zSidfot"/>
          </w:pPr>
          <w:bookmarkStart w:id="19" w:name="dd_ep0"/>
          <w:r>
            <w:t>daniel.firth@stockholm.se</w:t>
          </w:r>
        </w:p>
        <w:bookmarkEnd w:id="19"/>
        <w:p w:rsidR="0021654E" w:rsidRDefault="0021654E" w:rsidP="00402824">
          <w:pPr>
            <w:pStyle w:val="zSidfot"/>
          </w:pPr>
          <w:r>
            <w:t>trafikkontoret@stockholm.se</w:t>
          </w:r>
        </w:p>
        <w:p w:rsidR="0021654E" w:rsidRDefault="0021654E" w:rsidP="00402824">
          <w:pPr>
            <w:pStyle w:val="zSidfot"/>
          </w:pPr>
          <w:r>
            <w:t>Org nr 212000-0142</w:t>
          </w:r>
        </w:p>
        <w:p w:rsidR="0021654E" w:rsidRPr="00E0168D" w:rsidRDefault="0021654E" w:rsidP="00402824">
          <w:pPr>
            <w:pStyle w:val="zSidfot"/>
          </w:pPr>
          <w:r>
            <w:t>stockholm.se </w:t>
          </w:r>
          <w:bookmarkEnd w:id="17"/>
        </w:p>
      </w:tc>
    </w:tr>
  </w:tbl>
  <w:tbl>
    <w:tblPr>
      <w:tblW w:w="9776" w:type="dxa"/>
      <w:tblInd w:w="-3304" w:type="dxa"/>
      <w:tblLayout w:type="fixed"/>
      <w:tblCellMar>
        <w:left w:w="0" w:type="dxa"/>
      </w:tblCellMar>
      <w:tblLook w:val="00A0"/>
    </w:tblPr>
    <w:tblGrid>
      <w:gridCol w:w="9776"/>
    </w:tblGrid>
    <w:tr w:rsidR="0021654E" w:rsidTr="00402824">
      <w:tc>
        <w:tcPr>
          <w:tcW w:w="9776" w:type="dxa"/>
        </w:tcPr>
        <w:bookmarkStart w:id="20" w:name="zDoknamn"/>
        <w:p w:rsidR="0021654E" w:rsidRDefault="0021654E" w:rsidP="00F65CE5">
          <w:pPr>
            <w:pStyle w:val="zDokNamn"/>
          </w:pPr>
          <w:r>
            <w:fldChar w:fldCharType="begin"/>
          </w:r>
          <w:r>
            <w:instrText xml:space="preserve"> FILENAME \p  \* MERGEFORMAT </w:instrText>
          </w:r>
          <w:r>
            <w:fldChar w:fldCharType="separate"/>
          </w:r>
          <w:r>
            <w:t>\\ad.stockholm.se\cli-sd\cc2sd004\004521\F\04 Tjänsteutlåtanden\2013\0926\tjut\Ansökan om statlig medfinansiering till trafiksäkerhet, kollektivtrafikåtgärder mm för år 2014.docx</w:t>
          </w:r>
          <w:r>
            <w:fldChar w:fldCharType="end"/>
          </w:r>
          <w:bookmarkEnd w:id="20"/>
        </w:p>
      </w:tc>
    </w:tr>
  </w:tbl>
  <w:p w:rsidR="0021654E" w:rsidRPr="00B834FB" w:rsidRDefault="0021654E" w:rsidP="00B834FB">
    <w:pPr>
      <w:pStyle w:val="zTabellavslu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54E" w:rsidRDefault="0021654E">
      <w:r>
        <w:separator/>
      </w:r>
    </w:p>
  </w:footnote>
  <w:footnote w:type="continuationSeparator" w:id="0">
    <w:p w:rsidR="0021654E" w:rsidRDefault="00216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4E" w:rsidRDefault="002165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9" w:type="dxa"/>
      <w:tblInd w:w="-3345" w:type="dxa"/>
      <w:tblLayout w:type="fixed"/>
      <w:tblLook w:val="00A0"/>
    </w:tblPr>
    <w:tblGrid>
      <w:gridCol w:w="216"/>
      <w:gridCol w:w="2948"/>
      <w:gridCol w:w="3362"/>
    </w:tblGrid>
    <w:tr w:rsidR="0021654E" w:rsidRPr="00B0551A" w:rsidTr="00402824">
      <w:tc>
        <w:tcPr>
          <w:tcW w:w="3355" w:type="dxa"/>
          <w:vMerge w:val="restart"/>
        </w:tcPr>
        <w:p w:rsidR="0021654E" w:rsidRPr="00B0551A" w:rsidRDefault="0021654E" w:rsidP="009D1469">
          <w:pPr>
            <w:pStyle w:val="zUppgift"/>
          </w:pPr>
          <w:r w:rsidRPr="00050B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6" type="#_x0000_t75" alt="Stockholm stad_svart.png" style="width:113.25pt;height:38.25pt;visibility:visible">
                <v:imagedata r:id="rId1" o:title=""/>
              </v:shape>
            </w:pict>
          </w:r>
        </w:p>
      </w:tc>
      <w:tc>
        <w:tcPr>
          <w:tcW w:w="3262" w:type="dxa"/>
        </w:tcPr>
        <w:p w:rsidR="0021654E" w:rsidRPr="00B54602" w:rsidRDefault="0021654E" w:rsidP="00B54602">
          <w:pPr>
            <w:pStyle w:val="zFrvaltning2"/>
          </w:pPr>
          <w:fldSimple w:instr=" STYLEREF  zFörvaltning  \* MERGEFORMAT ">
            <w:r>
              <w:t>Trafikkontoret</w:t>
            </w:r>
          </w:fldSimple>
        </w:p>
      </w:tc>
      <w:tc>
        <w:tcPr>
          <w:tcW w:w="3362" w:type="dxa"/>
          <w:vMerge w:val="restart"/>
        </w:tcPr>
        <w:p w:rsidR="0021654E" w:rsidRPr="00402824" w:rsidRDefault="0021654E" w:rsidP="00402824">
          <w:pPr>
            <w:pStyle w:val="zSidhuvud2Doktyp"/>
            <w:spacing w:line="240" w:lineRule="auto"/>
            <w:rPr>
              <w:sz w:val="4"/>
              <w:szCs w:val="4"/>
            </w:rPr>
          </w:pPr>
        </w:p>
        <w:p w:rsidR="0021654E" w:rsidRPr="0096306E" w:rsidRDefault="0021654E" w:rsidP="00BC04CD">
          <w:pPr>
            <w:pStyle w:val="zSidhuvud2Doktyp"/>
          </w:pPr>
          <w:fldSimple w:instr=" STYLEREF  zDokumentnamn  \* MERGEFORMAT ">
            <w:r>
              <w:t>Tjänsteutlåtande</w:t>
            </w:r>
            <w:r>
              <w:br/>
              <w:t xml:space="preserve"> Dnr T2013-300-03671 </w:t>
            </w:r>
            <w:r>
              <w:br/>
            </w:r>
          </w:fldSimple>
          <w:r>
            <w:t> </w:t>
          </w:r>
          <w:r w:rsidRPr="00B0551A">
            <w:t xml:space="preserve">Sida </w:t>
          </w:r>
          <w:fldSimple w:instr=" PAGE   \* MERGEFORMAT ">
            <w:r>
              <w:t>5</w:t>
            </w:r>
          </w:fldSimple>
          <w:r w:rsidRPr="00B0551A">
            <w:t xml:space="preserve"> (</w:t>
          </w:r>
          <w:fldSimple w:instr=" NUMPAGES   \* MERGEFORMAT ">
            <w:r>
              <w:t>5</w:t>
            </w:r>
          </w:fldSimple>
          <w:r w:rsidRPr="00B0551A">
            <w:t>)</w:t>
          </w:r>
        </w:p>
      </w:tc>
    </w:tr>
    <w:tr w:rsidR="0021654E" w:rsidRPr="00B0551A" w:rsidTr="00402824">
      <w:tc>
        <w:tcPr>
          <w:tcW w:w="3355" w:type="dxa"/>
          <w:vMerge/>
        </w:tcPr>
        <w:p w:rsidR="0021654E" w:rsidRPr="00B0551A" w:rsidRDefault="0021654E" w:rsidP="009D1469">
          <w:pPr>
            <w:pStyle w:val="zUppgift"/>
          </w:pPr>
        </w:p>
      </w:tc>
      <w:tc>
        <w:tcPr>
          <w:tcW w:w="3262" w:type="dxa"/>
        </w:tcPr>
        <w:p w:rsidR="0021654E" w:rsidRPr="00B0551A" w:rsidRDefault="0021654E" w:rsidP="0096306E">
          <w:pPr>
            <w:pStyle w:val="zUppgift"/>
          </w:pPr>
          <w:fldSimple w:instr=" STYLEREF  zAvd  \* MERGEFORMAT ">
            <w:r>
              <w:rPr>
                <w:noProof/>
              </w:rPr>
              <w:t>Trafikplanering</w:t>
            </w:r>
          </w:fldSimple>
        </w:p>
      </w:tc>
      <w:tc>
        <w:tcPr>
          <w:tcW w:w="3362" w:type="dxa"/>
          <w:vMerge/>
        </w:tcPr>
        <w:p w:rsidR="0021654E" w:rsidRPr="00B0551A" w:rsidRDefault="0021654E" w:rsidP="0080684F">
          <w:pPr>
            <w:pStyle w:val="zSidhuvud2Dnr"/>
          </w:pPr>
        </w:p>
      </w:tc>
    </w:tr>
    <w:tr w:rsidR="0021654E" w:rsidRPr="00B0551A" w:rsidTr="00402824">
      <w:tc>
        <w:tcPr>
          <w:tcW w:w="3355" w:type="dxa"/>
          <w:vMerge/>
        </w:tcPr>
        <w:p w:rsidR="0021654E" w:rsidRPr="00B0551A" w:rsidRDefault="0021654E" w:rsidP="009D1469">
          <w:pPr>
            <w:pStyle w:val="zUppgift"/>
          </w:pPr>
        </w:p>
      </w:tc>
      <w:tc>
        <w:tcPr>
          <w:tcW w:w="3262" w:type="dxa"/>
        </w:tcPr>
        <w:p w:rsidR="0021654E" w:rsidRPr="00B0551A" w:rsidRDefault="0021654E" w:rsidP="0096306E">
          <w:pPr>
            <w:pStyle w:val="zUppgift"/>
          </w:pPr>
        </w:p>
      </w:tc>
      <w:tc>
        <w:tcPr>
          <w:tcW w:w="3362" w:type="dxa"/>
          <w:vMerge/>
        </w:tcPr>
        <w:p w:rsidR="0021654E" w:rsidRPr="00B0551A" w:rsidRDefault="0021654E" w:rsidP="00402824">
          <w:pPr>
            <w:pStyle w:val="zUppgift"/>
            <w:jc w:val="right"/>
          </w:pPr>
        </w:p>
      </w:tc>
    </w:tr>
    <w:tr w:rsidR="0021654E" w:rsidRPr="00B0551A" w:rsidTr="00402824">
      <w:tc>
        <w:tcPr>
          <w:tcW w:w="3355" w:type="dxa"/>
          <w:vMerge/>
        </w:tcPr>
        <w:p w:rsidR="0021654E" w:rsidRPr="00B0551A" w:rsidRDefault="0021654E" w:rsidP="009D1469">
          <w:pPr>
            <w:pStyle w:val="zUppgift"/>
          </w:pPr>
        </w:p>
      </w:tc>
      <w:tc>
        <w:tcPr>
          <w:tcW w:w="3262" w:type="dxa"/>
        </w:tcPr>
        <w:p w:rsidR="0021654E" w:rsidRPr="00B0551A" w:rsidRDefault="0021654E" w:rsidP="0096306E">
          <w:pPr>
            <w:pStyle w:val="zUppgift"/>
          </w:pPr>
        </w:p>
      </w:tc>
      <w:tc>
        <w:tcPr>
          <w:tcW w:w="3362" w:type="dxa"/>
        </w:tcPr>
        <w:p w:rsidR="0021654E" w:rsidRPr="00B0551A" w:rsidRDefault="0021654E" w:rsidP="00402824">
          <w:pPr>
            <w:pStyle w:val="zUppgift"/>
            <w:jc w:val="right"/>
          </w:pPr>
        </w:p>
      </w:tc>
    </w:tr>
  </w:tbl>
  <w:p w:rsidR="0021654E" w:rsidRDefault="0021654E" w:rsidP="00647DF9"/>
  <w:p w:rsidR="0021654E" w:rsidRDefault="0021654E" w:rsidP="00647DF9">
    <w:pPr>
      <w:spacing w:after="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4E" w:rsidRPr="00FF0693" w:rsidRDefault="0021654E" w:rsidP="00D22914">
    <w:pPr>
      <w:pStyle w:val="zSidhuvudstart"/>
    </w:pPr>
    <w:r>
      <w:rPr>
        <w:noProof/>
      </w:rPr>
      <w:pict>
        <v:shapetype id="_x0000_t202" coordsize="21600,21600" o:spt="202" path="m,l,21600r21600,l21600,xe">
          <v:stroke joinstyle="miter"/>
          <v:path gradientshapeok="t" o:connecttype="rect"/>
        </v:shapetype>
        <v:shape id="_x0000_s2049" type="#_x0000_t202" style="position:absolute;margin-left:159.05pt;margin-top:3.4pt;width:164.35pt;height:62.9pt;z-index:251660288" stroked="f">
          <v:textbox style="mso-next-textbox:#_x0000_s2049" inset="1.9mm,0,1.9mm,0">
            <w:txbxContent>
              <w:p w:rsidR="0021654E" w:rsidRPr="00FF0693" w:rsidRDefault="0021654E" w:rsidP="00FF0693">
                <w:pPr>
                  <w:pStyle w:val="zSidnr"/>
                </w:pPr>
                <w:r w:rsidRPr="00402824">
                  <w:rPr>
                    <w:rFonts w:cs="Arial"/>
                    <w:color w:val="FFFFFF"/>
                    <w:sz w:val="18"/>
                    <w:szCs w:val="18"/>
                  </w:rPr>
                  <w:t>  </w:t>
                </w:r>
                <w:fldSimple w:instr=" REF  zRefHead1 \t  \* MERGEFORMAT ">
                  <w:r w:rsidRPr="00402824">
                    <w:rPr>
                      <w:rFonts w:cs="Arial"/>
                      <w:color w:val="FFFFFF"/>
                      <w:sz w:val="18"/>
                      <w:szCs w:val="18"/>
                    </w:rPr>
                    <w:t>Tjänsteutlåtande</w:t>
                  </w:r>
                  <w:r w:rsidRPr="00402824">
                    <w:rPr>
                      <w:rFonts w:cs="Arial"/>
                      <w:color w:val="FFFFFF"/>
                      <w:sz w:val="18"/>
                      <w:szCs w:val="18"/>
                    </w:rPr>
                    <w:br/>
                    <w:t xml:space="preserve"> Dnr T2013-300-03671 </w:t>
                  </w:r>
                  <w:r w:rsidRPr="00402824">
                    <w:rPr>
                      <w:rFonts w:cs="Arial"/>
                      <w:color w:val="FFFFFF"/>
                      <w:sz w:val="18"/>
                      <w:szCs w:val="18"/>
                    </w:rPr>
                    <w:br/>
                    <w:t> </w:t>
                  </w:r>
                </w:fldSimple>
                <w:r>
                  <w:t xml:space="preserve">Sida </w:t>
                </w:r>
                <w:fldSimple w:instr=" PAGE   \* MERGEFORMAT ">
                  <w:r>
                    <w:t>1</w:t>
                  </w:r>
                </w:fldSimple>
                <w:r>
                  <w:t xml:space="preserve"> (</w:t>
                </w:r>
                <w:fldSimple w:instr=" NUMPAGES   \* MERGEFORMAT ">
                  <w:r>
                    <w:t>5</w:t>
                  </w:r>
                </w:fldSimple>
                <w:r>
                  <w:t>)</w:t>
                </w:r>
              </w:p>
            </w:txbxContent>
          </v:textbox>
        </v:shape>
      </w:pict>
    </w:r>
    <w:r w:rsidRPr="00FF069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7CE5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A5200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F8D6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3A04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256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80C408"/>
    <w:lvl w:ilvl="0">
      <w:start w:val="1"/>
      <w:numFmt w:val="bullet"/>
      <w:lvlText w:val=""/>
      <w:lvlJc w:val="left"/>
      <w:pPr>
        <w:tabs>
          <w:tab w:val="num" w:pos="360"/>
        </w:tabs>
        <w:ind w:left="360" w:hanging="360"/>
      </w:pPr>
      <w:rPr>
        <w:rFonts w:ascii="Symbol" w:hAnsi="Symbol" w:hint="default"/>
      </w:rPr>
    </w:lvl>
  </w:abstractNum>
  <w:abstractNum w:abstractNumId="10">
    <w:nsid w:val="03BB3C3F"/>
    <w:multiLevelType w:val="hybridMultilevel"/>
    <w:tmpl w:val="375E68D6"/>
    <w:lvl w:ilvl="0" w:tplc="68E0C3BA">
      <w:start w:val="1"/>
      <w:numFmt w:val="decimal"/>
      <w:pStyle w:val="Bilaga-Nr"/>
      <w:lvlText w:val="%1."/>
      <w:lvlJc w:val="left"/>
      <w:pPr>
        <w:ind w:left="360" w:hanging="360"/>
      </w:pPr>
      <w:rPr>
        <w:rFonts w:cs="Times New Roman"/>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1">
    <w:nsid w:val="45004C34"/>
    <w:multiLevelType w:val="hybridMultilevel"/>
    <w:tmpl w:val="066EEFF2"/>
    <w:lvl w:ilvl="0" w:tplc="CB724970">
      <w:start w:val="1"/>
      <w:numFmt w:val="decimal"/>
      <w:pStyle w:val="Nr-lista"/>
      <w:lvlText w:val="%1."/>
      <w:lvlJc w:val="left"/>
      <w:pPr>
        <w:tabs>
          <w:tab w:val="num" w:pos="360"/>
        </w:tabs>
        <w:ind w:left="36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2">
    <w:nsid w:val="601717A5"/>
    <w:multiLevelType w:val="hybridMultilevel"/>
    <w:tmpl w:val="5FBAF30C"/>
    <w:lvl w:ilvl="0" w:tplc="AC4EB4F0">
      <w:start w:val="1"/>
      <w:numFmt w:val="decimal"/>
      <w:lvlText w:val="%1."/>
      <w:lvlJc w:val="left"/>
      <w:pPr>
        <w:ind w:left="360" w:hanging="360"/>
      </w:pPr>
      <w:rPr>
        <w:rFonts w:cs="Times New Roman"/>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C01"/>
  <w:defaultTabStop w:val="1304"/>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378F"/>
    <w:rsid w:val="00010184"/>
    <w:rsid w:val="000102EA"/>
    <w:rsid w:val="00025E74"/>
    <w:rsid w:val="00030575"/>
    <w:rsid w:val="00033D01"/>
    <w:rsid w:val="0004693B"/>
    <w:rsid w:val="00050B2C"/>
    <w:rsid w:val="00055488"/>
    <w:rsid w:val="00065BCA"/>
    <w:rsid w:val="00071F75"/>
    <w:rsid w:val="00075D9D"/>
    <w:rsid w:val="00081663"/>
    <w:rsid w:val="000855F1"/>
    <w:rsid w:val="00086AA3"/>
    <w:rsid w:val="00095906"/>
    <w:rsid w:val="00096F44"/>
    <w:rsid w:val="000A563D"/>
    <w:rsid w:val="000A7F03"/>
    <w:rsid w:val="000D0792"/>
    <w:rsid w:val="000D1B80"/>
    <w:rsid w:val="000D30AF"/>
    <w:rsid w:val="000D3BEF"/>
    <w:rsid w:val="0010029E"/>
    <w:rsid w:val="001022C6"/>
    <w:rsid w:val="00104012"/>
    <w:rsid w:val="00105A15"/>
    <w:rsid w:val="00106743"/>
    <w:rsid w:val="0011464A"/>
    <w:rsid w:val="00114821"/>
    <w:rsid w:val="001237FE"/>
    <w:rsid w:val="00125919"/>
    <w:rsid w:val="00126362"/>
    <w:rsid w:val="00147849"/>
    <w:rsid w:val="00161ADD"/>
    <w:rsid w:val="00163F6F"/>
    <w:rsid w:val="00167F13"/>
    <w:rsid w:val="001705D2"/>
    <w:rsid w:val="0017362B"/>
    <w:rsid w:val="001803B4"/>
    <w:rsid w:val="00180535"/>
    <w:rsid w:val="00180733"/>
    <w:rsid w:val="001827C8"/>
    <w:rsid w:val="0018313A"/>
    <w:rsid w:val="00185D85"/>
    <w:rsid w:val="0019018B"/>
    <w:rsid w:val="00191BC9"/>
    <w:rsid w:val="001A70BB"/>
    <w:rsid w:val="001B175B"/>
    <w:rsid w:val="001B1E72"/>
    <w:rsid w:val="001D1885"/>
    <w:rsid w:val="001D22F4"/>
    <w:rsid w:val="001E77FA"/>
    <w:rsid w:val="001F584B"/>
    <w:rsid w:val="00205284"/>
    <w:rsid w:val="00215863"/>
    <w:rsid w:val="0021654E"/>
    <w:rsid w:val="00225012"/>
    <w:rsid w:val="00230C61"/>
    <w:rsid w:val="0023121F"/>
    <w:rsid w:val="00232F2E"/>
    <w:rsid w:val="00235114"/>
    <w:rsid w:val="002475B4"/>
    <w:rsid w:val="002744C4"/>
    <w:rsid w:val="00275232"/>
    <w:rsid w:val="00283E33"/>
    <w:rsid w:val="00286633"/>
    <w:rsid w:val="00286FF4"/>
    <w:rsid w:val="00296365"/>
    <w:rsid w:val="002A2C88"/>
    <w:rsid w:val="002B2549"/>
    <w:rsid w:val="002B2B2B"/>
    <w:rsid w:val="002B3697"/>
    <w:rsid w:val="002B5318"/>
    <w:rsid w:val="002D0249"/>
    <w:rsid w:val="002D4D16"/>
    <w:rsid w:val="002D6E08"/>
    <w:rsid w:val="002E2236"/>
    <w:rsid w:val="002E6E41"/>
    <w:rsid w:val="002F132D"/>
    <w:rsid w:val="002F368F"/>
    <w:rsid w:val="002F4108"/>
    <w:rsid w:val="003157A2"/>
    <w:rsid w:val="00323770"/>
    <w:rsid w:val="00330ECB"/>
    <w:rsid w:val="00332059"/>
    <w:rsid w:val="00332D37"/>
    <w:rsid w:val="00332DC3"/>
    <w:rsid w:val="00334782"/>
    <w:rsid w:val="00334FF3"/>
    <w:rsid w:val="00336348"/>
    <w:rsid w:val="00340998"/>
    <w:rsid w:val="00344B29"/>
    <w:rsid w:val="003550B1"/>
    <w:rsid w:val="00361022"/>
    <w:rsid w:val="0037217B"/>
    <w:rsid w:val="00380F63"/>
    <w:rsid w:val="00381DAE"/>
    <w:rsid w:val="00387A90"/>
    <w:rsid w:val="00393BA4"/>
    <w:rsid w:val="003951FD"/>
    <w:rsid w:val="003A4749"/>
    <w:rsid w:val="003A6FF9"/>
    <w:rsid w:val="003B25ED"/>
    <w:rsid w:val="003C0262"/>
    <w:rsid w:val="003C3672"/>
    <w:rsid w:val="003E677F"/>
    <w:rsid w:val="003F57B5"/>
    <w:rsid w:val="003F5F02"/>
    <w:rsid w:val="003F7195"/>
    <w:rsid w:val="00402824"/>
    <w:rsid w:val="00411B35"/>
    <w:rsid w:val="004205D9"/>
    <w:rsid w:val="004219B5"/>
    <w:rsid w:val="00425A40"/>
    <w:rsid w:val="0044640D"/>
    <w:rsid w:val="0045009E"/>
    <w:rsid w:val="00450BD8"/>
    <w:rsid w:val="004525E0"/>
    <w:rsid w:val="00453E7D"/>
    <w:rsid w:val="004550DC"/>
    <w:rsid w:val="004579BB"/>
    <w:rsid w:val="0046308E"/>
    <w:rsid w:val="00474F1B"/>
    <w:rsid w:val="0048009A"/>
    <w:rsid w:val="00487CAF"/>
    <w:rsid w:val="00490788"/>
    <w:rsid w:val="004975F3"/>
    <w:rsid w:val="004A2105"/>
    <w:rsid w:val="004A24C9"/>
    <w:rsid w:val="004A4F4F"/>
    <w:rsid w:val="004A6945"/>
    <w:rsid w:val="004B185F"/>
    <w:rsid w:val="004B20BF"/>
    <w:rsid w:val="004B7479"/>
    <w:rsid w:val="004C0110"/>
    <w:rsid w:val="004C33F2"/>
    <w:rsid w:val="004C7E58"/>
    <w:rsid w:val="004D2820"/>
    <w:rsid w:val="004D34F3"/>
    <w:rsid w:val="004D58E9"/>
    <w:rsid w:val="004D6894"/>
    <w:rsid w:val="004D7A54"/>
    <w:rsid w:val="004E2B44"/>
    <w:rsid w:val="004F50B6"/>
    <w:rsid w:val="00515A31"/>
    <w:rsid w:val="00520626"/>
    <w:rsid w:val="00531066"/>
    <w:rsid w:val="005311F7"/>
    <w:rsid w:val="00543D4A"/>
    <w:rsid w:val="00556E3D"/>
    <w:rsid w:val="00570653"/>
    <w:rsid w:val="0057282D"/>
    <w:rsid w:val="0059382A"/>
    <w:rsid w:val="005C0785"/>
    <w:rsid w:val="005C5172"/>
    <w:rsid w:val="005E7E23"/>
    <w:rsid w:val="00604D4B"/>
    <w:rsid w:val="00613F90"/>
    <w:rsid w:val="00616663"/>
    <w:rsid w:val="006167A9"/>
    <w:rsid w:val="0063684D"/>
    <w:rsid w:val="00637BE2"/>
    <w:rsid w:val="0064580F"/>
    <w:rsid w:val="00647DF9"/>
    <w:rsid w:val="00656B4F"/>
    <w:rsid w:val="00660FDA"/>
    <w:rsid w:val="0066576D"/>
    <w:rsid w:val="00667B5C"/>
    <w:rsid w:val="006744D5"/>
    <w:rsid w:val="006772AA"/>
    <w:rsid w:val="00690182"/>
    <w:rsid w:val="0069608C"/>
    <w:rsid w:val="006B4222"/>
    <w:rsid w:val="006B66B9"/>
    <w:rsid w:val="006D3915"/>
    <w:rsid w:val="006E2511"/>
    <w:rsid w:val="006F3B4D"/>
    <w:rsid w:val="006F45F4"/>
    <w:rsid w:val="007000ED"/>
    <w:rsid w:val="0071172C"/>
    <w:rsid w:val="00730299"/>
    <w:rsid w:val="00736AFB"/>
    <w:rsid w:val="00740261"/>
    <w:rsid w:val="00747E42"/>
    <w:rsid w:val="00763F54"/>
    <w:rsid w:val="00767D9D"/>
    <w:rsid w:val="007739C3"/>
    <w:rsid w:val="00774002"/>
    <w:rsid w:val="007759DA"/>
    <w:rsid w:val="007A0296"/>
    <w:rsid w:val="007A3EA8"/>
    <w:rsid w:val="007B04C9"/>
    <w:rsid w:val="007B3E05"/>
    <w:rsid w:val="007C04D1"/>
    <w:rsid w:val="007C539B"/>
    <w:rsid w:val="007C6D74"/>
    <w:rsid w:val="007D6412"/>
    <w:rsid w:val="007E1940"/>
    <w:rsid w:val="007F0CF2"/>
    <w:rsid w:val="007F5E87"/>
    <w:rsid w:val="0080378F"/>
    <w:rsid w:val="0080684F"/>
    <w:rsid w:val="0081403B"/>
    <w:rsid w:val="00823200"/>
    <w:rsid w:val="00831F7E"/>
    <w:rsid w:val="00832E3D"/>
    <w:rsid w:val="0083394D"/>
    <w:rsid w:val="008478AE"/>
    <w:rsid w:val="00866949"/>
    <w:rsid w:val="008731DD"/>
    <w:rsid w:val="00885C3A"/>
    <w:rsid w:val="008A3D69"/>
    <w:rsid w:val="008A6764"/>
    <w:rsid w:val="008B0676"/>
    <w:rsid w:val="008B259A"/>
    <w:rsid w:val="008B61BE"/>
    <w:rsid w:val="008B6BAC"/>
    <w:rsid w:val="008B7964"/>
    <w:rsid w:val="008D6EB1"/>
    <w:rsid w:val="008E3575"/>
    <w:rsid w:val="008F0E12"/>
    <w:rsid w:val="008F37C9"/>
    <w:rsid w:val="00900321"/>
    <w:rsid w:val="0090197A"/>
    <w:rsid w:val="009027B8"/>
    <w:rsid w:val="00907FD2"/>
    <w:rsid w:val="009217E7"/>
    <w:rsid w:val="0093049E"/>
    <w:rsid w:val="009359EC"/>
    <w:rsid w:val="009376F3"/>
    <w:rsid w:val="00940524"/>
    <w:rsid w:val="00947903"/>
    <w:rsid w:val="00962FCC"/>
    <w:rsid w:val="0096306E"/>
    <w:rsid w:val="009630B9"/>
    <w:rsid w:val="00964178"/>
    <w:rsid w:val="00965298"/>
    <w:rsid w:val="0096621D"/>
    <w:rsid w:val="009702DD"/>
    <w:rsid w:val="009719FF"/>
    <w:rsid w:val="00972480"/>
    <w:rsid w:val="00977B86"/>
    <w:rsid w:val="00986B6C"/>
    <w:rsid w:val="00992038"/>
    <w:rsid w:val="009A64F4"/>
    <w:rsid w:val="009B2247"/>
    <w:rsid w:val="009C5F3C"/>
    <w:rsid w:val="009C6A5B"/>
    <w:rsid w:val="009D1469"/>
    <w:rsid w:val="009E6E1D"/>
    <w:rsid w:val="009E7A89"/>
    <w:rsid w:val="009F03C0"/>
    <w:rsid w:val="00A10C11"/>
    <w:rsid w:val="00A12F0F"/>
    <w:rsid w:val="00A136C2"/>
    <w:rsid w:val="00A15985"/>
    <w:rsid w:val="00A16A85"/>
    <w:rsid w:val="00A27431"/>
    <w:rsid w:val="00A361CF"/>
    <w:rsid w:val="00A37C03"/>
    <w:rsid w:val="00A504F0"/>
    <w:rsid w:val="00A56A25"/>
    <w:rsid w:val="00A7241A"/>
    <w:rsid w:val="00A76457"/>
    <w:rsid w:val="00A9401A"/>
    <w:rsid w:val="00A97B32"/>
    <w:rsid w:val="00AD14A1"/>
    <w:rsid w:val="00AF01AA"/>
    <w:rsid w:val="00B0551A"/>
    <w:rsid w:val="00B06513"/>
    <w:rsid w:val="00B1472C"/>
    <w:rsid w:val="00B24A42"/>
    <w:rsid w:val="00B25D2E"/>
    <w:rsid w:val="00B2749C"/>
    <w:rsid w:val="00B27549"/>
    <w:rsid w:val="00B27A58"/>
    <w:rsid w:val="00B3779D"/>
    <w:rsid w:val="00B377BB"/>
    <w:rsid w:val="00B54602"/>
    <w:rsid w:val="00B834FB"/>
    <w:rsid w:val="00B84705"/>
    <w:rsid w:val="00B9348D"/>
    <w:rsid w:val="00BA01FA"/>
    <w:rsid w:val="00BA0ACD"/>
    <w:rsid w:val="00BA1C42"/>
    <w:rsid w:val="00BA3073"/>
    <w:rsid w:val="00BB1913"/>
    <w:rsid w:val="00BB2BE4"/>
    <w:rsid w:val="00BC04CD"/>
    <w:rsid w:val="00BC42B9"/>
    <w:rsid w:val="00BC47C6"/>
    <w:rsid w:val="00BD5B1E"/>
    <w:rsid w:val="00BE56F2"/>
    <w:rsid w:val="00BF1A4B"/>
    <w:rsid w:val="00C065D3"/>
    <w:rsid w:val="00C114F3"/>
    <w:rsid w:val="00C12EE3"/>
    <w:rsid w:val="00C35B46"/>
    <w:rsid w:val="00C369C6"/>
    <w:rsid w:val="00C4484E"/>
    <w:rsid w:val="00C467FC"/>
    <w:rsid w:val="00C64AE4"/>
    <w:rsid w:val="00C714E3"/>
    <w:rsid w:val="00C75B01"/>
    <w:rsid w:val="00C76061"/>
    <w:rsid w:val="00C86617"/>
    <w:rsid w:val="00C87546"/>
    <w:rsid w:val="00C916E0"/>
    <w:rsid w:val="00C952BE"/>
    <w:rsid w:val="00CA2194"/>
    <w:rsid w:val="00CA5FEA"/>
    <w:rsid w:val="00CB3F88"/>
    <w:rsid w:val="00CC0867"/>
    <w:rsid w:val="00CD126E"/>
    <w:rsid w:val="00CD7FD9"/>
    <w:rsid w:val="00CE223C"/>
    <w:rsid w:val="00CE697C"/>
    <w:rsid w:val="00CF0465"/>
    <w:rsid w:val="00D0261D"/>
    <w:rsid w:val="00D22914"/>
    <w:rsid w:val="00D23776"/>
    <w:rsid w:val="00D253DD"/>
    <w:rsid w:val="00D35B59"/>
    <w:rsid w:val="00D41F83"/>
    <w:rsid w:val="00D44EED"/>
    <w:rsid w:val="00D57350"/>
    <w:rsid w:val="00D81657"/>
    <w:rsid w:val="00D90320"/>
    <w:rsid w:val="00D912D2"/>
    <w:rsid w:val="00D93FC2"/>
    <w:rsid w:val="00D96CAF"/>
    <w:rsid w:val="00DA30A5"/>
    <w:rsid w:val="00DA62F1"/>
    <w:rsid w:val="00DB6E44"/>
    <w:rsid w:val="00DC1639"/>
    <w:rsid w:val="00DC2C25"/>
    <w:rsid w:val="00DC325A"/>
    <w:rsid w:val="00DD1D9E"/>
    <w:rsid w:val="00DD2B46"/>
    <w:rsid w:val="00DD778D"/>
    <w:rsid w:val="00DD786C"/>
    <w:rsid w:val="00DE1F0B"/>
    <w:rsid w:val="00DE46EC"/>
    <w:rsid w:val="00DE529C"/>
    <w:rsid w:val="00E0168D"/>
    <w:rsid w:val="00E029D3"/>
    <w:rsid w:val="00E1134F"/>
    <w:rsid w:val="00E1773D"/>
    <w:rsid w:val="00E23056"/>
    <w:rsid w:val="00E32C01"/>
    <w:rsid w:val="00E4319F"/>
    <w:rsid w:val="00E503CF"/>
    <w:rsid w:val="00E72F5B"/>
    <w:rsid w:val="00E75477"/>
    <w:rsid w:val="00E7660F"/>
    <w:rsid w:val="00E80209"/>
    <w:rsid w:val="00E902D5"/>
    <w:rsid w:val="00E95674"/>
    <w:rsid w:val="00EA0A2B"/>
    <w:rsid w:val="00EA3442"/>
    <w:rsid w:val="00EA5CAA"/>
    <w:rsid w:val="00EA5CBD"/>
    <w:rsid w:val="00EA7E54"/>
    <w:rsid w:val="00EA7EAF"/>
    <w:rsid w:val="00EC6A6E"/>
    <w:rsid w:val="00EC734A"/>
    <w:rsid w:val="00ED061C"/>
    <w:rsid w:val="00EE0343"/>
    <w:rsid w:val="00EE2D9B"/>
    <w:rsid w:val="00EE6618"/>
    <w:rsid w:val="00EF3708"/>
    <w:rsid w:val="00EF6529"/>
    <w:rsid w:val="00F22B0E"/>
    <w:rsid w:val="00F22C6F"/>
    <w:rsid w:val="00F33EAA"/>
    <w:rsid w:val="00F3528D"/>
    <w:rsid w:val="00F41084"/>
    <w:rsid w:val="00F448ED"/>
    <w:rsid w:val="00F44BC3"/>
    <w:rsid w:val="00F46DF3"/>
    <w:rsid w:val="00F47696"/>
    <w:rsid w:val="00F501E1"/>
    <w:rsid w:val="00F633D0"/>
    <w:rsid w:val="00F64D63"/>
    <w:rsid w:val="00F65CE5"/>
    <w:rsid w:val="00F66B49"/>
    <w:rsid w:val="00F67ECA"/>
    <w:rsid w:val="00F76F63"/>
    <w:rsid w:val="00F9431D"/>
    <w:rsid w:val="00F96602"/>
    <w:rsid w:val="00F966B6"/>
    <w:rsid w:val="00FA46B5"/>
    <w:rsid w:val="00FB4677"/>
    <w:rsid w:val="00FB7397"/>
    <w:rsid w:val="00FB73B7"/>
    <w:rsid w:val="00FC6EA3"/>
    <w:rsid w:val="00FD1741"/>
    <w:rsid w:val="00FE0E16"/>
    <w:rsid w:val="00FF069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0B"/>
    <w:pPr>
      <w:spacing w:line="300" w:lineRule="atLeast"/>
    </w:pPr>
    <w:rPr>
      <w:sz w:val="24"/>
    </w:rPr>
  </w:style>
  <w:style w:type="paragraph" w:styleId="Heading1">
    <w:name w:val="heading 1"/>
    <w:basedOn w:val="Normal"/>
    <w:next w:val="Normal"/>
    <w:link w:val="Heading1Char"/>
    <w:uiPriority w:val="99"/>
    <w:qFormat/>
    <w:rsid w:val="002D0249"/>
    <w:pPr>
      <w:keepNext/>
      <w:spacing w:after="320" w:line="320" w:lineRule="atLeast"/>
      <w:outlineLvl w:val="0"/>
    </w:pPr>
    <w:rPr>
      <w:rFonts w:ascii="Arial" w:hAnsi="Arial" w:cs="Arial"/>
      <w:b/>
      <w:bCs/>
      <w:spacing w:val="-2"/>
      <w:kern w:val="32"/>
      <w:sz w:val="32"/>
      <w:szCs w:val="28"/>
    </w:rPr>
  </w:style>
  <w:style w:type="paragraph" w:styleId="Heading2">
    <w:name w:val="heading 2"/>
    <w:basedOn w:val="Normal"/>
    <w:next w:val="Normal"/>
    <w:link w:val="Heading2Char"/>
    <w:uiPriority w:val="99"/>
    <w:qFormat/>
    <w:rsid w:val="002D0249"/>
    <w:pPr>
      <w:keepNext/>
      <w:outlineLvl w:val="1"/>
    </w:pPr>
    <w:rPr>
      <w:rFonts w:ascii="Arial" w:hAnsi="Arial" w:cs="Arial"/>
      <w:b/>
      <w:bCs/>
      <w:iCs/>
      <w:sz w:val="28"/>
      <w:szCs w:val="24"/>
    </w:rPr>
  </w:style>
  <w:style w:type="paragraph" w:styleId="Heading3">
    <w:name w:val="heading 3"/>
    <w:basedOn w:val="Normal"/>
    <w:next w:val="Normal"/>
    <w:link w:val="Heading3Char"/>
    <w:uiPriority w:val="99"/>
    <w:qFormat/>
    <w:rsid w:val="002D0249"/>
    <w:pPr>
      <w:keepNext/>
      <w:outlineLvl w:val="2"/>
    </w:pPr>
    <w:rPr>
      <w:rFonts w:ascii="Arial" w:hAnsi="Arial" w:cs="Arial"/>
      <w:bCs/>
      <w:sz w:val="28"/>
      <w:szCs w:val="20"/>
    </w:rPr>
  </w:style>
  <w:style w:type="paragraph" w:styleId="Heading4">
    <w:name w:val="heading 4"/>
    <w:basedOn w:val="Normal"/>
    <w:next w:val="Normal"/>
    <w:link w:val="Heading4Char"/>
    <w:uiPriority w:val="99"/>
    <w:qFormat/>
    <w:rsid w:val="002D0249"/>
    <w:pPr>
      <w:keepNext/>
      <w:outlineLvl w:val="3"/>
    </w:pPr>
    <w:rPr>
      <w:rFonts w:ascii="Arial" w:hAnsi="Arial"/>
      <w:b/>
      <w:bCs/>
      <w:szCs w:val="20"/>
    </w:rPr>
  </w:style>
  <w:style w:type="paragraph" w:styleId="Heading5">
    <w:name w:val="heading 5"/>
    <w:basedOn w:val="Normal"/>
    <w:next w:val="Normal"/>
    <w:link w:val="Heading5Char"/>
    <w:uiPriority w:val="99"/>
    <w:qFormat/>
    <w:rsid w:val="002D0249"/>
    <w:pPr>
      <w:keepNext/>
      <w:outlineLvl w:val="4"/>
    </w:pPr>
    <w:rPr>
      <w:rFonts w:ascii="Arial" w:hAnsi="Arial"/>
      <w:bCs/>
      <w:i/>
      <w:iCs/>
      <w:szCs w:val="26"/>
    </w:rPr>
  </w:style>
  <w:style w:type="paragraph" w:styleId="Heading6">
    <w:name w:val="heading 6"/>
    <w:basedOn w:val="Normal"/>
    <w:next w:val="Normal"/>
    <w:link w:val="Heading6Char"/>
    <w:uiPriority w:val="99"/>
    <w:qFormat/>
    <w:rsid w:val="00DD1D9E"/>
    <w:pPr>
      <w:spacing w:before="120"/>
      <w:outlineLvl w:val="5"/>
    </w:pPr>
    <w:rPr>
      <w:rFonts w:ascii="Arial" w:hAnsi="Arial"/>
      <w:b/>
      <w:bCs/>
      <w:i/>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2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F772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F772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F772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F772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F772A"/>
    <w:rPr>
      <w:rFonts w:asciiTheme="minorHAnsi" w:eastAsiaTheme="minorEastAsia" w:hAnsiTheme="minorHAnsi" w:cstheme="minorBidi"/>
      <w:b/>
      <w:bCs/>
    </w:rPr>
  </w:style>
  <w:style w:type="table" w:styleId="TableGrid">
    <w:name w:val="Table Grid"/>
    <w:basedOn w:val="TableNormal"/>
    <w:uiPriority w:val="99"/>
    <w:rsid w:val="00C714E3"/>
    <w:rPr>
      <w:sz w:val="20"/>
      <w:szCs w:val="20"/>
    </w:rPr>
    <w:tblPr>
      <w:tblInd w:w="0" w:type="dxa"/>
      <w:tblCellMar>
        <w:top w:w="0" w:type="dxa"/>
        <w:left w:w="108" w:type="dxa"/>
        <w:bottom w:w="0" w:type="dxa"/>
        <w:right w:w="108" w:type="dxa"/>
      </w:tblCellMar>
    </w:tblPr>
  </w:style>
  <w:style w:type="paragraph" w:customStyle="1" w:styleId="zDatum">
    <w:name w:val="zDatum"/>
    <w:basedOn w:val="zDokumentnamn"/>
    <w:uiPriority w:val="99"/>
    <w:semiHidden/>
    <w:rsid w:val="007759DA"/>
    <w:pPr>
      <w:spacing w:before="0"/>
    </w:pPr>
    <w:rPr>
      <w:szCs w:val="14"/>
    </w:rPr>
  </w:style>
  <w:style w:type="paragraph" w:customStyle="1" w:styleId="zDnr">
    <w:name w:val="zDnr"/>
    <w:basedOn w:val="Normal"/>
    <w:uiPriority w:val="99"/>
    <w:semiHidden/>
    <w:rsid w:val="00C369C6"/>
    <w:pPr>
      <w:spacing w:line="240" w:lineRule="atLeast"/>
      <w:jc w:val="right"/>
    </w:pPr>
    <w:rPr>
      <w:rFonts w:ascii="Arial" w:hAnsi="Arial"/>
      <w:noProof/>
      <w:sz w:val="20"/>
      <w:szCs w:val="14"/>
    </w:rPr>
  </w:style>
  <w:style w:type="paragraph" w:customStyle="1" w:styleId="zDokNamn">
    <w:name w:val="zDokNamn"/>
    <w:basedOn w:val="Normal"/>
    <w:uiPriority w:val="99"/>
    <w:semiHidden/>
    <w:rsid w:val="001A70BB"/>
    <w:pPr>
      <w:spacing w:line="160" w:lineRule="atLeast"/>
    </w:pPr>
    <w:rPr>
      <w:rFonts w:ascii="Arial" w:hAnsi="Arial" w:cs="Arial"/>
      <w:noProof/>
      <w:sz w:val="12"/>
      <w:szCs w:val="12"/>
    </w:rPr>
  </w:style>
  <w:style w:type="paragraph" w:customStyle="1" w:styleId="zDokumentnamn">
    <w:name w:val="zDokumentnamn"/>
    <w:basedOn w:val="Normal"/>
    <w:uiPriority w:val="99"/>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uiPriority w:val="99"/>
    <w:semiHidden/>
    <w:rsid w:val="00FB4677"/>
    <w:rPr>
      <w:vanish/>
      <w:color w:val="FF0000"/>
      <w:lang w:val="en-GB"/>
    </w:rPr>
  </w:style>
  <w:style w:type="paragraph" w:customStyle="1" w:styleId="zKontaktperson">
    <w:name w:val="zKontaktperson"/>
    <w:basedOn w:val="Normal"/>
    <w:next w:val="Normal"/>
    <w:uiPriority w:val="99"/>
    <w:semiHidden/>
    <w:rsid w:val="00334782"/>
    <w:pPr>
      <w:spacing w:line="260" w:lineRule="atLeast"/>
    </w:pPr>
    <w:rPr>
      <w:rFonts w:ascii="Gill Sans MT" w:hAnsi="Gill Sans MT"/>
      <w:noProof/>
      <w:sz w:val="20"/>
    </w:rPr>
  </w:style>
  <w:style w:type="paragraph" w:customStyle="1" w:styleId="zLedtext">
    <w:name w:val="zLedtext"/>
    <w:basedOn w:val="Normal"/>
    <w:next w:val="Normal"/>
    <w:uiPriority w:val="99"/>
    <w:semiHidden/>
    <w:rsid w:val="00FB4677"/>
    <w:pPr>
      <w:spacing w:after="60"/>
    </w:pPr>
    <w:rPr>
      <w:noProof/>
      <w:sz w:val="18"/>
      <w:szCs w:val="18"/>
    </w:rPr>
  </w:style>
  <w:style w:type="paragraph" w:customStyle="1" w:styleId="zMottagare">
    <w:name w:val="zMottagare"/>
    <w:basedOn w:val="Normal"/>
    <w:uiPriority w:val="99"/>
    <w:semiHidden/>
    <w:rsid w:val="00B54602"/>
    <w:pPr>
      <w:spacing w:line="240" w:lineRule="atLeast"/>
    </w:pPr>
    <w:rPr>
      <w:rFonts w:ascii="Arial" w:hAnsi="Arial"/>
      <w:noProof/>
      <w:spacing w:val="-2"/>
      <w:sz w:val="20"/>
    </w:rPr>
  </w:style>
  <w:style w:type="paragraph" w:styleId="BalloonText">
    <w:name w:val="Balloon Text"/>
    <w:basedOn w:val="Normal"/>
    <w:link w:val="BalloonTextChar"/>
    <w:uiPriority w:val="99"/>
    <w:semiHidden/>
    <w:rsid w:val="006B66B9"/>
    <w:rPr>
      <w:rFonts w:ascii="Tahoma" w:hAnsi="Tahoma" w:cs="Tahoma"/>
      <w:sz w:val="16"/>
      <w:szCs w:val="16"/>
    </w:rPr>
  </w:style>
  <w:style w:type="character" w:customStyle="1" w:styleId="BalloonTextChar">
    <w:name w:val="Balloon Text Char"/>
    <w:basedOn w:val="DefaultParagraphFont"/>
    <w:link w:val="BalloonText"/>
    <w:uiPriority w:val="99"/>
    <w:semiHidden/>
    <w:rsid w:val="007F772A"/>
    <w:rPr>
      <w:sz w:val="0"/>
      <w:szCs w:val="0"/>
    </w:rPr>
  </w:style>
  <w:style w:type="paragraph" w:styleId="Header">
    <w:name w:val="header"/>
    <w:basedOn w:val="Normal"/>
    <w:link w:val="HeaderChar"/>
    <w:uiPriority w:val="99"/>
    <w:rsid w:val="00DD1D9E"/>
    <w:pPr>
      <w:tabs>
        <w:tab w:val="center" w:pos="4536"/>
        <w:tab w:val="right" w:pos="9072"/>
      </w:tabs>
    </w:pPr>
    <w:rPr>
      <w:szCs w:val="2"/>
    </w:rPr>
  </w:style>
  <w:style w:type="character" w:customStyle="1" w:styleId="HeaderChar">
    <w:name w:val="Header Char"/>
    <w:basedOn w:val="DefaultParagraphFont"/>
    <w:link w:val="Header"/>
    <w:uiPriority w:val="99"/>
    <w:semiHidden/>
    <w:rsid w:val="007F772A"/>
    <w:rPr>
      <w:sz w:val="24"/>
    </w:rPr>
  </w:style>
  <w:style w:type="paragraph" w:styleId="Footer">
    <w:name w:val="footer"/>
    <w:basedOn w:val="Normal"/>
    <w:link w:val="FooterChar"/>
    <w:uiPriority w:val="99"/>
    <w:rsid w:val="00F3528D"/>
    <w:pPr>
      <w:tabs>
        <w:tab w:val="center" w:pos="4536"/>
        <w:tab w:val="right" w:pos="9072"/>
      </w:tabs>
    </w:pPr>
  </w:style>
  <w:style w:type="character" w:customStyle="1" w:styleId="FooterChar">
    <w:name w:val="Footer Char"/>
    <w:basedOn w:val="DefaultParagraphFont"/>
    <w:link w:val="Footer"/>
    <w:uiPriority w:val="99"/>
    <w:semiHidden/>
    <w:rsid w:val="007F772A"/>
    <w:rPr>
      <w:sz w:val="24"/>
    </w:rPr>
  </w:style>
  <w:style w:type="paragraph" w:customStyle="1" w:styleId="zOLDSidnr">
    <w:name w:val="zOLDSidnr"/>
    <w:basedOn w:val="Normal"/>
    <w:uiPriority w:val="99"/>
    <w:semiHidden/>
    <w:rsid w:val="0063684D"/>
    <w:pPr>
      <w:spacing w:after="60"/>
      <w:jc w:val="right"/>
    </w:pPr>
    <w:rPr>
      <w:sz w:val="18"/>
    </w:rPr>
  </w:style>
  <w:style w:type="character" w:styleId="PageNumber">
    <w:name w:val="page number"/>
    <w:basedOn w:val="DefaultParagraphFont"/>
    <w:uiPriority w:val="99"/>
    <w:semiHidden/>
    <w:rsid w:val="005311F7"/>
    <w:rPr>
      <w:rFonts w:cs="Times New Roman"/>
      <w:sz w:val="18"/>
      <w:szCs w:val="18"/>
    </w:rPr>
  </w:style>
  <w:style w:type="paragraph" w:customStyle="1" w:styleId="zLogotype">
    <w:name w:val="zLogotype"/>
    <w:basedOn w:val="Normal"/>
    <w:uiPriority w:val="99"/>
    <w:semiHidden/>
    <w:rsid w:val="00660FDA"/>
    <w:pPr>
      <w:ind w:left="-96"/>
    </w:pPr>
    <w:rPr>
      <w:szCs w:val="20"/>
    </w:rPr>
  </w:style>
  <w:style w:type="paragraph" w:customStyle="1" w:styleId="zSidfot">
    <w:name w:val="zSidfot"/>
    <w:basedOn w:val="Normal"/>
    <w:uiPriority w:val="99"/>
    <w:semiHidden/>
    <w:rsid w:val="001A70BB"/>
    <w:pPr>
      <w:spacing w:line="190" w:lineRule="atLeast"/>
    </w:pPr>
    <w:rPr>
      <w:rFonts w:ascii="Arial" w:hAnsi="Arial"/>
      <w:noProof/>
      <w:sz w:val="15"/>
      <w:szCs w:val="16"/>
    </w:rPr>
  </w:style>
  <w:style w:type="paragraph" w:customStyle="1" w:styleId="zSidnr">
    <w:name w:val="zSidnr"/>
    <w:basedOn w:val="zSidfot"/>
    <w:uiPriority w:val="99"/>
    <w:semiHidden/>
    <w:rsid w:val="00B54602"/>
    <w:pPr>
      <w:spacing w:line="240" w:lineRule="atLeast"/>
      <w:jc w:val="right"/>
    </w:pPr>
    <w:rPr>
      <w:spacing w:val="-2"/>
      <w:sz w:val="20"/>
    </w:rPr>
  </w:style>
  <w:style w:type="paragraph" w:customStyle="1" w:styleId="zSidfotsavslut">
    <w:name w:val="zSidfotsavslut"/>
    <w:basedOn w:val="Normal"/>
    <w:uiPriority w:val="99"/>
    <w:semiHidden/>
    <w:rsid w:val="00BA3073"/>
    <w:pPr>
      <w:spacing w:line="240" w:lineRule="auto"/>
    </w:pPr>
    <w:rPr>
      <w:sz w:val="2"/>
      <w:szCs w:val="2"/>
    </w:rPr>
  </w:style>
  <w:style w:type="paragraph" w:customStyle="1" w:styleId="zExtra">
    <w:name w:val="zExtra"/>
    <w:basedOn w:val="Normal"/>
    <w:uiPriority w:val="99"/>
    <w:semiHidden/>
    <w:rsid w:val="00B54602"/>
    <w:pPr>
      <w:spacing w:line="240" w:lineRule="atLeast"/>
      <w:jc w:val="right"/>
    </w:pPr>
    <w:rPr>
      <w:rFonts w:ascii="Arial" w:hAnsi="Arial"/>
      <w:spacing w:val="-2"/>
      <w:sz w:val="20"/>
      <w:szCs w:val="14"/>
    </w:rPr>
  </w:style>
  <w:style w:type="paragraph" w:customStyle="1" w:styleId="zSidhuvudstart">
    <w:name w:val="zSidhuvudstart"/>
    <w:basedOn w:val="Header"/>
    <w:uiPriority w:val="99"/>
    <w:semiHidden/>
    <w:rsid w:val="00D22914"/>
    <w:pPr>
      <w:spacing w:line="240" w:lineRule="auto"/>
    </w:pPr>
    <w:rPr>
      <w:sz w:val="2"/>
    </w:rPr>
  </w:style>
  <w:style w:type="paragraph" w:customStyle="1" w:styleId="zSidhuvud2Dnr">
    <w:name w:val="zSidhuvud2Dnr"/>
    <w:basedOn w:val="zDnr"/>
    <w:uiPriority w:val="99"/>
    <w:semiHidden/>
    <w:rsid w:val="00180733"/>
    <w:rPr>
      <w:spacing w:val="-2"/>
    </w:rPr>
  </w:style>
  <w:style w:type="paragraph" w:customStyle="1" w:styleId="zSidhuvud2Datum">
    <w:name w:val="zSidhuvud2Datum"/>
    <w:basedOn w:val="zSidhuvud2Dnr"/>
    <w:uiPriority w:val="99"/>
    <w:semiHidden/>
    <w:rsid w:val="00763F54"/>
    <w:pPr>
      <w:spacing w:before="440"/>
    </w:pPr>
    <w:rPr>
      <w:szCs w:val="20"/>
    </w:rPr>
  </w:style>
  <w:style w:type="paragraph" w:customStyle="1" w:styleId="zSidhuvud2Doktyp">
    <w:name w:val="zSidhuvud2Doktyp"/>
    <w:basedOn w:val="zDokumentnamn"/>
    <w:uiPriority w:val="99"/>
    <w:semiHidden/>
    <w:rsid w:val="00C369C6"/>
    <w:pPr>
      <w:spacing w:before="0"/>
    </w:pPr>
  </w:style>
  <w:style w:type="paragraph" w:customStyle="1" w:styleId="FormatmallzKontaktpersonRadavstndenkelt">
    <w:name w:val="Formatmall zKontaktperson + Radavstånd:  enkelt"/>
    <w:basedOn w:val="zKontaktperson"/>
    <w:uiPriority w:val="99"/>
    <w:semiHidden/>
    <w:rsid w:val="00075D9D"/>
    <w:pPr>
      <w:spacing w:line="240" w:lineRule="auto"/>
    </w:pPr>
    <w:rPr>
      <w:szCs w:val="20"/>
    </w:rPr>
  </w:style>
  <w:style w:type="paragraph" w:customStyle="1" w:styleId="zFrvaltning">
    <w:name w:val="zFörvaltning"/>
    <w:basedOn w:val="Normal"/>
    <w:uiPriority w:val="99"/>
    <w:semiHidden/>
    <w:rsid w:val="00BB1913"/>
    <w:pPr>
      <w:spacing w:before="50" w:line="240" w:lineRule="atLeast"/>
    </w:pPr>
    <w:rPr>
      <w:rFonts w:ascii="Arial" w:hAnsi="Arial"/>
      <w:b/>
      <w:spacing w:val="-2"/>
      <w:sz w:val="20"/>
    </w:rPr>
  </w:style>
  <w:style w:type="paragraph" w:customStyle="1" w:styleId="zAvd">
    <w:name w:val="zAvd"/>
    <w:basedOn w:val="Normal"/>
    <w:uiPriority w:val="99"/>
    <w:semiHidden/>
    <w:rsid w:val="00B54602"/>
    <w:pPr>
      <w:spacing w:line="240" w:lineRule="atLeast"/>
    </w:pPr>
    <w:rPr>
      <w:rFonts w:ascii="Arial" w:hAnsi="Arial"/>
      <w:spacing w:val="-2"/>
      <w:sz w:val="20"/>
    </w:rPr>
  </w:style>
  <w:style w:type="paragraph" w:customStyle="1" w:styleId="zUppgift">
    <w:name w:val="zUppgift"/>
    <w:basedOn w:val="Normal"/>
    <w:uiPriority w:val="99"/>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uiPriority w:val="99"/>
    <w:semiHidden/>
    <w:rsid w:val="00F76F63"/>
    <w:pPr>
      <w:tabs>
        <w:tab w:val="right" w:pos="7938"/>
      </w:tabs>
      <w:spacing w:line="190" w:lineRule="atLeast"/>
    </w:pPr>
    <w:rPr>
      <w:rFonts w:ascii="Arial" w:hAnsi="Arial"/>
      <w:b/>
      <w:noProof/>
      <w:spacing w:val="-2"/>
      <w:sz w:val="15"/>
    </w:rPr>
  </w:style>
  <w:style w:type="paragraph" w:styleId="BodyText">
    <w:name w:val="Body Text"/>
    <w:basedOn w:val="Normal"/>
    <w:link w:val="BodyTextChar"/>
    <w:uiPriority w:val="99"/>
    <w:rsid w:val="00CD7FD9"/>
    <w:pPr>
      <w:spacing w:after="300"/>
    </w:pPr>
  </w:style>
  <w:style w:type="character" w:customStyle="1" w:styleId="BodyTextChar">
    <w:name w:val="Body Text Char"/>
    <w:basedOn w:val="DefaultParagraphFont"/>
    <w:link w:val="BodyText"/>
    <w:uiPriority w:val="99"/>
    <w:locked/>
    <w:rsid w:val="00CD7FD9"/>
    <w:rPr>
      <w:rFonts w:cs="Times New Roman"/>
      <w:sz w:val="22"/>
      <w:szCs w:val="22"/>
    </w:rPr>
  </w:style>
  <w:style w:type="paragraph" w:customStyle="1" w:styleId="zFrvaltning2">
    <w:name w:val="zFörvaltning2"/>
    <w:basedOn w:val="zFrvaltning"/>
    <w:uiPriority w:val="99"/>
    <w:semiHidden/>
    <w:rsid w:val="00B54602"/>
    <w:rPr>
      <w:rFonts w:cs="Arial"/>
      <w:noProof/>
      <w:szCs w:val="20"/>
    </w:rPr>
  </w:style>
  <w:style w:type="paragraph" w:customStyle="1" w:styleId="zUppgiftFet">
    <w:name w:val="zUppgiftFet"/>
    <w:basedOn w:val="zUppgift"/>
    <w:next w:val="zUppgift"/>
    <w:uiPriority w:val="99"/>
    <w:semiHidden/>
    <w:rsid w:val="004A6945"/>
    <w:rPr>
      <w:b/>
    </w:rPr>
  </w:style>
  <w:style w:type="paragraph" w:customStyle="1" w:styleId="zFilnamn">
    <w:name w:val="zFilnamn"/>
    <w:basedOn w:val="zSidfot"/>
    <w:next w:val="zSidfot"/>
    <w:uiPriority w:val="99"/>
    <w:semiHidden/>
    <w:rsid w:val="004A6945"/>
    <w:pPr>
      <w:spacing w:line="170" w:lineRule="atLeast"/>
    </w:pPr>
    <w:rPr>
      <w:sz w:val="12"/>
    </w:rPr>
  </w:style>
  <w:style w:type="paragraph" w:customStyle="1" w:styleId="zTabellavslut">
    <w:name w:val="zTabellavslut"/>
    <w:basedOn w:val="zSidfot"/>
    <w:uiPriority w:val="99"/>
    <w:semiHidden/>
    <w:rsid w:val="00B834FB"/>
    <w:pPr>
      <w:spacing w:line="240" w:lineRule="auto"/>
    </w:pPr>
    <w:rPr>
      <w:sz w:val="2"/>
    </w:rPr>
  </w:style>
  <w:style w:type="paragraph" w:customStyle="1" w:styleId="Instruktion">
    <w:name w:val="Instruktion"/>
    <w:basedOn w:val="Normal"/>
    <w:uiPriority w:val="99"/>
    <w:rsid w:val="002475B4"/>
    <w:rPr>
      <w:color w:val="FF0000"/>
      <w:szCs w:val="24"/>
    </w:rPr>
  </w:style>
  <w:style w:type="paragraph" w:customStyle="1" w:styleId="Nr-lista">
    <w:name w:val="Nr-lista"/>
    <w:basedOn w:val="Normal"/>
    <w:uiPriority w:val="99"/>
    <w:rsid w:val="00CB3F88"/>
    <w:pPr>
      <w:numPr>
        <w:numId w:val="11"/>
      </w:numPr>
      <w:tabs>
        <w:tab w:val="clear" w:pos="360"/>
      </w:tabs>
      <w:spacing w:after="240"/>
      <w:ind w:left="357" w:hanging="357"/>
    </w:pPr>
    <w:rPr>
      <w:szCs w:val="24"/>
    </w:rPr>
  </w:style>
  <w:style w:type="paragraph" w:customStyle="1" w:styleId="Bilaga-Nr">
    <w:name w:val="Bilaga-Nr"/>
    <w:basedOn w:val="ListParagraph"/>
    <w:uiPriority w:val="99"/>
    <w:rsid w:val="00CB3F88"/>
    <w:pPr>
      <w:numPr>
        <w:numId w:val="13"/>
      </w:numPr>
      <w:tabs>
        <w:tab w:val="left" w:pos="340"/>
      </w:tabs>
    </w:pPr>
  </w:style>
  <w:style w:type="paragraph" w:customStyle="1" w:styleId="Bilaga">
    <w:name w:val="Bilaga"/>
    <w:basedOn w:val="Heading2"/>
    <w:next w:val="Bilaga-Nr"/>
    <w:uiPriority w:val="99"/>
    <w:rsid w:val="002D0249"/>
  </w:style>
  <w:style w:type="paragraph" w:styleId="ListParagraph">
    <w:name w:val="List Paragraph"/>
    <w:basedOn w:val="Normal"/>
    <w:uiPriority w:val="99"/>
    <w:qFormat/>
    <w:rsid w:val="002475B4"/>
    <w:pPr>
      <w:ind w:left="720"/>
      <w:contextualSpacing/>
    </w:pPr>
  </w:style>
</w:styles>
</file>

<file path=word/webSettings.xml><?xml version="1.0" encoding="utf-8"?>
<w:webSettings xmlns:r="http://schemas.openxmlformats.org/officeDocument/2006/relationships" xmlns:w="http://schemas.openxmlformats.org/wordprocessingml/2006/main">
  <w:divs>
    <w:div w:id="1410467110">
      <w:marLeft w:val="0"/>
      <w:marRight w:val="0"/>
      <w:marTop w:val="0"/>
      <w:marBottom w:val="0"/>
      <w:divBdr>
        <w:top w:val="none" w:sz="0" w:space="0" w:color="auto"/>
        <w:left w:val="none" w:sz="0" w:space="0" w:color="auto"/>
        <w:bottom w:val="none" w:sz="0" w:space="0" w:color="auto"/>
        <w:right w:val="none" w:sz="0" w:space="0" w:color="auto"/>
      </w:divBdr>
    </w:div>
    <w:div w:id="1410467111">
      <w:marLeft w:val="0"/>
      <w:marRight w:val="0"/>
      <w:marTop w:val="0"/>
      <w:marBottom w:val="0"/>
      <w:divBdr>
        <w:top w:val="none" w:sz="0" w:space="0" w:color="auto"/>
        <w:left w:val="none" w:sz="0" w:space="0" w:color="auto"/>
        <w:bottom w:val="none" w:sz="0" w:space="0" w:color="auto"/>
        <w:right w:val="none" w:sz="0" w:space="0" w:color="auto"/>
      </w:divBdr>
    </w:div>
    <w:div w:id="1410467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key\mallar2007\gemensam\Tj&#228;nsteutl&#229;tande_TK_N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Tjänsteutlåtande_TK_NY</Template>
  <TotalTime>0</TotalTime>
  <Pages>5</Pages>
  <Words>1362</Words>
  <Characters>7221</Characters>
  <Application>Microsoft Office Outlook</Application>
  <DocSecurity>0</DocSecurity>
  <Lines>0</Lines>
  <Paragraphs>0</Paragraphs>
  <ScaleCrop>false</ScaleCrop>
  <Company>IntraKey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AA60962</dc:creator>
  <cp:keywords/>
  <dc:description/>
  <cp:lastModifiedBy>Markus Jonsson</cp:lastModifiedBy>
  <cp:revision>2</cp:revision>
  <cp:lastPrinted>2013-08-30T14:42:00Z</cp:lastPrinted>
  <dcterms:created xsi:type="dcterms:W3CDTF">2013-09-18T04:51:00Z</dcterms:created>
  <dcterms:modified xsi:type="dcterms:W3CDTF">2013-09-18T04:51:00Z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log">
    <vt:i4>2</vt:i4>
  </property>
</Properties>
</file>