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E8998" w14:textId="77777777" w:rsidR="003D220C" w:rsidRPr="003D220C" w:rsidRDefault="003D220C" w:rsidP="003D220C">
      <w:bookmarkStart w:id="0" w:name="_GoBack"/>
      <w:bookmarkEnd w:id="0"/>
    </w:p>
    <w:p w14:paraId="1E915A26" w14:textId="77777777" w:rsidR="003D220C" w:rsidRPr="003D220C" w:rsidRDefault="003D220C" w:rsidP="003D220C"/>
    <w:p w14:paraId="493C13AF" w14:textId="77777777" w:rsidR="003D220C" w:rsidRPr="003D220C" w:rsidRDefault="003D220C" w:rsidP="003D220C">
      <w:r w:rsidRPr="003D220C">
        <w:t>Informieren und tolle Preise gewinnen: Aktionswochen Eigenheim vom 8. bis 25. Oktober 2016</w:t>
      </w:r>
    </w:p>
    <w:p w14:paraId="20CBFD0A" w14:textId="77777777" w:rsidR="003D220C" w:rsidRPr="003D220C" w:rsidRDefault="003D220C" w:rsidP="003D220C">
      <w:r w:rsidRPr="003D220C">
        <w:t>Informationen rund um den Hausbau, tolle Gewinnspiel-Preise vom Küchen-Gutschein bis zum Traumhaus und vieles mehr – das bieten die Aktionswochen Eigenheim von Town &amp; Country Haus im Oktober 2016.</w:t>
      </w:r>
    </w:p>
    <w:p w14:paraId="4CB721A7" w14:textId="77777777" w:rsidR="003D220C" w:rsidRPr="003D220C" w:rsidRDefault="003D220C" w:rsidP="003D220C">
      <w:r w:rsidRPr="003D220C">
        <w:t xml:space="preserve">Grillen im Garten, mehr Platz und unabhängig sein von der Willkür des Vermieters – die Gründe für den Hausbau sind vielfältig, immer mehr Menschen wollen sich den Traum vom Eigenheim erfüllen. Wer sich mit dem Thema Hausbau beschäftigt, wird mit einer Vielzahl an Informationen konfrontiert. Ob Haustypen, Bauweisen oder Finanzierungstipps – das Internet ist voll mit Fachartikeln und Erfahrungsberichten. </w:t>
      </w:r>
    </w:p>
    <w:p w14:paraId="2892E646" w14:textId="77777777" w:rsidR="003D220C" w:rsidRPr="003D220C" w:rsidRDefault="003D220C" w:rsidP="003D220C">
      <w:r w:rsidRPr="003D220C">
        <w:t xml:space="preserve">„Da kann man schnell den Überblick verlieren. Gerade Menschen mit wenig Erfahrung in Immobilienangelegenheiten sind schnell verunsichert. Genau aus diesem Grund veranstalten wir die Aktionswochen Eigenheim“, erklärt Jürgen </w:t>
      </w:r>
      <w:proofErr w:type="spellStart"/>
      <w:r w:rsidRPr="003D220C">
        <w:t>Dawo</w:t>
      </w:r>
      <w:proofErr w:type="spellEnd"/>
      <w:r w:rsidRPr="003D220C">
        <w:t>, Gründer von Town &amp; Country Haus.</w:t>
      </w:r>
    </w:p>
    <w:p w14:paraId="2698E6C5" w14:textId="77777777" w:rsidR="003D220C" w:rsidRPr="003D220C" w:rsidRDefault="003D220C" w:rsidP="003D220C">
      <w:r w:rsidRPr="003D220C">
        <w:t xml:space="preserve">Vom 8. Oktober 2016 bis 25. Oktober 2016 finden zahlreiche Veranstaltungen rund um das Thema Hausbau statt. Im Rahmen der Aktionswochen Eigenheim bieten die Town &amp; Country Franchise-Partner in ganz Deutschland ein spannendes Programm - vom Informationsabend zum Thema Baufinanzierung bis zur Baustellen-Safari. „Weitere Höhepunkte in unserem Veranstaltungskalender während der Aktionswochen Eigenheim sind der Familientag am 15. Oktober 2016 und der Nachhaltigkeitstag am 21. Oktober. Details zum Programm sind auf </w:t>
      </w:r>
      <w:hyperlink r:id="rId4" w:history="1">
        <w:r w:rsidRPr="003D220C">
          <w:t>www.HausAusstellung.de</w:t>
        </w:r>
      </w:hyperlink>
      <w:r w:rsidRPr="003D220C">
        <w:t xml:space="preserve"> sowie auf den Websites der regionalen Town &amp; Country Partner zu finden“, sagt Jürgen </w:t>
      </w:r>
      <w:proofErr w:type="spellStart"/>
      <w:r w:rsidRPr="003D220C">
        <w:t>Dawo</w:t>
      </w:r>
      <w:proofErr w:type="spellEnd"/>
      <w:r w:rsidRPr="003D220C">
        <w:t xml:space="preserve">. </w:t>
      </w:r>
    </w:p>
    <w:p w14:paraId="52D9D727" w14:textId="77777777" w:rsidR="003D220C" w:rsidRPr="003D220C" w:rsidRDefault="003D220C" w:rsidP="003D220C">
      <w:r w:rsidRPr="003D220C">
        <w:t>Im Rahmen der Aktionswochen Eigenheim findet bis zum 19. Oktober 2016 ein Gewinnspiel statt. Alle Teilnehmer haben die Chance auf Küchengutscheine im Wert von 500,00 Euro von Küche &amp; Co. Jeder Mitspieler kann außerdem den Sonderpreis im Rahmen der nationalen Verlosung gewinnen, einen „</w:t>
      </w:r>
      <w:proofErr w:type="spellStart"/>
      <w:r w:rsidRPr="003D220C">
        <w:t>Dacia</w:t>
      </w:r>
      <w:proofErr w:type="spellEnd"/>
      <w:r w:rsidRPr="003D220C">
        <w:t xml:space="preserve"> Duster“. Mehr Informationen zum Gewinnspiel sowie Teilnahmemöglichkeiten finden Sie unter www.HausAusstellung.de/gewinnspiel-aktionswochen-eigenheim.html. </w:t>
      </w:r>
    </w:p>
    <w:p w14:paraId="0A1FC6DE" w14:textId="77777777" w:rsidR="003D220C" w:rsidRPr="003D220C" w:rsidRDefault="003D220C" w:rsidP="003D220C">
      <w:r w:rsidRPr="003D220C">
        <w:t>Ab dem 19. Oktober startet auf dem TV-Sender RTL „Wer bietet weniger – Die verrückte Auktion“. Derjenige, der das niedrigste Gebot abgibt, gewinnt ein Town &amp; Country Massivhaus im Wert von 250.000 Euro inklusive einer hochwertigen Küche von Küche &amp; Co.</w:t>
      </w:r>
    </w:p>
    <w:p w14:paraId="001CE202" w14:textId="77777777" w:rsidR="003D220C" w:rsidRPr="003D220C" w:rsidRDefault="003D220C" w:rsidP="003D220C">
      <w:r w:rsidRPr="003D220C">
        <w:t xml:space="preserve">„Es geht bei den Aktionswochen Eigenheim vor allem darum, Interessenten Tipps für den Weg in die eigenen vier Wände mitzugeben. Jeder kann sich in ungezwungener und persönlicher Atmosphäre informieren. Der Spaß soll dabei nicht zu kurz kommen. Wir freuen uns auf viele interessierte Gäste und drücken natürlich allen Gewinnspiel-Teilnehmern die Daumen“, so </w:t>
      </w:r>
      <w:proofErr w:type="spellStart"/>
      <w:r w:rsidRPr="003D220C">
        <w:t>Dawo</w:t>
      </w:r>
      <w:proofErr w:type="spellEnd"/>
      <w:r w:rsidRPr="003D220C">
        <w:t xml:space="preserve"> </w:t>
      </w:r>
      <w:r w:rsidRPr="003D220C">
        <w:lastRenderedPageBreak/>
        <w:t>von Town &amp; Country Haus.</w:t>
      </w:r>
    </w:p>
    <w:p w14:paraId="6F171268" w14:textId="77777777" w:rsidR="003D220C" w:rsidRPr="003D220C" w:rsidRDefault="003D220C" w:rsidP="003D220C"/>
    <w:p w14:paraId="632A1C03" w14:textId="77777777" w:rsidR="003D220C" w:rsidRPr="003D220C" w:rsidRDefault="003D220C" w:rsidP="003D220C">
      <w:r w:rsidRPr="003D220C">
        <w:t xml:space="preserve">Systeminformation: </w:t>
      </w:r>
    </w:p>
    <w:p w14:paraId="61818D75" w14:textId="77777777" w:rsidR="003D220C" w:rsidRPr="003D220C" w:rsidRDefault="003D220C" w:rsidP="003D220C">
      <w:pPr>
        <w:rPr>
          <w:rFonts w:eastAsia="Calibri"/>
        </w:rPr>
      </w:pPr>
      <w:r w:rsidRPr="003D220C">
        <w:rPr>
          <w:rFonts w:eastAsia="Calibri"/>
        </w:rPr>
        <w:t xml:space="preserve">Über Town &amp; Country: </w:t>
      </w:r>
    </w:p>
    <w:p w14:paraId="421CB0B3" w14:textId="77777777" w:rsidR="003D220C" w:rsidRPr="003D220C" w:rsidRDefault="003D220C" w:rsidP="003D220C">
      <w:r w:rsidRPr="003D220C">
        <w:t xml:space="preserve">Das 1997 in </w:t>
      </w:r>
      <w:proofErr w:type="spellStart"/>
      <w:r w:rsidRPr="003D220C">
        <w:t>Behringen</w:t>
      </w:r>
      <w:proofErr w:type="spellEnd"/>
      <w:r w:rsidRPr="003D220C">
        <w:t xml:space="preserve"> (Thüringen) gegründete Unternehmen Town &amp; Country Haus ist der führende Massivhausanbieter in Deutschland mit über 300 Franchise</w:t>
      </w:r>
      <w:r w:rsidRPr="003D220C">
        <w:rPr>
          <w:rFonts w:ascii="Calibri" w:eastAsia="Calibri" w:hAnsi="Calibri" w:cs="Calibri"/>
        </w:rPr>
        <w:t>‐</w:t>
      </w:r>
      <w:r w:rsidRPr="003D220C">
        <w:t>Partnern. Seit 2007 ist Town &amp; Country Haus der Anbieter mit den meistgekauften Markenhäusern. Im Jahr 2015 verkaufte Town &amp; Country Haus 3.859 Häuser und erreichte einen Systemumsatz von 684 Mio. Euro.</w:t>
      </w:r>
    </w:p>
    <w:p w14:paraId="61B38BC8" w14:textId="77777777" w:rsidR="003D220C" w:rsidRPr="003D220C" w:rsidRDefault="003D220C" w:rsidP="003D220C">
      <w:r w:rsidRPr="003D220C">
        <w:t>Über 30 Typenhäuser bilden die Grundlage des Geschäftskonzeptes, die durch ihre Systembauweise preisgünstiges Bauen bei gleichzeitig hoher Qualität ermöglichen. Für neue Standards in der Baubranche sorgte Town &amp; Country Haus mit der Einführung des im Kaufpreis eines Hauses enthaltenen Hausbau</w:t>
      </w:r>
      <w:r w:rsidRPr="003D220C">
        <w:rPr>
          <w:rFonts w:ascii="Calibri" w:eastAsia="Calibri" w:hAnsi="Calibri" w:cs="Calibri"/>
        </w:rPr>
        <w:t>‐</w:t>
      </w:r>
      <w:r w:rsidRPr="003D220C">
        <w:t>Schutzbriefes, der das Risiko des Bauherrn vor, während und nach dem Hausbau reduziert. Mit der Entwicklung von Energiesparhäusern trägt Town &amp; Country Haus der Kostenexplosion auf den Energiemärkten Rechnung.</w:t>
      </w:r>
    </w:p>
    <w:p w14:paraId="40065FCF" w14:textId="77777777" w:rsidR="003D220C" w:rsidRPr="003D220C" w:rsidRDefault="003D220C" w:rsidP="003D220C">
      <w:r w:rsidRPr="003D220C">
        <w:t>Für seine Leistungen wurde Town &amp; Country Haus mehrfach ausgezeichnet: 2013 erhielt das Unternehmen den „Deutschen Franchise</w:t>
      </w:r>
      <w:r w:rsidRPr="003D220C">
        <w:rPr>
          <w:rFonts w:ascii="Calibri" w:eastAsia="Calibri" w:hAnsi="Calibri" w:cs="Calibri"/>
        </w:rPr>
        <w:t>‐</w:t>
      </w:r>
      <w:r w:rsidRPr="003D220C">
        <w:t>Preis“. Für seine Nachhaltigkeitsbemühungen wurde Town &amp; Country Haus zudem mit dem „Green Franchise</w:t>
      </w:r>
      <w:r w:rsidRPr="003D220C">
        <w:rPr>
          <w:rFonts w:ascii="Calibri" w:eastAsia="Calibri" w:hAnsi="Calibri" w:cs="Calibri"/>
        </w:rPr>
        <w:t>‐</w:t>
      </w:r>
      <w:r w:rsidRPr="003D220C">
        <w:t>Award“ ausgezeichnet. 2014 wurde Town &amp; Country Haus mit dem Preis „TOP 100“ der innovativsten Unternehmen im deutschen Mittelstand ausgezeichnet.</w:t>
      </w:r>
    </w:p>
    <w:p w14:paraId="4F964E1B" w14:textId="77777777" w:rsidR="003D220C" w:rsidRPr="003D220C" w:rsidRDefault="003D220C" w:rsidP="003D220C"/>
    <w:p w14:paraId="543F4DB4" w14:textId="77777777" w:rsidR="003D220C" w:rsidRPr="003D220C" w:rsidRDefault="003D220C" w:rsidP="003D220C">
      <w:pPr>
        <w:rPr>
          <w:rFonts w:eastAsia="Calibri"/>
        </w:rPr>
      </w:pPr>
      <w:r w:rsidRPr="003D220C">
        <w:rPr>
          <w:rFonts w:eastAsia="Calibri"/>
        </w:rPr>
        <w:t>Firmenkontakt:</w:t>
      </w:r>
      <w:r w:rsidRPr="003D220C">
        <w:rPr>
          <w:rFonts w:eastAsia="Calibri"/>
        </w:rPr>
        <w:br/>
      </w:r>
    </w:p>
    <w:p w14:paraId="1B94E1D0" w14:textId="77777777" w:rsidR="003D220C" w:rsidRPr="003D220C" w:rsidRDefault="003D220C" w:rsidP="003D220C">
      <w:pPr>
        <w:rPr>
          <w:rFonts w:eastAsia="Calibri"/>
        </w:rPr>
      </w:pPr>
      <w:r w:rsidRPr="003D220C">
        <w:rPr>
          <w:rFonts w:eastAsia="Calibri"/>
        </w:rPr>
        <w:t xml:space="preserve">Sebastian Reif </w:t>
      </w:r>
      <w:r w:rsidRPr="003D220C">
        <w:rPr>
          <w:rFonts w:eastAsia="Calibri"/>
        </w:rPr>
        <w:br/>
        <w:t xml:space="preserve">Town &amp; Country Haus Lizenzgeber GmbH </w:t>
      </w:r>
      <w:r w:rsidRPr="003D220C">
        <w:rPr>
          <w:rFonts w:eastAsia="Calibri"/>
        </w:rPr>
        <w:br/>
        <w:t xml:space="preserve">Hauptstr. 90 E </w:t>
      </w:r>
      <w:r w:rsidRPr="003D220C">
        <w:rPr>
          <w:rFonts w:eastAsia="Calibri"/>
        </w:rPr>
        <w:br/>
        <w:t xml:space="preserve">99820 </w:t>
      </w:r>
      <w:proofErr w:type="spellStart"/>
      <w:r w:rsidRPr="003D220C">
        <w:rPr>
          <w:rFonts w:eastAsia="Calibri"/>
        </w:rPr>
        <w:t>Hörselberg-Hainich</w:t>
      </w:r>
      <w:proofErr w:type="spellEnd"/>
      <w:r w:rsidRPr="003D220C">
        <w:rPr>
          <w:rFonts w:eastAsia="Calibri"/>
        </w:rPr>
        <w:t xml:space="preserve"> OT </w:t>
      </w:r>
      <w:proofErr w:type="spellStart"/>
      <w:r w:rsidRPr="003D220C">
        <w:rPr>
          <w:rFonts w:eastAsia="Calibri"/>
        </w:rPr>
        <w:t>Behringen</w:t>
      </w:r>
      <w:proofErr w:type="spellEnd"/>
      <w:r w:rsidRPr="003D220C">
        <w:rPr>
          <w:rFonts w:eastAsia="Calibri"/>
        </w:rPr>
        <w:t xml:space="preserve"> </w:t>
      </w:r>
      <w:r w:rsidRPr="003D220C">
        <w:rPr>
          <w:rFonts w:eastAsia="MingLiU"/>
        </w:rPr>
        <w:br/>
      </w:r>
      <w:r w:rsidRPr="003D220C">
        <w:rPr>
          <w:rFonts w:eastAsia="Calibri"/>
        </w:rPr>
        <w:t xml:space="preserve">Tel. 036254-7 5 0 </w:t>
      </w:r>
      <w:r w:rsidRPr="003D220C">
        <w:rPr>
          <w:rFonts w:eastAsia="MingLiU"/>
        </w:rPr>
        <w:br/>
      </w:r>
      <w:r w:rsidRPr="003D220C">
        <w:rPr>
          <w:rFonts w:eastAsia="Calibri"/>
        </w:rPr>
        <w:t>Fax 036254-7 5 140</w:t>
      </w:r>
      <w:r w:rsidRPr="003D220C">
        <w:rPr>
          <w:rFonts w:eastAsia="MingLiU"/>
        </w:rPr>
        <w:br/>
      </w:r>
      <w:r w:rsidRPr="003D220C">
        <w:rPr>
          <w:rFonts w:eastAsia="Calibri"/>
        </w:rPr>
        <w:t>E-Mail presse@tc.de</w:t>
      </w:r>
      <w:r w:rsidRPr="003D220C">
        <w:rPr>
          <w:rFonts w:eastAsia="Calibri"/>
        </w:rPr>
        <w:br/>
      </w:r>
      <w:hyperlink r:id="rId5" w:history="1">
        <w:r w:rsidRPr="003D220C">
          <w:rPr>
            <w:rFonts w:eastAsia="Calibri"/>
          </w:rPr>
          <w:t>www.HausAusstellung.de</w:t>
        </w:r>
      </w:hyperlink>
    </w:p>
    <w:p w14:paraId="39A79FDC" w14:textId="77777777" w:rsidR="003D220C" w:rsidRPr="003D220C" w:rsidRDefault="003D220C" w:rsidP="003D220C"/>
    <w:p w14:paraId="6EAC96B5" w14:textId="77777777" w:rsidR="006072C3" w:rsidRPr="003D220C" w:rsidRDefault="003D220C" w:rsidP="003D220C"/>
    <w:sectPr w:rsidR="006072C3" w:rsidRPr="003D220C" w:rsidSect="00701DFA">
      <w:headerReference w:type="even" r:id="rId6"/>
      <w:headerReference w:type="default" r:id="rId7"/>
      <w:footerReference w:type="even" r:id="rId8"/>
      <w:footerReference w:type="default" r:id="rId9"/>
      <w:headerReference w:type="first" r:id="rId10"/>
      <w:footerReference w:type="first" r:id="rId11"/>
      <w:endnotePr>
        <w:numFmt w:val="decimal"/>
      </w:endnotePr>
      <w:pgSz w:w="11907" w:h="16840" w:code="9"/>
      <w:pgMar w:top="1418" w:right="851" w:bottom="1276" w:left="1418" w:header="720" w:footer="23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F1D4" w14:textId="77777777" w:rsidR="00701DFA" w:rsidRDefault="003D220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0E4D6" w14:textId="77777777" w:rsidR="00701DFA" w:rsidRDefault="003D220C">
    <w:pPr>
      <w:widowControl/>
      <w:jc w:val="center"/>
      <w:rPr>
        <w:sz w:val="16"/>
      </w:rPr>
    </w:pPr>
  </w:p>
  <w:p w14:paraId="4D27A522" w14:textId="77777777" w:rsidR="00701DFA" w:rsidRDefault="003D220C">
    <w:pPr>
      <w:pStyle w:val="Fuzeile"/>
      <w:widowControl/>
      <w:jc w:val="cen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3B117" w14:textId="77777777" w:rsidR="00701DFA" w:rsidRDefault="003D220C">
    <w:pPr>
      <w:pStyle w:val="Fuzeil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109CE" w14:textId="77777777" w:rsidR="00701DFA" w:rsidRDefault="003D220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1445" w14:textId="77777777" w:rsidR="00701DFA" w:rsidRDefault="003D220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F676" w14:textId="77777777" w:rsidR="00701DFA" w:rsidRDefault="003D22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0C"/>
    <w:rsid w:val="00021907"/>
    <w:rsid w:val="003D220C"/>
    <w:rsid w:val="00856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641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D220C"/>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eastAsia="Times New Roman"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D220C"/>
    <w:pPr>
      <w:tabs>
        <w:tab w:val="clear" w:pos="567"/>
        <w:tab w:val="clear" w:pos="3402"/>
        <w:tab w:val="clear" w:pos="5103"/>
        <w:tab w:val="clear" w:pos="5670"/>
        <w:tab w:val="center" w:pos="4536"/>
        <w:tab w:val="right" w:pos="9072"/>
      </w:tabs>
    </w:pPr>
    <w:rPr>
      <w:rFonts w:ascii="Garamond" w:hAnsi="Garamond"/>
      <w:sz w:val="24"/>
      <w:lang w:val="x-none" w:eastAsia="x-none"/>
    </w:rPr>
  </w:style>
  <w:style w:type="character" w:customStyle="1" w:styleId="KopfzeileZchn">
    <w:name w:val="Kopfzeile Zchn"/>
    <w:basedOn w:val="Absatz-Standardschriftart"/>
    <w:link w:val="Kopfzeile"/>
    <w:uiPriority w:val="99"/>
    <w:semiHidden/>
    <w:rsid w:val="003D220C"/>
    <w:rPr>
      <w:rFonts w:ascii="Garamond" w:eastAsia="Times New Roman" w:hAnsi="Garamond" w:cs="Times New Roman"/>
      <w:szCs w:val="20"/>
      <w:lang w:val="x-none" w:eastAsia="x-none"/>
    </w:rPr>
  </w:style>
  <w:style w:type="paragraph" w:styleId="Fuzeile">
    <w:name w:val="footer"/>
    <w:basedOn w:val="Standard"/>
    <w:link w:val="FuzeileZchn"/>
    <w:semiHidden/>
    <w:rsid w:val="003D220C"/>
    <w:pPr>
      <w:tabs>
        <w:tab w:val="clear" w:pos="567"/>
        <w:tab w:val="clear" w:pos="3402"/>
        <w:tab w:val="clear" w:pos="5103"/>
        <w:tab w:val="clear" w:pos="5670"/>
        <w:tab w:val="center" w:pos="4536"/>
        <w:tab w:val="right" w:pos="9072"/>
      </w:tabs>
    </w:pPr>
  </w:style>
  <w:style w:type="character" w:customStyle="1" w:styleId="FuzeileZchn">
    <w:name w:val="Fußzeile Zchn"/>
    <w:basedOn w:val="Absatz-Standardschriftart"/>
    <w:link w:val="Fuzeile"/>
    <w:semiHidden/>
    <w:rsid w:val="003D220C"/>
    <w:rPr>
      <w:rFonts w:ascii="Arial" w:eastAsia="Times New Roman" w:hAnsi="Arial" w:cs="Times New Roman"/>
      <w:sz w:val="22"/>
      <w:szCs w:val="20"/>
      <w:lang w:eastAsia="de-DE"/>
    </w:rPr>
  </w:style>
  <w:style w:type="character" w:styleId="Link">
    <w:name w:val="Hyperlink"/>
    <w:rsid w:val="003D220C"/>
    <w:rPr>
      <w:color w:val="0000FF"/>
      <w:u w:val="single"/>
    </w:rPr>
  </w:style>
  <w:style w:type="paragraph" w:customStyle="1" w:styleId="StandardPM">
    <w:name w:val="Standard_PM"/>
    <w:basedOn w:val="Standard"/>
    <w:link w:val="StandardPMZchn"/>
    <w:rsid w:val="003D220C"/>
    <w:pPr>
      <w:widowControl/>
      <w:tabs>
        <w:tab w:val="clear" w:pos="567"/>
        <w:tab w:val="clear" w:pos="3402"/>
        <w:tab w:val="clear" w:pos="5103"/>
        <w:tab w:val="clear" w:pos="5670"/>
      </w:tabs>
      <w:overflowPunct/>
      <w:autoSpaceDE/>
      <w:autoSpaceDN/>
      <w:adjustRightInd/>
      <w:spacing w:before="0" w:after="240" w:line="320" w:lineRule="atLeast"/>
      <w:textAlignment w:val="auto"/>
    </w:pPr>
    <w:rPr>
      <w:lang w:val="x-none" w:eastAsia="x-none"/>
    </w:rPr>
  </w:style>
  <w:style w:type="character" w:customStyle="1" w:styleId="StandardPMZchn">
    <w:name w:val="Standard_PM Zchn"/>
    <w:link w:val="StandardPM"/>
    <w:rsid w:val="003D220C"/>
    <w:rPr>
      <w:rFonts w:ascii="Arial" w:eastAsia="Times New Roman" w:hAnsi="Arial" w:cs="Times New Roman"/>
      <w:sz w:val="2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HausAusstellung.de" TargetMode="External"/><Relationship Id="rId5" Type="http://schemas.openxmlformats.org/officeDocument/2006/relationships/hyperlink" Target="http://www.HausAusstellung.d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3672</Characters>
  <Application>Microsoft Macintosh Word</Application>
  <DocSecurity>0</DocSecurity>
  <Lines>30</Lines>
  <Paragraphs>8</Paragraphs>
  <ScaleCrop>false</ScaleCrop>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Poppe</dc:creator>
  <cp:keywords/>
  <dc:description/>
  <cp:lastModifiedBy>Karin Poppe</cp:lastModifiedBy>
  <cp:revision>1</cp:revision>
  <dcterms:created xsi:type="dcterms:W3CDTF">2016-10-06T09:17:00Z</dcterms:created>
  <dcterms:modified xsi:type="dcterms:W3CDTF">2016-10-06T09:18:00Z</dcterms:modified>
</cp:coreProperties>
</file>