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3BE0C58E" w:rsidR="00EB76D5" w:rsidRPr="00264FEC" w:rsidRDefault="006137EC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Ford </w:t>
      </w:r>
      <w:r w:rsidR="0007256A">
        <w:rPr>
          <w:b/>
          <w:sz w:val="40"/>
          <w:szCs w:val="32"/>
        </w:rPr>
        <w:t>F-150, Mustang och Transit</w:t>
      </w:r>
      <w:r w:rsidR="003D475D">
        <w:rPr>
          <w:b/>
          <w:sz w:val="40"/>
          <w:szCs w:val="32"/>
        </w:rPr>
        <w:t xml:space="preserve"> </w:t>
      </w:r>
      <w:r w:rsidR="00A84520">
        <w:rPr>
          <w:b/>
          <w:sz w:val="40"/>
          <w:szCs w:val="32"/>
        </w:rPr>
        <w:t>kommer som elhybrid</w:t>
      </w:r>
      <w:r w:rsidR="00A0026E">
        <w:rPr>
          <w:b/>
          <w:sz w:val="40"/>
          <w:szCs w:val="32"/>
        </w:rPr>
        <w:t>er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57F502C1" w:rsidR="00EB76D5" w:rsidRPr="00264FEC" w:rsidRDefault="00F609A1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</w:t>
      </w:r>
      <w:r w:rsidR="004E601C">
        <w:rPr>
          <w:rFonts w:ascii="Helvetica" w:hAnsi="Helvetica"/>
          <w:b/>
          <w:sz w:val="22"/>
        </w:rPr>
        <w:t xml:space="preserve">satsar stort på elfordon och </w:t>
      </w:r>
      <w:r w:rsidR="009F31A3">
        <w:rPr>
          <w:rFonts w:ascii="Helvetica" w:hAnsi="Helvetica"/>
          <w:b/>
          <w:sz w:val="22"/>
        </w:rPr>
        <w:t>ska lansera</w:t>
      </w:r>
      <w:r w:rsidR="004E601C">
        <w:rPr>
          <w:rFonts w:ascii="Helvetica" w:hAnsi="Helvetica"/>
          <w:b/>
          <w:sz w:val="22"/>
        </w:rPr>
        <w:t xml:space="preserve"> </w:t>
      </w:r>
      <w:r w:rsidR="00A6666B">
        <w:rPr>
          <w:rFonts w:ascii="Helvetica" w:hAnsi="Helvetica"/>
          <w:b/>
          <w:sz w:val="22"/>
        </w:rPr>
        <w:t xml:space="preserve">13 nya </w:t>
      </w:r>
      <w:r w:rsidR="00A0026E">
        <w:rPr>
          <w:rFonts w:ascii="Helvetica" w:hAnsi="Helvetica"/>
          <w:b/>
          <w:sz w:val="22"/>
        </w:rPr>
        <w:t xml:space="preserve">elektrifierade </w:t>
      </w:r>
      <w:r w:rsidR="004E601C">
        <w:rPr>
          <w:rFonts w:ascii="Helvetica" w:hAnsi="Helvetica"/>
          <w:b/>
          <w:sz w:val="22"/>
        </w:rPr>
        <w:t xml:space="preserve">modeller </w:t>
      </w:r>
      <w:r w:rsidR="00E25E9B">
        <w:rPr>
          <w:rFonts w:ascii="Helvetica" w:hAnsi="Helvetica"/>
          <w:b/>
          <w:sz w:val="22"/>
        </w:rPr>
        <w:t xml:space="preserve">inom </w:t>
      </w:r>
      <w:r w:rsidR="00843813">
        <w:rPr>
          <w:rFonts w:ascii="Helvetica" w:hAnsi="Helvetica"/>
          <w:b/>
          <w:sz w:val="22"/>
        </w:rPr>
        <w:t>fem</w:t>
      </w:r>
      <w:r w:rsidR="00E25E9B">
        <w:rPr>
          <w:rFonts w:ascii="Helvetica" w:hAnsi="Helvetica"/>
          <w:b/>
          <w:sz w:val="22"/>
        </w:rPr>
        <w:t xml:space="preserve"> år. </w:t>
      </w:r>
      <w:r w:rsidR="004E601C">
        <w:rPr>
          <w:rFonts w:ascii="Helvetica" w:hAnsi="Helvetica"/>
          <w:b/>
          <w:sz w:val="22"/>
        </w:rPr>
        <w:t xml:space="preserve">Företaget </w:t>
      </w:r>
      <w:r w:rsidR="00A6666B">
        <w:rPr>
          <w:rFonts w:ascii="Helvetica" w:hAnsi="Helvetica"/>
          <w:b/>
          <w:sz w:val="22"/>
        </w:rPr>
        <w:t>avslöjar</w:t>
      </w:r>
      <w:r w:rsidR="004E601C">
        <w:rPr>
          <w:rFonts w:ascii="Helvetica" w:hAnsi="Helvetica"/>
          <w:b/>
          <w:sz w:val="22"/>
        </w:rPr>
        <w:t xml:space="preserve"> </w:t>
      </w:r>
      <w:r w:rsidR="009F31A3">
        <w:rPr>
          <w:rFonts w:ascii="Helvetica" w:hAnsi="Helvetica"/>
          <w:b/>
          <w:sz w:val="22"/>
        </w:rPr>
        <w:t xml:space="preserve">idag </w:t>
      </w:r>
      <w:r w:rsidR="002C3E9B">
        <w:rPr>
          <w:rFonts w:ascii="Helvetica" w:hAnsi="Helvetica"/>
          <w:b/>
          <w:sz w:val="22"/>
        </w:rPr>
        <w:t>fem</w:t>
      </w:r>
      <w:r w:rsidR="004E601C">
        <w:rPr>
          <w:rFonts w:ascii="Helvetica" w:hAnsi="Helvetica"/>
          <w:b/>
          <w:sz w:val="22"/>
        </w:rPr>
        <w:t xml:space="preserve"> </w:t>
      </w:r>
      <w:r w:rsidR="00A6666B">
        <w:rPr>
          <w:rFonts w:ascii="Helvetica" w:hAnsi="Helvetica"/>
          <w:b/>
          <w:sz w:val="22"/>
        </w:rPr>
        <w:t>av modellerna</w:t>
      </w:r>
      <w:r w:rsidR="00E25E9B">
        <w:rPr>
          <w:rFonts w:ascii="Helvetica" w:hAnsi="Helvetica"/>
          <w:b/>
          <w:sz w:val="22"/>
        </w:rPr>
        <w:t>, där Ford F-150, Mustang och Transit ingår.</w:t>
      </w:r>
      <w:r w:rsidR="008D2D22">
        <w:rPr>
          <w:rFonts w:ascii="Helvetica" w:hAnsi="Helvetica"/>
          <w:b/>
          <w:sz w:val="22"/>
        </w:rPr>
        <w:t xml:space="preserve"> Fordonstillverkaren </w:t>
      </w:r>
      <w:r w:rsidR="00662FE4">
        <w:rPr>
          <w:rFonts w:ascii="Helvetica" w:hAnsi="Helvetica"/>
          <w:b/>
          <w:sz w:val="22"/>
        </w:rPr>
        <w:t xml:space="preserve">investerar </w:t>
      </w:r>
      <w:r w:rsidR="008D2D22">
        <w:rPr>
          <w:rFonts w:ascii="Helvetica" w:hAnsi="Helvetica"/>
          <w:b/>
          <w:sz w:val="22"/>
        </w:rPr>
        <w:t>700 miljoner dollar som ska möjliggöra produktion av elektriska och självkörande fordon vid företagets anläggning i Michigan, USA.</w:t>
      </w:r>
    </w:p>
    <w:p w14:paraId="441FFEBC" w14:textId="77777777" w:rsidR="00EB76D5" w:rsidRDefault="00EB76D5" w:rsidP="00623ADB">
      <w:pPr>
        <w:spacing w:line="276" w:lineRule="auto"/>
      </w:pPr>
    </w:p>
    <w:p w14:paraId="01F29C29" w14:textId="711B0CC9" w:rsidR="006D5AB6" w:rsidRDefault="00B35198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</w:t>
      </w:r>
      <w:r w:rsidR="00E25E9B">
        <w:rPr>
          <w:rFonts w:ascii="Georgia" w:hAnsi="Georgia"/>
          <w:sz w:val="22"/>
        </w:rPr>
        <w:t xml:space="preserve">planerar att ha </w:t>
      </w:r>
      <w:r w:rsidR="00D84A37">
        <w:rPr>
          <w:rFonts w:ascii="Georgia" w:hAnsi="Georgia"/>
          <w:sz w:val="22"/>
        </w:rPr>
        <w:t>lanserat 13 nya elektriska fordonsmodeller</w:t>
      </w:r>
      <w:r>
        <w:rPr>
          <w:rFonts w:ascii="Georgia" w:hAnsi="Georgia"/>
          <w:sz w:val="22"/>
        </w:rPr>
        <w:t xml:space="preserve"> inom fem år</w:t>
      </w:r>
      <w:r w:rsidR="00E25E9B">
        <w:rPr>
          <w:rFonts w:ascii="Georgia" w:hAnsi="Georgia"/>
          <w:sz w:val="22"/>
        </w:rPr>
        <w:t>.</w:t>
      </w:r>
      <w:r w:rsidR="00A162A1">
        <w:rPr>
          <w:rFonts w:ascii="Georgia" w:hAnsi="Georgia"/>
          <w:sz w:val="22"/>
        </w:rPr>
        <w:t xml:space="preserve"> </w:t>
      </w:r>
      <w:r w:rsidR="006762D5">
        <w:rPr>
          <w:rFonts w:ascii="Georgia" w:hAnsi="Georgia"/>
          <w:sz w:val="22"/>
        </w:rPr>
        <w:t>Biltillverkaren</w:t>
      </w:r>
      <w:r w:rsidR="006D5AB6">
        <w:rPr>
          <w:rFonts w:ascii="Georgia" w:hAnsi="Georgia"/>
          <w:sz w:val="22"/>
        </w:rPr>
        <w:t xml:space="preserve"> </w:t>
      </w:r>
      <w:r w:rsidR="008D2D22">
        <w:rPr>
          <w:rFonts w:ascii="Georgia" w:hAnsi="Georgia"/>
          <w:sz w:val="22"/>
        </w:rPr>
        <w:t xml:space="preserve">avslöjade </w:t>
      </w:r>
      <w:r>
        <w:rPr>
          <w:rFonts w:ascii="Georgia" w:hAnsi="Georgia"/>
          <w:sz w:val="22"/>
        </w:rPr>
        <w:t xml:space="preserve">idag </w:t>
      </w:r>
      <w:r w:rsidR="002C3E9B">
        <w:rPr>
          <w:rFonts w:ascii="Georgia" w:hAnsi="Georgia"/>
          <w:sz w:val="22"/>
        </w:rPr>
        <w:t>fem</w:t>
      </w:r>
      <w:r>
        <w:rPr>
          <w:rFonts w:ascii="Georgia" w:hAnsi="Georgia"/>
          <w:sz w:val="22"/>
        </w:rPr>
        <w:t xml:space="preserve"> av de 13 modellerna, samt</w:t>
      </w:r>
      <w:r w:rsidR="008D2D22">
        <w:rPr>
          <w:rFonts w:ascii="Georgia" w:hAnsi="Georgia"/>
          <w:sz w:val="22"/>
        </w:rPr>
        <w:t xml:space="preserve"> en investering på</w:t>
      </w:r>
      <w:r w:rsidR="006D5AB6">
        <w:rPr>
          <w:rFonts w:ascii="Georgia" w:hAnsi="Georgia"/>
          <w:sz w:val="22"/>
        </w:rPr>
        <w:t xml:space="preserve"> </w:t>
      </w:r>
      <w:r w:rsidR="006D5AB6" w:rsidRPr="004E746E">
        <w:rPr>
          <w:rFonts w:ascii="Georgia" w:hAnsi="Georgia"/>
          <w:color w:val="000000" w:themeColor="text1"/>
          <w:sz w:val="22"/>
        </w:rPr>
        <w:t>700 miljoner dollar</w:t>
      </w:r>
      <w:r w:rsidR="002546FC" w:rsidRPr="004E746E">
        <w:rPr>
          <w:rFonts w:ascii="Georgia" w:hAnsi="Georgia"/>
          <w:color w:val="000000" w:themeColor="text1"/>
          <w:sz w:val="22"/>
        </w:rPr>
        <w:t xml:space="preserve">, som ger </w:t>
      </w:r>
      <w:r w:rsidR="006D5AB6" w:rsidRPr="004E746E">
        <w:rPr>
          <w:rFonts w:ascii="Georgia" w:hAnsi="Georgia"/>
          <w:color w:val="000000" w:themeColor="text1"/>
          <w:sz w:val="22"/>
        </w:rPr>
        <w:t>700 nya jobb</w:t>
      </w:r>
      <w:r w:rsidR="008D2D22" w:rsidRPr="004E746E">
        <w:rPr>
          <w:rFonts w:ascii="Georgia" w:hAnsi="Georgia"/>
          <w:color w:val="000000" w:themeColor="text1"/>
          <w:sz w:val="22"/>
        </w:rPr>
        <w:t>,</w:t>
      </w:r>
      <w:r w:rsidR="006D5AB6" w:rsidRPr="004E746E">
        <w:rPr>
          <w:rFonts w:ascii="Georgia" w:hAnsi="Georgia"/>
          <w:color w:val="000000" w:themeColor="text1"/>
          <w:sz w:val="22"/>
        </w:rPr>
        <w:t xml:space="preserve"> till företagets </w:t>
      </w:r>
      <w:r w:rsidR="00364D77" w:rsidRPr="004E746E">
        <w:rPr>
          <w:rFonts w:ascii="Georgia" w:hAnsi="Georgia"/>
          <w:color w:val="000000" w:themeColor="text1"/>
          <w:sz w:val="22"/>
        </w:rPr>
        <w:t>anläggning i Michigan i</w:t>
      </w:r>
      <w:r w:rsidR="006D5AB6" w:rsidRPr="004E746E">
        <w:rPr>
          <w:rFonts w:ascii="Georgia" w:hAnsi="Georgia"/>
          <w:color w:val="000000" w:themeColor="text1"/>
          <w:sz w:val="22"/>
        </w:rPr>
        <w:t xml:space="preserve"> USA. Fabriken kommer utvecklats </w:t>
      </w:r>
      <w:r w:rsidR="008D2D22" w:rsidRPr="004E746E">
        <w:rPr>
          <w:rFonts w:ascii="Georgia" w:hAnsi="Georgia"/>
          <w:color w:val="000000" w:themeColor="text1"/>
          <w:sz w:val="22"/>
        </w:rPr>
        <w:t>för</w:t>
      </w:r>
      <w:r w:rsidR="006D5AB6" w:rsidRPr="004E746E">
        <w:rPr>
          <w:rFonts w:ascii="Georgia" w:hAnsi="Georgia"/>
          <w:color w:val="000000" w:themeColor="text1"/>
          <w:sz w:val="22"/>
        </w:rPr>
        <w:t xml:space="preserve"> att kunna producera högteknologiska elektriska </w:t>
      </w:r>
      <w:r w:rsidR="006D5AB6">
        <w:rPr>
          <w:rFonts w:ascii="Georgia" w:hAnsi="Georgia"/>
          <w:sz w:val="22"/>
        </w:rPr>
        <w:t>och självkörande bilar</w:t>
      </w:r>
      <w:r>
        <w:rPr>
          <w:rFonts w:ascii="Georgia" w:hAnsi="Georgia"/>
          <w:sz w:val="22"/>
        </w:rPr>
        <w:t>, samt ikoniska Ford Mustang och Lincoln Continental.</w:t>
      </w:r>
    </w:p>
    <w:p w14:paraId="0B628679" w14:textId="77777777" w:rsidR="00A91B69" w:rsidRDefault="00A91B69" w:rsidP="00D731A2">
      <w:pPr>
        <w:spacing w:line="276" w:lineRule="auto"/>
        <w:rPr>
          <w:rFonts w:ascii="Georgia" w:hAnsi="Georgia"/>
          <w:sz w:val="22"/>
        </w:rPr>
      </w:pPr>
    </w:p>
    <w:p w14:paraId="5DCD7951" w14:textId="04BB0D2D" w:rsidR="00A91B69" w:rsidRPr="00A91B69" w:rsidRDefault="00A91B69" w:rsidP="00D731A2">
      <w:pPr>
        <w:spacing w:line="276" w:lineRule="auto"/>
        <w:rPr>
          <w:rFonts w:ascii="Georgia" w:hAnsi="Georgia"/>
          <w:b/>
          <w:sz w:val="22"/>
        </w:rPr>
      </w:pPr>
      <w:r w:rsidRPr="00A91B69">
        <w:rPr>
          <w:rFonts w:ascii="Georgia" w:hAnsi="Georgia"/>
          <w:b/>
          <w:sz w:val="22"/>
        </w:rPr>
        <w:t xml:space="preserve">En del av </w:t>
      </w:r>
      <w:r w:rsidR="00714161">
        <w:rPr>
          <w:rFonts w:ascii="Georgia" w:hAnsi="Georgia"/>
          <w:b/>
          <w:sz w:val="22"/>
        </w:rPr>
        <w:t>storsatsning på elbilar</w:t>
      </w:r>
    </w:p>
    <w:p w14:paraId="2EB3FC75" w14:textId="00123ECC" w:rsidR="00A91B69" w:rsidRDefault="0049352B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Satsningen på</w:t>
      </w:r>
      <w:r w:rsidR="00A91B69">
        <w:rPr>
          <w:rFonts w:ascii="Georgia" w:hAnsi="Georgia"/>
          <w:sz w:val="22"/>
        </w:rPr>
        <w:t xml:space="preserve"> </w:t>
      </w:r>
      <w:r w:rsidR="00750F49">
        <w:rPr>
          <w:rFonts w:ascii="Georgia" w:hAnsi="Georgia"/>
          <w:sz w:val="22"/>
        </w:rPr>
        <w:t xml:space="preserve">de nya modellerna </w:t>
      </w:r>
      <w:r w:rsidR="00A91B69">
        <w:rPr>
          <w:rFonts w:ascii="Georgia" w:hAnsi="Georgia"/>
          <w:sz w:val="22"/>
        </w:rPr>
        <w:t>är en del av Ford</w:t>
      </w:r>
      <w:r>
        <w:rPr>
          <w:rFonts w:ascii="Georgia" w:hAnsi="Georgia"/>
          <w:sz w:val="22"/>
        </w:rPr>
        <w:t>s</w:t>
      </w:r>
      <w:r w:rsidR="002C3E9B">
        <w:rPr>
          <w:rFonts w:ascii="Georgia" w:hAnsi="Georgia"/>
          <w:sz w:val="22"/>
        </w:rPr>
        <w:t xml:space="preserve"> </w:t>
      </w:r>
      <w:r w:rsidR="00A0026E">
        <w:rPr>
          <w:rFonts w:ascii="Georgia" w:hAnsi="Georgia"/>
          <w:sz w:val="22"/>
        </w:rPr>
        <w:t>satsning</w:t>
      </w:r>
      <w:r w:rsidR="00A91B69">
        <w:rPr>
          <w:rFonts w:ascii="Georgia" w:hAnsi="Georgia"/>
          <w:sz w:val="22"/>
        </w:rPr>
        <w:t xml:space="preserve"> </w:t>
      </w:r>
      <w:r w:rsidR="00702A2B">
        <w:rPr>
          <w:rFonts w:ascii="Georgia" w:hAnsi="Georgia"/>
          <w:sz w:val="22"/>
        </w:rPr>
        <w:t>på elfordon</w:t>
      </w:r>
      <w:r w:rsidR="00CB4BF4">
        <w:rPr>
          <w:rFonts w:ascii="Georgia" w:hAnsi="Georgia"/>
          <w:sz w:val="22"/>
        </w:rPr>
        <w:t xml:space="preserve"> som presenterades för ett år sedan, </w:t>
      </w:r>
      <w:r w:rsidR="00D33C6F">
        <w:rPr>
          <w:rFonts w:ascii="Georgia" w:hAnsi="Georgia"/>
          <w:sz w:val="22"/>
        </w:rPr>
        <w:t xml:space="preserve">samt företagets </w:t>
      </w:r>
      <w:r w:rsidR="00CB4BF4">
        <w:rPr>
          <w:rFonts w:ascii="Georgia" w:hAnsi="Georgia"/>
          <w:sz w:val="22"/>
        </w:rPr>
        <w:t>omställning</w:t>
      </w:r>
      <w:r w:rsidR="009218D7">
        <w:rPr>
          <w:rFonts w:ascii="Georgia" w:hAnsi="Georgia"/>
          <w:sz w:val="22"/>
        </w:rPr>
        <w:t xml:space="preserve"> till</w:t>
      </w:r>
      <w:r>
        <w:rPr>
          <w:rFonts w:ascii="Georgia" w:hAnsi="Georgia"/>
          <w:sz w:val="22"/>
        </w:rPr>
        <w:t xml:space="preserve"> att vara både ett fordons- och mobilitetsföretag</w:t>
      </w:r>
      <w:r w:rsidR="00A91B69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Ford vill vara längst fram gällande elfordon och självkörande bilar, och därmed också erbjuda </w:t>
      </w:r>
      <w:r w:rsidR="007E5E6D">
        <w:rPr>
          <w:rFonts w:ascii="Georgia" w:hAnsi="Georgia"/>
          <w:sz w:val="22"/>
        </w:rPr>
        <w:t>optimala</w:t>
      </w:r>
      <w:r>
        <w:rPr>
          <w:rFonts w:ascii="Georgia" w:hAnsi="Georgia"/>
          <w:sz w:val="22"/>
        </w:rPr>
        <w:t xml:space="preserve"> mobilitetslösningar. </w:t>
      </w:r>
      <w:r w:rsidR="0098632F">
        <w:rPr>
          <w:rFonts w:ascii="Georgia" w:hAnsi="Georgia"/>
          <w:sz w:val="22"/>
        </w:rPr>
        <w:t>Företaget är även angelägna om att det ska vara enkelt och smidigt at</w:t>
      </w:r>
      <w:r w:rsidR="009218D7">
        <w:rPr>
          <w:rFonts w:ascii="Georgia" w:hAnsi="Georgia"/>
          <w:sz w:val="22"/>
        </w:rPr>
        <w:t xml:space="preserve">t äga de nya fordonsmodellerna. </w:t>
      </w:r>
    </w:p>
    <w:p w14:paraId="40846587" w14:textId="77777777" w:rsidR="0098632F" w:rsidRDefault="0098632F" w:rsidP="00D731A2">
      <w:pPr>
        <w:spacing w:line="276" w:lineRule="auto"/>
        <w:rPr>
          <w:rFonts w:ascii="Georgia" w:hAnsi="Georgia"/>
          <w:sz w:val="22"/>
        </w:rPr>
      </w:pPr>
    </w:p>
    <w:p w14:paraId="22306F72" w14:textId="6F28FCC2" w:rsidR="0098632F" w:rsidRPr="00B3429E" w:rsidRDefault="0098632F" w:rsidP="0098632F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Innovativa tjänster i samband med lanseringen är precis lika viktiga som de elektriska fordonen i sig. Vi investerar i lösningar</w:t>
      </w:r>
      <w:r w:rsidR="009218D7">
        <w:rPr>
          <w:rFonts w:ascii="Georgia" w:hAnsi="Georgia"/>
          <w:sz w:val="22"/>
        </w:rPr>
        <w:t xml:space="preserve"> för att hjälpa privatkunder så</w:t>
      </w:r>
      <w:r>
        <w:rPr>
          <w:rFonts w:ascii="Georgia" w:hAnsi="Georgia"/>
          <w:sz w:val="22"/>
        </w:rPr>
        <w:t>väl som transportbilsjättar för att så smidigt som möjligt kunna integrera dessa nya fordon och teknologier i deras liv, säger Hau Thai-</w:t>
      </w:r>
      <w:proofErr w:type="spellStart"/>
      <w:r>
        <w:rPr>
          <w:rFonts w:ascii="Georgia" w:hAnsi="Georgia"/>
          <w:sz w:val="22"/>
        </w:rPr>
        <w:t>Tang</w:t>
      </w:r>
      <w:proofErr w:type="spellEnd"/>
      <w:r>
        <w:rPr>
          <w:rFonts w:ascii="Georgia" w:hAnsi="Georgia"/>
          <w:sz w:val="22"/>
        </w:rPr>
        <w:t xml:space="preserve"> på Ford.</w:t>
      </w:r>
    </w:p>
    <w:p w14:paraId="44BCF4E7" w14:textId="77777777" w:rsidR="00B3429E" w:rsidRDefault="00B3429E" w:rsidP="00D731A2">
      <w:pPr>
        <w:spacing w:line="276" w:lineRule="auto"/>
        <w:rPr>
          <w:rFonts w:ascii="Georgia" w:hAnsi="Georgia"/>
          <w:sz w:val="22"/>
        </w:rPr>
      </w:pPr>
    </w:p>
    <w:p w14:paraId="535D94DB" w14:textId="748FB738" w:rsidR="006D5AB6" w:rsidRPr="00AB1C3B" w:rsidRDefault="00B00D3D" w:rsidP="00D731A2">
      <w:pPr>
        <w:spacing w:line="276" w:lineRule="auto"/>
        <w:rPr>
          <w:rFonts w:ascii="Georgia" w:hAnsi="Georgia"/>
          <w:b/>
          <w:color w:val="000000" w:themeColor="text1"/>
          <w:sz w:val="22"/>
        </w:rPr>
      </w:pPr>
      <w:r w:rsidRPr="00AB1C3B">
        <w:rPr>
          <w:rFonts w:ascii="Georgia" w:hAnsi="Georgia"/>
          <w:b/>
          <w:color w:val="000000" w:themeColor="text1"/>
          <w:sz w:val="22"/>
        </w:rPr>
        <w:t xml:space="preserve">De </w:t>
      </w:r>
      <w:r w:rsidR="002C3E9B">
        <w:rPr>
          <w:rFonts w:ascii="Georgia" w:hAnsi="Georgia"/>
          <w:b/>
          <w:color w:val="000000" w:themeColor="text1"/>
          <w:sz w:val="22"/>
        </w:rPr>
        <w:t>fem</w:t>
      </w:r>
      <w:r w:rsidRPr="00AB1C3B">
        <w:rPr>
          <w:rFonts w:ascii="Georgia" w:hAnsi="Georgia"/>
          <w:b/>
          <w:color w:val="000000" w:themeColor="text1"/>
          <w:sz w:val="22"/>
        </w:rPr>
        <w:t xml:space="preserve"> </w:t>
      </w:r>
      <w:r w:rsidR="004D1827">
        <w:rPr>
          <w:rFonts w:ascii="Georgia" w:hAnsi="Georgia"/>
          <w:b/>
          <w:color w:val="000000" w:themeColor="text1"/>
          <w:sz w:val="22"/>
        </w:rPr>
        <w:t>nya</w:t>
      </w:r>
      <w:r w:rsidRPr="00AB1C3B">
        <w:rPr>
          <w:rFonts w:ascii="Georgia" w:hAnsi="Georgia"/>
          <w:b/>
          <w:color w:val="000000" w:themeColor="text1"/>
          <w:sz w:val="22"/>
        </w:rPr>
        <w:t xml:space="preserve"> elfordonen</w:t>
      </w:r>
    </w:p>
    <w:p w14:paraId="0FBA87A6" w14:textId="56FFD5A0" w:rsidR="006D5AB6" w:rsidRPr="00AB1C3B" w:rsidRDefault="00AB1C3B" w:rsidP="007A3645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 w:rsidRPr="00AB1C3B">
        <w:rPr>
          <w:rFonts w:ascii="Georgia" w:hAnsi="Georgia"/>
          <w:color w:val="000000" w:themeColor="text1"/>
          <w:sz w:val="22"/>
        </w:rPr>
        <w:t>En ny, helt elektrisk</w:t>
      </w:r>
      <w:r w:rsidR="004D1827">
        <w:rPr>
          <w:rFonts w:ascii="Georgia" w:hAnsi="Georgia"/>
          <w:color w:val="000000" w:themeColor="text1"/>
          <w:sz w:val="22"/>
        </w:rPr>
        <w:t>,</w:t>
      </w:r>
      <w:r w:rsidRPr="00AB1C3B">
        <w:rPr>
          <w:rFonts w:ascii="Georgia" w:hAnsi="Georgia"/>
          <w:color w:val="000000" w:themeColor="text1"/>
          <w:sz w:val="22"/>
        </w:rPr>
        <w:t xml:space="preserve"> </w:t>
      </w:r>
      <w:bookmarkStart w:id="0" w:name="_GoBack"/>
      <w:bookmarkEnd w:id="0"/>
      <w:r w:rsidR="00A0026E">
        <w:rPr>
          <w:rFonts w:ascii="Georgia" w:hAnsi="Georgia"/>
          <w:color w:val="000000" w:themeColor="text1"/>
          <w:sz w:val="22"/>
        </w:rPr>
        <w:t>mindre</w:t>
      </w:r>
      <w:r w:rsidR="00A0026E" w:rsidRPr="00AB1C3B">
        <w:rPr>
          <w:rFonts w:ascii="Georgia" w:hAnsi="Georgia"/>
          <w:color w:val="000000" w:themeColor="text1"/>
          <w:sz w:val="22"/>
        </w:rPr>
        <w:t xml:space="preserve"> </w:t>
      </w:r>
      <w:r w:rsidRPr="00AB1C3B">
        <w:rPr>
          <w:rFonts w:ascii="Georgia" w:hAnsi="Georgia"/>
          <w:color w:val="000000" w:themeColor="text1"/>
          <w:sz w:val="22"/>
        </w:rPr>
        <w:t>SUV lanseras 2020,</w:t>
      </w:r>
      <w:r w:rsidR="00D65C96">
        <w:rPr>
          <w:rFonts w:ascii="Georgia" w:hAnsi="Georgia"/>
          <w:color w:val="000000" w:themeColor="text1"/>
          <w:sz w:val="22"/>
        </w:rPr>
        <w:t xml:space="preserve"> med räckvidd på minst </w:t>
      </w:r>
      <w:r w:rsidR="00300B4B">
        <w:rPr>
          <w:rFonts w:ascii="Georgia" w:hAnsi="Georgia"/>
          <w:color w:val="000000" w:themeColor="text1"/>
          <w:sz w:val="22"/>
        </w:rPr>
        <w:t xml:space="preserve">48 </w:t>
      </w:r>
      <w:r w:rsidR="00300B4B" w:rsidRPr="00300B4B">
        <w:rPr>
          <w:rFonts w:ascii="Georgia" w:hAnsi="Georgia"/>
          <w:color w:val="000000" w:themeColor="text1"/>
          <w:sz w:val="22"/>
        </w:rPr>
        <w:t>mil</w:t>
      </w:r>
      <w:r w:rsidRPr="00300B4B">
        <w:rPr>
          <w:rFonts w:ascii="Georgia" w:hAnsi="Georgia"/>
          <w:color w:val="000000" w:themeColor="text1"/>
          <w:sz w:val="22"/>
        </w:rPr>
        <w:t xml:space="preserve">. </w:t>
      </w:r>
      <w:r w:rsidRPr="00AB1C3B">
        <w:rPr>
          <w:rFonts w:ascii="Georgia" w:hAnsi="Georgia"/>
          <w:color w:val="000000" w:themeColor="text1"/>
          <w:sz w:val="22"/>
        </w:rPr>
        <w:t>Lanseras i Nordamerika, Europa och Asien.</w:t>
      </w:r>
    </w:p>
    <w:p w14:paraId="013C1EB5" w14:textId="0987DFD8" w:rsidR="00AB1C3B" w:rsidRPr="00060174" w:rsidRDefault="00300B4B" w:rsidP="007A3645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color w:val="000000" w:themeColor="text1"/>
          <w:sz w:val="22"/>
        </w:rPr>
        <w:t>En helt</w:t>
      </w:r>
      <w:r w:rsidR="00AB1C3B">
        <w:rPr>
          <w:rFonts w:ascii="Georgia" w:hAnsi="Georgia"/>
          <w:color w:val="000000" w:themeColor="text1"/>
          <w:sz w:val="22"/>
        </w:rPr>
        <w:t xml:space="preserve"> självkörande </w:t>
      </w:r>
      <w:r w:rsidR="00D34976">
        <w:rPr>
          <w:rFonts w:ascii="Georgia" w:hAnsi="Georgia"/>
          <w:color w:val="000000" w:themeColor="text1"/>
          <w:sz w:val="22"/>
        </w:rPr>
        <w:t xml:space="preserve">bil i kommersiell </w:t>
      </w:r>
      <w:r w:rsidR="000F74A5">
        <w:rPr>
          <w:rFonts w:ascii="Georgia" w:hAnsi="Georgia"/>
          <w:color w:val="000000" w:themeColor="text1"/>
          <w:sz w:val="22"/>
        </w:rPr>
        <w:t>tillverkning, designad</w:t>
      </w:r>
      <w:r w:rsidR="002C3E9B">
        <w:rPr>
          <w:rFonts w:ascii="Georgia" w:hAnsi="Georgia"/>
          <w:color w:val="000000" w:themeColor="text1"/>
          <w:sz w:val="22"/>
        </w:rPr>
        <w:t xml:space="preserve"> för samåkning. Hybriden </w:t>
      </w:r>
      <w:r w:rsidR="00AB1C3B">
        <w:rPr>
          <w:rFonts w:ascii="Georgia" w:hAnsi="Georgia"/>
          <w:color w:val="000000" w:themeColor="text1"/>
          <w:sz w:val="22"/>
        </w:rPr>
        <w:t>lanseras under 2021 i Nordamerika.</w:t>
      </w:r>
    </w:p>
    <w:p w14:paraId="6595D1B6" w14:textId="2F8ED0D9" w:rsidR="00060174" w:rsidRPr="00060174" w:rsidRDefault="00060174" w:rsidP="00060174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Transit Custom som plug-in hybrid kommer att lanseras 2019 på den europeiska marknaden.</w:t>
      </w:r>
    </w:p>
    <w:p w14:paraId="2D8FB843" w14:textId="5B6ED3E0" w:rsidR="00AB1C3B" w:rsidRDefault="002C3E9B" w:rsidP="007A3645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>En hybridversion av den populä</w:t>
      </w:r>
      <w:r w:rsidR="000F74A5">
        <w:rPr>
          <w:rFonts w:ascii="Georgia" w:hAnsi="Georgia"/>
          <w:sz w:val="22"/>
        </w:rPr>
        <w:t xml:space="preserve">ra bästsäljande pickupen F-150 </w:t>
      </w:r>
      <w:r>
        <w:rPr>
          <w:rFonts w:ascii="Georgia" w:hAnsi="Georgia"/>
          <w:sz w:val="22"/>
        </w:rPr>
        <w:t>lanseras 2020 för den nordamerikanska marknaden samt Mellanöstern.</w:t>
      </w:r>
    </w:p>
    <w:p w14:paraId="5E1D0BE2" w14:textId="07E48A2F" w:rsidR="002C3E9B" w:rsidRPr="00060174" w:rsidRDefault="002C3E9B" w:rsidP="00060174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En hybridversion av ikoniska Ford Mustang, som kommer erbjudas med en V8-motor. Lanseras 2020 och kommer till att börja med säljas i Nordamerika.</w:t>
      </w:r>
    </w:p>
    <w:p w14:paraId="49CB8EE6" w14:textId="77777777" w:rsidR="0012185F" w:rsidRDefault="0012185F" w:rsidP="00D731A2">
      <w:pPr>
        <w:spacing w:line="276" w:lineRule="auto"/>
        <w:rPr>
          <w:rFonts w:ascii="Georgia" w:hAnsi="Georgia"/>
          <w:sz w:val="22"/>
        </w:rPr>
      </w:pPr>
    </w:p>
    <w:p w14:paraId="2801019E" w14:textId="14F7F6B7" w:rsidR="00CF6554" w:rsidRPr="00CF6554" w:rsidRDefault="00CF6554" w:rsidP="00D731A2">
      <w:pPr>
        <w:spacing w:line="276" w:lineRule="auto"/>
        <w:rPr>
          <w:rFonts w:ascii="Georgia" w:hAnsi="Georgia"/>
          <w:sz w:val="22"/>
        </w:rPr>
      </w:pPr>
    </w:p>
    <w:sectPr w:rsidR="00CF655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89A0D" w14:textId="77777777" w:rsidR="0068705D" w:rsidRDefault="0068705D" w:rsidP="00264FEC">
      <w:r>
        <w:separator/>
      </w:r>
    </w:p>
  </w:endnote>
  <w:endnote w:type="continuationSeparator" w:id="0">
    <w:p w14:paraId="18908606" w14:textId="77777777" w:rsidR="0068705D" w:rsidRDefault="0068705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1B04F2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1B04F2">
      <w:rPr>
        <w:rFonts w:ascii="Georgia" w:hAnsi="Georgia"/>
        <w:iCs/>
        <w:sz w:val="20"/>
        <w:szCs w:val="20"/>
      </w:rPr>
      <w:t>dsdelar. Koncernen har cirka 199</w:t>
    </w:r>
    <w:r w:rsidRPr="001B04F2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A96B" w14:textId="77777777" w:rsidR="0068705D" w:rsidRDefault="0068705D" w:rsidP="00264FEC">
      <w:r>
        <w:separator/>
      </w:r>
    </w:p>
  </w:footnote>
  <w:footnote w:type="continuationSeparator" w:id="0">
    <w:p w14:paraId="653A4FB9" w14:textId="77777777" w:rsidR="0068705D" w:rsidRDefault="0068705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81C47CC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F609A1">
      <w:rPr>
        <w:sz w:val="22"/>
      </w:rPr>
      <w:t>01-03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300"/>
    <w:multiLevelType w:val="hybridMultilevel"/>
    <w:tmpl w:val="0A1C2D3E"/>
    <w:lvl w:ilvl="0" w:tplc="506A4E76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548AB"/>
    <w:multiLevelType w:val="hybridMultilevel"/>
    <w:tmpl w:val="EE8E3CAC"/>
    <w:lvl w:ilvl="0" w:tplc="F190CF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60174"/>
    <w:rsid w:val="0007256A"/>
    <w:rsid w:val="00077065"/>
    <w:rsid w:val="0007794C"/>
    <w:rsid w:val="000831DF"/>
    <w:rsid w:val="000A67F7"/>
    <w:rsid w:val="000B2899"/>
    <w:rsid w:val="000C4EDD"/>
    <w:rsid w:val="000F1786"/>
    <w:rsid w:val="000F74A5"/>
    <w:rsid w:val="00113C48"/>
    <w:rsid w:val="0012185F"/>
    <w:rsid w:val="0013161A"/>
    <w:rsid w:val="00153DE0"/>
    <w:rsid w:val="00162FA0"/>
    <w:rsid w:val="00182EA0"/>
    <w:rsid w:val="00187260"/>
    <w:rsid w:val="001A24B8"/>
    <w:rsid w:val="001B04F2"/>
    <w:rsid w:val="001B1217"/>
    <w:rsid w:val="001D1731"/>
    <w:rsid w:val="002546FC"/>
    <w:rsid w:val="00264FEC"/>
    <w:rsid w:val="002739C1"/>
    <w:rsid w:val="002951CB"/>
    <w:rsid w:val="002C3E9B"/>
    <w:rsid w:val="002E237B"/>
    <w:rsid w:val="00300B4B"/>
    <w:rsid w:val="00364D77"/>
    <w:rsid w:val="0038497D"/>
    <w:rsid w:val="003A6362"/>
    <w:rsid w:val="003D475D"/>
    <w:rsid w:val="0041021A"/>
    <w:rsid w:val="00463E4A"/>
    <w:rsid w:val="0048026E"/>
    <w:rsid w:val="00487307"/>
    <w:rsid w:val="0049352B"/>
    <w:rsid w:val="004A3DB3"/>
    <w:rsid w:val="004D1827"/>
    <w:rsid w:val="004D3B9B"/>
    <w:rsid w:val="004E601C"/>
    <w:rsid w:val="004E746E"/>
    <w:rsid w:val="004F382B"/>
    <w:rsid w:val="005115D9"/>
    <w:rsid w:val="00531408"/>
    <w:rsid w:val="00572EF1"/>
    <w:rsid w:val="005A69B3"/>
    <w:rsid w:val="005B2747"/>
    <w:rsid w:val="005D0C4B"/>
    <w:rsid w:val="005F6BC6"/>
    <w:rsid w:val="006137EC"/>
    <w:rsid w:val="00623ADB"/>
    <w:rsid w:val="00662FE4"/>
    <w:rsid w:val="006724E3"/>
    <w:rsid w:val="006762D5"/>
    <w:rsid w:val="00683A5E"/>
    <w:rsid w:val="0068705D"/>
    <w:rsid w:val="006A0328"/>
    <w:rsid w:val="006D5AB6"/>
    <w:rsid w:val="00702A2B"/>
    <w:rsid w:val="00714161"/>
    <w:rsid w:val="00750F49"/>
    <w:rsid w:val="007A4DF0"/>
    <w:rsid w:val="007B008E"/>
    <w:rsid w:val="007E4D50"/>
    <w:rsid w:val="007E5E6D"/>
    <w:rsid w:val="007F4F25"/>
    <w:rsid w:val="00823953"/>
    <w:rsid w:val="00843813"/>
    <w:rsid w:val="008573E2"/>
    <w:rsid w:val="00862F73"/>
    <w:rsid w:val="008C2480"/>
    <w:rsid w:val="008D2D22"/>
    <w:rsid w:val="008D5581"/>
    <w:rsid w:val="008E2E51"/>
    <w:rsid w:val="00903156"/>
    <w:rsid w:val="00907DE0"/>
    <w:rsid w:val="00915896"/>
    <w:rsid w:val="009218D7"/>
    <w:rsid w:val="0092514A"/>
    <w:rsid w:val="009462A1"/>
    <w:rsid w:val="0095475B"/>
    <w:rsid w:val="0098632F"/>
    <w:rsid w:val="009C036D"/>
    <w:rsid w:val="009C2E64"/>
    <w:rsid w:val="009C5D54"/>
    <w:rsid w:val="009D62C7"/>
    <w:rsid w:val="009F31A3"/>
    <w:rsid w:val="00A0026E"/>
    <w:rsid w:val="00A065EB"/>
    <w:rsid w:val="00A162A1"/>
    <w:rsid w:val="00A455A8"/>
    <w:rsid w:val="00A6666B"/>
    <w:rsid w:val="00A76FB2"/>
    <w:rsid w:val="00A84520"/>
    <w:rsid w:val="00A846D9"/>
    <w:rsid w:val="00A91B69"/>
    <w:rsid w:val="00AA1E8A"/>
    <w:rsid w:val="00AB1C3B"/>
    <w:rsid w:val="00AB3ECE"/>
    <w:rsid w:val="00AC024E"/>
    <w:rsid w:val="00AC225B"/>
    <w:rsid w:val="00AD02F5"/>
    <w:rsid w:val="00AD52FF"/>
    <w:rsid w:val="00AE3957"/>
    <w:rsid w:val="00AF7864"/>
    <w:rsid w:val="00B00D3D"/>
    <w:rsid w:val="00B04487"/>
    <w:rsid w:val="00B233EF"/>
    <w:rsid w:val="00B31635"/>
    <w:rsid w:val="00B3429E"/>
    <w:rsid w:val="00B35198"/>
    <w:rsid w:val="00B901A2"/>
    <w:rsid w:val="00BA3171"/>
    <w:rsid w:val="00BC107D"/>
    <w:rsid w:val="00C162ED"/>
    <w:rsid w:val="00C35DD6"/>
    <w:rsid w:val="00C42391"/>
    <w:rsid w:val="00C47B7F"/>
    <w:rsid w:val="00C62BB3"/>
    <w:rsid w:val="00CA3361"/>
    <w:rsid w:val="00CB4BF4"/>
    <w:rsid w:val="00CF6554"/>
    <w:rsid w:val="00D109A5"/>
    <w:rsid w:val="00D24113"/>
    <w:rsid w:val="00D33C6F"/>
    <w:rsid w:val="00D34976"/>
    <w:rsid w:val="00D50BDB"/>
    <w:rsid w:val="00D65C96"/>
    <w:rsid w:val="00D731A2"/>
    <w:rsid w:val="00D84A37"/>
    <w:rsid w:val="00DB1546"/>
    <w:rsid w:val="00E05D2F"/>
    <w:rsid w:val="00E25E9B"/>
    <w:rsid w:val="00E807F8"/>
    <w:rsid w:val="00E95070"/>
    <w:rsid w:val="00EB76D5"/>
    <w:rsid w:val="00ED7FF9"/>
    <w:rsid w:val="00F31FF6"/>
    <w:rsid w:val="00F609A1"/>
    <w:rsid w:val="00F73307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1837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2</cp:revision>
  <dcterms:created xsi:type="dcterms:W3CDTF">2017-01-03T14:45:00Z</dcterms:created>
  <dcterms:modified xsi:type="dcterms:W3CDTF">2017-01-03T14:45:00Z</dcterms:modified>
</cp:coreProperties>
</file>