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DD6A" w14:textId="77777777" w:rsidR="000B4A40" w:rsidRDefault="00634AB0" w:rsidP="000B4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D43A337" wp14:editId="20297925">
            <wp:simplePos x="0" y="0"/>
            <wp:positionH relativeFrom="column">
              <wp:posOffset>4048125</wp:posOffset>
            </wp:positionH>
            <wp:positionV relativeFrom="paragraph">
              <wp:posOffset>-614045</wp:posOffset>
            </wp:positionV>
            <wp:extent cx="2457450" cy="614363"/>
            <wp:effectExtent l="0" t="0" r="0" b="0"/>
            <wp:wrapNone/>
            <wp:docPr id="4" name="Picture 4" descr="Ray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ymar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0EA4040C" wp14:editId="4493F18F">
            <wp:simplePos x="0" y="0"/>
            <wp:positionH relativeFrom="column">
              <wp:posOffset>-781050</wp:posOffset>
            </wp:positionH>
            <wp:positionV relativeFrom="paragraph">
              <wp:posOffset>-571500</wp:posOffset>
            </wp:positionV>
            <wp:extent cx="3934691" cy="571500"/>
            <wp:effectExtent l="0" t="0" r="8890" b="0"/>
            <wp:wrapNone/>
            <wp:docPr id="1" name="Picture 1" descr="C:\Users\hellison\Work Folders\Documents\Product Images\NEW FLIR Logo\Worlds Sixth Sense\FLIR_Logo&amp;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ison\Work Folders\Documents\Product Images\NEW FLIR Logo\Worlds Sixth Sense\FLIR_Logo&amp;Tag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13" b="38600"/>
                    <a:stretch/>
                  </pic:blipFill>
                  <pic:spPr bwMode="auto">
                    <a:xfrm>
                      <a:off x="0" y="0"/>
                      <a:ext cx="3936525" cy="5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E06A4" w14:textId="57DE104A" w:rsidR="00527483" w:rsidRPr="000B4A40" w:rsidRDefault="00527483" w:rsidP="000B4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7483">
        <w:rPr>
          <w:rFonts w:ascii="Arial" w:hAnsi="Arial" w:cs="Arial"/>
          <w:b/>
          <w:sz w:val="24"/>
          <w:szCs w:val="24"/>
          <w:lang w:val="it-IT"/>
        </w:rPr>
        <w:t>FLIR presenta i Display di navigazione Multifunzione Raymarine Axiom+ e la nuova gamma di Cartografia Elettronica</w:t>
      </w:r>
      <w:r w:rsidRPr="00527483">
        <w:rPr>
          <w:rFonts w:ascii="Arial" w:hAnsi="Arial" w:cs="Arial"/>
          <w:b/>
          <w:sz w:val="24"/>
          <w:szCs w:val="24"/>
          <w:lang w:val="it-IT"/>
        </w:rPr>
        <w:br/>
      </w:r>
      <w:r w:rsidRPr="00527483">
        <w:rPr>
          <w:rFonts w:ascii="Arial" w:hAnsi="Arial" w:cs="Arial"/>
          <w:bCs/>
          <w:i/>
          <w:lang w:val="it-IT"/>
        </w:rPr>
        <w:t>Axiom+ offre una visibiltà di livello Superiore e</w:t>
      </w:r>
      <w:r>
        <w:rPr>
          <w:rFonts w:ascii="Arial" w:hAnsi="Arial" w:cs="Arial"/>
          <w:bCs/>
          <w:i/>
          <w:lang w:val="it-IT"/>
        </w:rPr>
        <w:t xml:space="preserve"> un incremento delle Prestazioni;</w:t>
      </w:r>
      <w:r w:rsidRPr="00527483">
        <w:rPr>
          <w:rFonts w:ascii="Arial" w:hAnsi="Arial" w:cs="Arial"/>
          <w:bCs/>
          <w:i/>
          <w:lang w:val="it-IT"/>
        </w:rPr>
        <w:t xml:space="preserve"> </w:t>
      </w:r>
      <w:r>
        <w:rPr>
          <w:rFonts w:ascii="Arial" w:hAnsi="Arial" w:cs="Arial"/>
          <w:bCs/>
          <w:i/>
          <w:lang w:val="it-IT"/>
        </w:rPr>
        <w:t xml:space="preserve">la Cartografia </w:t>
      </w:r>
      <w:r w:rsidRPr="00527483">
        <w:rPr>
          <w:rFonts w:ascii="Arial" w:hAnsi="Arial" w:cs="Arial"/>
          <w:bCs/>
          <w:i/>
          <w:lang w:val="it-IT"/>
        </w:rPr>
        <w:t xml:space="preserve">LightHouse </w:t>
      </w:r>
      <w:r>
        <w:rPr>
          <w:rFonts w:ascii="Arial" w:hAnsi="Arial" w:cs="Arial"/>
          <w:bCs/>
          <w:i/>
          <w:lang w:val="it-IT"/>
        </w:rPr>
        <w:t>di Raymarine</w:t>
      </w:r>
      <w:r w:rsidRPr="00527483">
        <w:rPr>
          <w:rFonts w:ascii="Arial" w:hAnsi="Arial" w:cs="Arial"/>
          <w:bCs/>
          <w:i/>
          <w:lang w:val="it-IT"/>
        </w:rPr>
        <w:t xml:space="preserve"> </w:t>
      </w:r>
      <w:r>
        <w:rPr>
          <w:rFonts w:ascii="Arial" w:hAnsi="Arial" w:cs="Arial"/>
          <w:bCs/>
          <w:i/>
          <w:lang w:val="it-IT"/>
        </w:rPr>
        <w:t>garantisce maggior</w:t>
      </w:r>
      <w:r w:rsidRPr="00527483">
        <w:rPr>
          <w:rFonts w:ascii="Arial" w:hAnsi="Arial" w:cs="Arial"/>
          <w:bCs/>
          <w:i/>
          <w:lang w:val="it-IT"/>
        </w:rPr>
        <w:t xml:space="preserve"> chiarezza e controllo </w:t>
      </w:r>
      <w:r>
        <w:rPr>
          <w:rFonts w:ascii="Arial" w:hAnsi="Arial" w:cs="Arial"/>
          <w:bCs/>
          <w:i/>
          <w:lang w:val="it-IT"/>
        </w:rPr>
        <w:t xml:space="preserve">durante </w:t>
      </w:r>
      <w:r w:rsidRPr="00527483">
        <w:rPr>
          <w:rFonts w:ascii="Arial" w:hAnsi="Arial" w:cs="Arial"/>
          <w:bCs/>
          <w:i/>
          <w:lang w:val="it-IT"/>
        </w:rPr>
        <w:t>la navigazione</w:t>
      </w:r>
      <w:r>
        <w:rPr>
          <w:rFonts w:ascii="Arial" w:hAnsi="Arial" w:cs="Arial"/>
          <w:bCs/>
          <w:i/>
          <w:lang w:val="it-IT"/>
        </w:rPr>
        <w:t>.</w:t>
      </w:r>
    </w:p>
    <w:p w14:paraId="62616D2F" w14:textId="77777777" w:rsidR="00527483" w:rsidRPr="00527483" w:rsidRDefault="00527483" w:rsidP="00527483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4EA69956" w14:textId="5BDADB64" w:rsidR="00527483" w:rsidRPr="00527483" w:rsidRDefault="00527483" w:rsidP="0001699C">
      <w:pPr>
        <w:pStyle w:val="NoSpacing"/>
        <w:jc w:val="both"/>
        <w:rPr>
          <w:rFonts w:ascii="Arial" w:hAnsi="Arial" w:cs="Arial"/>
          <w:lang w:val="it-IT"/>
        </w:rPr>
      </w:pPr>
      <w:r w:rsidRPr="00527483">
        <w:rPr>
          <w:rFonts w:ascii="Arial" w:hAnsi="Arial" w:cs="Arial"/>
          <w:b/>
          <w:lang w:val="it-IT"/>
        </w:rPr>
        <w:t>ARLINGTON, Va. – 22 Giugno 2020</w:t>
      </w:r>
      <w:r w:rsidRPr="00527483">
        <w:rPr>
          <w:rFonts w:ascii="Arial" w:hAnsi="Arial" w:cs="Arial"/>
          <w:lang w:val="it-IT"/>
        </w:rPr>
        <w:t xml:space="preserve"> – FLIR Systems (NASDAQ: FLIR) </w:t>
      </w:r>
      <w:r>
        <w:rPr>
          <w:rFonts w:ascii="Arial" w:hAnsi="Arial" w:cs="Arial"/>
          <w:lang w:val="it-IT"/>
        </w:rPr>
        <w:t>ha presentato</w:t>
      </w:r>
      <w:r w:rsidRPr="00527483">
        <w:rPr>
          <w:rFonts w:ascii="Arial" w:hAnsi="Arial" w:cs="Arial"/>
          <w:lang w:val="it-IT"/>
        </w:rPr>
        <w:t xml:space="preserve"> oggi Raymarine Axiom+, una potente </w:t>
      </w:r>
      <w:r w:rsidR="00C27DD3">
        <w:rPr>
          <w:rFonts w:ascii="Arial" w:hAnsi="Arial" w:cs="Arial"/>
          <w:lang w:val="it-IT"/>
        </w:rPr>
        <w:t>serie</w:t>
      </w:r>
      <w:r w:rsidRPr="00527483">
        <w:rPr>
          <w:rFonts w:ascii="Arial" w:hAnsi="Arial" w:cs="Arial"/>
          <w:lang w:val="it-IT"/>
        </w:rPr>
        <w:t xml:space="preserve"> di display multifunzione (</w:t>
      </w:r>
      <w:r>
        <w:rPr>
          <w:rFonts w:ascii="Arial" w:hAnsi="Arial" w:cs="Arial"/>
          <w:lang w:val="it-IT"/>
        </w:rPr>
        <w:t>MFD</w:t>
      </w:r>
      <w:r w:rsidRPr="00527483">
        <w:rPr>
          <w:rFonts w:ascii="Arial" w:hAnsi="Arial" w:cs="Arial"/>
          <w:lang w:val="it-IT"/>
        </w:rPr>
        <w:t xml:space="preserve">) per pescatori, </w:t>
      </w:r>
      <w:r>
        <w:rPr>
          <w:rFonts w:ascii="Arial" w:hAnsi="Arial" w:cs="Arial"/>
          <w:lang w:val="it-IT"/>
        </w:rPr>
        <w:t>navigatori</w:t>
      </w:r>
      <w:r w:rsidRPr="00527483">
        <w:rPr>
          <w:rFonts w:ascii="Arial" w:hAnsi="Arial" w:cs="Arial"/>
          <w:lang w:val="it-IT"/>
        </w:rPr>
        <w:t xml:space="preserve"> e </w:t>
      </w:r>
      <w:r>
        <w:rPr>
          <w:rFonts w:ascii="Arial" w:hAnsi="Arial" w:cs="Arial"/>
          <w:lang w:val="it-IT"/>
        </w:rPr>
        <w:t>velisti</w:t>
      </w:r>
      <w:r w:rsidRPr="00527483">
        <w:rPr>
          <w:rFonts w:ascii="Arial" w:hAnsi="Arial" w:cs="Arial"/>
          <w:lang w:val="it-IT"/>
        </w:rPr>
        <w:t>, oltre alla</w:t>
      </w:r>
      <w:r>
        <w:rPr>
          <w:rFonts w:ascii="Arial" w:hAnsi="Arial" w:cs="Arial"/>
          <w:lang w:val="it-IT"/>
        </w:rPr>
        <w:t xml:space="preserve"> nuova</w:t>
      </w:r>
      <w:r w:rsidRPr="00527483">
        <w:rPr>
          <w:rFonts w:ascii="Arial" w:hAnsi="Arial" w:cs="Arial"/>
          <w:lang w:val="it-IT"/>
        </w:rPr>
        <w:t xml:space="preserve"> cartografia Raymarine LightHouse™, che offre nuovi livelli di chiarezza e controllo </w:t>
      </w:r>
      <w:r>
        <w:rPr>
          <w:rFonts w:ascii="Arial" w:hAnsi="Arial" w:cs="Arial"/>
          <w:lang w:val="it-IT"/>
        </w:rPr>
        <w:t xml:space="preserve">durante </w:t>
      </w:r>
      <w:r w:rsidRPr="00527483">
        <w:rPr>
          <w:rFonts w:ascii="Arial" w:hAnsi="Arial" w:cs="Arial"/>
          <w:lang w:val="it-IT"/>
        </w:rPr>
        <w:t>la navigazione.</w:t>
      </w:r>
    </w:p>
    <w:p w14:paraId="68555C58" w14:textId="77777777" w:rsidR="00527483" w:rsidRPr="00527483" w:rsidRDefault="00527483" w:rsidP="0001699C">
      <w:pPr>
        <w:pStyle w:val="NoSpacing"/>
        <w:jc w:val="both"/>
        <w:rPr>
          <w:rFonts w:ascii="Arial" w:hAnsi="Arial" w:cs="Arial"/>
          <w:lang w:val="it-IT"/>
        </w:rPr>
      </w:pPr>
    </w:p>
    <w:p w14:paraId="2DC48F96" w14:textId="5318D46F" w:rsidR="00527483" w:rsidRPr="005C5176" w:rsidRDefault="00527483" w:rsidP="0001699C">
      <w:pPr>
        <w:pStyle w:val="NoSpacing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/>
        </w:rPr>
        <w:t>S</w:t>
      </w:r>
      <w:r w:rsidRPr="00527483">
        <w:rPr>
          <w:rFonts w:ascii="Arial" w:hAnsi="Arial" w:cs="Arial"/>
          <w:noProof/>
          <w:lang w:val="it-IT"/>
        </w:rPr>
        <w:t xml:space="preserve">uccessore della pluripremiata gamma di </w:t>
      </w:r>
      <w:r>
        <w:rPr>
          <w:rFonts w:ascii="Arial" w:hAnsi="Arial" w:cs="Arial"/>
          <w:noProof/>
          <w:lang w:val="it-IT"/>
        </w:rPr>
        <w:t>display multifunzione</w:t>
      </w:r>
      <w:r w:rsidRPr="00527483">
        <w:rPr>
          <w:rFonts w:ascii="Arial" w:hAnsi="Arial" w:cs="Arial"/>
          <w:noProof/>
          <w:lang w:val="it-IT"/>
        </w:rPr>
        <w:t xml:space="preserve"> Axiom® di Raymarine, Axiom+ è progettato per la velocità, la reattività e l'espansione futura. Disponibile nei modelli con display da 7, 9 e 12 pollici, Axiom+ è ottimizzato per </w:t>
      </w:r>
      <w:r w:rsidR="005C5176">
        <w:rPr>
          <w:rFonts w:ascii="Arial" w:hAnsi="Arial" w:cs="Arial"/>
          <w:noProof/>
          <w:lang w:val="it-IT"/>
        </w:rPr>
        <w:t>garantire le massime</w:t>
      </w:r>
      <w:r w:rsidRPr="00527483">
        <w:rPr>
          <w:rFonts w:ascii="Arial" w:hAnsi="Arial" w:cs="Arial"/>
          <w:noProof/>
          <w:lang w:val="it-IT"/>
        </w:rPr>
        <w:t xml:space="preserve"> prestazioni con un potente processore quad-core </w:t>
      </w:r>
      <w:r w:rsidR="005C5176" w:rsidRPr="005C5176">
        <w:rPr>
          <w:rFonts w:ascii="Arial" w:hAnsi="Arial" w:cs="Arial"/>
          <w:noProof/>
          <w:lang w:val="it-IT"/>
        </w:rPr>
        <w:t xml:space="preserve">che </w:t>
      </w:r>
      <w:r w:rsidR="005C5176">
        <w:rPr>
          <w:rFonts w:ascii="Arial" w:hAnsi="Arial" w:cs="Arial"/>
          <w:noProof/>
          <w:lang w:val="it-IT"/>
        </w:rPr>
        <w:t>consente</w:t>
      </w:r>
      <w:r w:rsidR="005C5176" w:rsidRPr="005C5176">
        <w:rPr>
          <w:rFonts w:ascii="Arial" w:hAnsi="Arial" w:cs="Arial"/>
          <w:noProof/>
          <w:lang w:val="it-IT"/>
        </w:rPr>
        <w:t xml:space="preserve"> di ridisegnare le mappe</w:t>
      </w:r>
      <w:r w:rsidRPr="00527483">
        <w:rPr>
          <w:rFonts w:ascii="Arial" w:hAnsi="Arial" w:cs="Arial"/>
          <w:noProof/>
          <w:lang w:val="it-IT"/>
        </w:rPr>
        <w:t>, visualizza</w:t>
      </w:r>
      <w:r w:rsidR="005C5176">
        <w:rPr>
          <w:rFonts w:ascii="Arial" w:hAnsi="Arial" w:cs="Arial"/>
          <w:noProof/>
          <w:lang w:val="it-IT"/>
        </w:rPr>
        <w:t>re contemporaneamente ecoscandagli</w:t>
      </w:r>
      <w:r w:rsidRPr="00527483">
        <w:rPr>
          <w:rFonts w:ascii="Arial" w:hAnsi="Arial" w:cs="Arial"/>
          <w:noProof/>
          <w:lang w:val="it-IT"/>
        </w:rPr>
        <w:t xml:space="preserve"> multicanale e naviga</w:t>
      </w:r>
      <w:r w:rsidR="005C5176">
        <w:rPr>
          <w:rFonts w:ascii="Arial" w:hAnsi="Arial" w:cs="Arial"/>
          <w:noProof/>
          <w:lang w:val="it-IT"/>
        </w:rPr>
        <w:t>re</w:t>
      </w:r>
      <w:r w:rsidRPr="00527483">
        <w:rPr>
          <w:rFonts w:ascii="Arial" w:hAnsi="Arial" w:cs="Arial"/>
          <w:noProof/>
          <w:lang w:val="it-IT"/>
        </w:rPr>
        <w:t xml:space="preserve"> con </w:t>
      </w:r>
      <w:r w:rsidR="005C5176">
        <w:rPr>
          <w:rFonts w:ascii="Arial" w:hAnsi="Arial" w:cs="Arial"/>
          <w:noProof/>
          <w:lang w:val="it-IT"/>
        </w:rPr>
        <w:t>la R</w:t>
      </w:r>
      <w:r w:rsidRPr="00527483">
        <w:rPr>
          <w:rFonts w:ascii="Arial" w:hAnsi="Arial" w:cs="Arial"/>
          <w:noProof/>
          <w:lang w:val="it-IT"/>
        </w:rPr>
        <w:t xml:space="preserve">ealtà </w:t>
      </w:r>
      <w:r w:rsidR="005C5176">
        <w:rPr>
          <w:rFonts w:ascii="Arial" w:hAnsi="Arial" w:cs="Arial"/>
          <w:noProof/>
          <w:lang w:val="it-IT"/>
        </w:rPr>
        <w:t>A</w:t>
      </w:r>
      <w:r w:rsidRPr="00527483">
        <w:rPr>
          <w:rFonts w:ascii="Arial" w:hAnsi="Arial" w:cs="Arial"/>
          <w:noProof/>
          <w:lang w:val="it-IT"/>
        </w:rPr>
        <w:t>umentata.</w:t>
      </w:r>
      <w:r w:rsidRPr="005C5176">
        <w:rPr>
          <w:rFonts w:ascii="Arial" w:hAnsi="Arial" w:cs="Arial"/>
          <w:lang w:val="it-IT"/>
        </w:rPr>
        <w:t xml:space="preserve">   </w:t>
      </w:r>
    </w:p>
    <w:p w14:paraId="68C52B61" w14:textId="77777777" w:rsidR="00527483" w:rsidRPr="005C5176" w:rsidRDefault="00527483" w:rsidP="0001699C">
      <w:pPr>
        <w:pStyle w:val="NoSpacing"/>
        <w:jc w:val="both"/>
        <w:rPr>
          <w:rFonts w:ascii="Arial" w:hAnsi="Arial" w:cs="Arial"/>
          <w:lang w:val="it-IT"/>
        </w:rPr>
      </w:pPr>
    </w:p>
    <w:p w14:paraId="2CC354F9" w14:textId="761F7CC4" w:rsidR="005C5176" w:rsidRDefault="005C5176" w:rsidP="0001699C">
      <w:pPr>
        <w:pStyle w:val="NoSpacing"/>
        <w:jc w:val="both"/>
        <w:rPr>
          <w:rFonts w:ascii="Arial" w:hAnsi="Arial" w:cs="Arial"/>
          <w:lang w:val="it-IT"/>
        </w:rPr>
      </w:pPr>
      <w:r w:rsidRPr="005C5176">
        <w:rPr>
          <w:rFonts w:ascii="Arial" w:hAnsi="Arial" w:cs="Arial"/>
          <w:lang w:val="it-IT"/>
        </w:rPr>
        <w:t>Ideati</w:t>
      </w:r>
      <w:r>
        <w:rPr>
          <w:rFonts w:ascii="Arial" w:hAnsi="Arial" w:cs="Arial"/>
          <w:lang w:val="it-IT"/>
        </w:rPr>
        <w:t xml:space="preserve"> per massimizzare la visibilità in ogni</w:t>
      </w:r>
      <w:r w:rsidRPr="005C5176">
        <w:rPr>
          <w:rFonts w:ascii="Arial" w:hAnsi="Arial" w:cs="Arial"/>
          <w:lang w:val="it-IT"/>
        </w:rPr>
        <w:t xml:space="preserve"> condizion</w:t>
      </w:r>
      <w:r>
        <w:rPr>
          <w:rFonts w:ascii="Arial" w:hAnsi="Arial" w:cs="Arial"/>
          <w:lang w:val="it-IT"/>
        </w:rPr>
        <w:t>e</w:t>
      </w:r>
      <w:r w:rsidRPr="005C5176">
        <w:rPr>
          <w:rFonts w:ascii="Arial" w:hAnsi="Arial" w:cs="Arial"/>
          <w:lang w:val="it-IT"/>
        </w:rPr>
        <w:t xml:space="preserve"> di </w:t>
      </w:r>
      <w:r>
        <w:rPr>
          <w:rFonts w:ascii="Arial" w:hAnsi="Arial" w:cs="Arial"/>
          <w:lang w:val="it-IT"/>
        </w:rPr>
        <w:t>luce</w:t>
      </w:r>
      <w:r w:rsidRPr="005C5176">
        <w:rPr>
          <w:rFonts w:ascii="Arial" w:hAnsi="Arial" w:cs="Arial"/>
          <w:lang w:val="it-IT"/>
        </w:rPr>
        <w:t xml:space="preserve">, i modelli Axiom+ sono dotati di un </w:t>
      </w:r>
      <w:r>
        <w:rPr>
          <w:rFonts w:ascii="Arial" w:hAnsi="Arial" w:cs="Arial"/>
          <w:lang w:val="it-IT"/>
        </w:rPr>
        <w:t>nuovo</w:t>
      </w:r>
      <w:r w:rsidRPr="005C5176">
        <w:rPr>
          <w:rFonts w:ascii="Arial" w:hAnsi="Arial" w:cs="Arial"/>
          <w:lang w:val="it-IT"/>
        </w:rPr>
        <w:t xml:space="preserve"> display LCD IPS</w:t>
      </w:r>
      <w:r>
        <w:rPr>
          <w:rFonts w:ascii="Arial" w:hAnsi="Arial" w:cs="Arial"/>
          <w:lang w:val="it-IT"/>
        </w:rPr>
        <w:t>,</w:t>
      </w:r>
      <w:r w:rsidRPr="005C517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il 25% </w:t>
      </w:r>
      <w:r w:rsidRPr="005C5176">
        <w:rPr>
          <w:rFonts w:ascii="Arial" w:hAnsi="Arial" w:cs="Arial"/>
          <w:lang w:val="it-IT"/>
        </w:rPr>
        <w:t xml:space="preserve">più luminoso rispetto ai precedenti modelli Axiom, con conseguente maggiore chiarezza e angoli di visione più ampi. Axiom+ offre anche prestazioni touch-screen migliorate grazie al </w:t>
      </w:r>
      <w:r>
        <w:rPr>
          <w:rFonts w:ascii="Arial" w:hAnsi="Arial" w:cs="Arial"/>
          <w:lang w:val="it-IT"/>
        </w:rPr>
        <w:t xml:space="preserve">robusto </w:t>
      </w:r>
      <w:r w:rsidRPr="005C5176">
        <w:rPr>
          <w:rFonts w:ascii="Arial" w:hAnsi="Arial" w:cs="Arial"/>
          <w:lang w:val="it-IT"/>
        </w:rPr>
        <w:t xml:space="preserve">display HydroTough™ </w:t>
      </w:r>
      <w:r w:rsidR="00C17729">
        <w:rPr>
          <w:rFonts w:ascii="Arial" w:hAnsi="Arial" w:cs="Arial"/>
          <w:lang w:val="it-IT"/>
        </w:rPr>
        <w:t xml:space="preserve">rivestito con materiali </w:t>
      </w:r>
      <w:r w:rsidRPr="005C5176">
        <w:rPr>
          <w:rFonts w:ascii="Arial" w:hAnsi="Arial" w:cs="Arial"/>
          <w:lang w:val="it-IT"/>
        </w:rPr>
        <w:t>nano-</w:t>
      </w:r>
      <w:r w:rsidR="00C17729">
        <w:rPr>
          <w:rFonts w:ascii="Arial" w:hAnsi="Arial" w:cs="Arial"/>
          <w:lang w:val="it-IT"/>
        </w:rPr>
        <w:t>tecnologici</w:t>
      </w:r>
      <w:r w:rsidRPr="005C5176">
        <w:rPr>
          <w:rFonts w:ascii="Arial" w:hAnsi="Arial" w:cs="Arial"/>
          <w:lang w:val="it-IT"/>
        </w:rPr>
        <w:t>, che offre una maggiore resistenza agli urti, respinge acqua e oli e consente un controllo accurato del t</w:t>
      </w:r>
      <w:r w:rsidR="00C17729">
        <w:rPr>
          <w:rFonts w:ascii="Arial" w:hAnsi="Arial" w:cs="Arial"/>
          <w:lang w:val="it-IT"/>
        </w:rPr>
        <w:t>ouch screen</w:t>
      </w:r>
      <w:r w:rsidRPr="005C5176">
        <w:rPr>
          <w:rFonts w:ascii="Arial" w:hAnsi="Arial" w:cs="Arial"/>
          <w:lang w:val="it-IT"/>
        </w:rPr>
        <w:t xml:space="preserve"> in tutte le condizioni.</w:t>
      </w:r>
    </w:p>
    <w:p w14:paraId="73360664" w14:textId="77777777" w:rsidR="00527483" w:rsidRPr="00C27DD3" w:rsidRDefault="00527483" w:rsidP="0001699C">
      <w:pPr>
        <w:pStyle w:val="NoSpacing"/>
        <w:jc w:val="both"/>
        <w:rPr>
          <w:rFonts w:ascii="Arial" w:hAnsi="Arial" w:cs="Arial"/>
          <w:lang w:val="it-IT"/>
        </w:rPr>
      </w:pPr>
    </w:p>
    <w:p w14:paraId="2256450E" w14:textId="3D5BE6DF" w:rsidR="00C17729" w:rsidRDefault="00C17729" w:rsidP="0001699C">
      <w:pPr>
        <w:pStyle w:val="NoSpacing"/>
        <w:jc w:val="both"/>
        <w:rPr>
          <w:rFonts w:ascii="Arial" w:hAnsi="Arial" w:cs="Arial"/>
          <w:lang w:val="it-IT"/>
        </w:rPr>
      </w:pPr>
      <w:r w:rsidRPr="00C17729">
        <w:rPr>
          <w:rFonts w:ascii="Arial" w:hAnsi="Arial" w:cs="Arial"/>
          <w:lang w:val="it-IT"/>
        </w:rPr>
        <w:t xml:space="preserve">Axiom+ </w:t>
      </w:r>
      <w:r>
        <w:rPr>
          <w:rFonts w:ascii="Arial" w:hAnsi="Arial" w:cs="Arial"/>
          <w:lang w:val="it-IT"/>
        </w:rPr>
        <w:t xml:space="preserve">migliora le </w:t>
      </w:r>
      <w:r w:rsidR="0001699C">
        <w:rPr>
          <w:rFonts w:ascii="Arial" w:hAnsi="Arial" w:cs="Arial"/>
          <w:lang w:val="it-IT"/>
        </w:rPr>
        <w:t>caratteristiche</w:t>
      </w:r>
      <w:r>
        <w:rPr>
          <w:rFonts w:ascii="Arial" w:hAnsi="Arial" w:cs="Arial"/>
          <w:lang w:val="it-IT"/>
        </w:rPr>
        <w:t xml:space="preserve"> più apprezzate da</w:t>
      </w:r>
      <w:r w:rsidRPr="00C17729">
        <w:rPr>
          <w:rFonts w:ascii="Arial" w:hAnsi="Arial" w:cs="Arial"/>
          <w:lang w:val="it-IT"/>
        </w:rPr>
        <w:t xml:space="preserve">i diportisti </w:t>
      </w:r>
      <w:r>
        <w:rPr>
          <w:rFonts w:ascii="Arial" w:hAnsi="Arial" w:cs="Arial"/>
          <w:lang w:val="it-IT"/>
        </w:rPr>
        <w:t xml:space="preserve">nei Display Multifunzione </w:t>
      </w:r>
      <w:r w:rsidRPr="00C17729">
        <w:rPr>
          <w:rFonts w:ascii="Arial" w:hAnsi="Arial" w:cs="Arial"/>
          <w:lang w:val="it-IT"/>
        </w:rPr>
        <w:t xml:space="preserve">Axiom. Quattro canali sonar integrati, incluso RealVision™ 3D, offrono una visione completa del mondo sottomarino e un ricevitore GPS / GNSS ultra sensibile di nuova generazione offre un miglioramento della sensibilità </w:t>
      </w:r>
      <w:r>
        <w:rPr>
          <w:rFonts w:ascii="Arial" w:hAnsi="Arial" w:cs="Arial"/>
          <w:lang w:val="it-IT"/>
        </w:rPr>
        <w:t>(</w:t>
      </w:r>
      <w:r w:rsidRPr="00C17729">
        <w:rPr>
          <w:rFonts w:ascii="Arial" w:hAnsi="Arial" w:cs="Arial"/>
          <w:lang w:val="it-IT"/>
        </w:rPr>
        <w:t>4x</w:t>
      </w:r>
      <w:r>
        <w:rPr>
          <w:rFonts w:ascii="Arial" w:hAnsi="Arial" w:cs="Arial"/>
          <w:lang w:val="it-IT"/>
        </w:rPr>
        <w:t>)</w:t>
      </w:r>
      <w:r w:rsidRPr="00C17729">
        <w:rPr>
          <w:rFonts w:ascii="Arial" w:hAnsi="Arial" w:cs="Arial"/>
          <w:lang w:val="it-IT"/>
        </w:rPr>
        <w:t xml:space="preserve"> per una navigazione accurata, anche in installazioni </w:t>
      </w:r>
      <w:r>
        <w:rPr>
          <w:rFonts w:ascii="Arial" w:hAnsi="Arial" w:cs="Arial"/>
          <w:lang w:val="it-IT"/>
        </w:rPr>
        <w:t>complesse</w:t>
      </w:r>
      <w:r w:rsidRPr="00C17729">
        <w:rPr>
          <w:rFonts w:ascii="Arial" w:hAnsi="Arial" w:cs="Arial"/>
          <w:lang w:val="it-IT"/>
        </w:rPr>
        <w:t>.</w:t>
      </w:r>
    </w:p>
    <w:p w14:paraId="6DDCF188" w14:textId="77777777" w:rsidR="00527483" w:rsidRDefault="00527483" w:rsidP="0001699C">
      <w:pPr>
        <w:pStyle w:val="NoSpacing"/>
        <w:jc w:val="both"/>
        <w:rPr>
          <w:rFonts w:ascii="Arial" w:hAnsi="Arial" w:cs="Arial"/>
        </w:rPr>
      </w:pPr>
    </w:p>
    <w:p w14:paraId="178AA827" w14:textId="09B4D4E1" w:rsidR="00C17729" w:rsidRPr="00C17729" w:rsidRDefault="00C17729" w:rsidP="0001699C">
      <w:pPr>
        <w:pStyle w:val="NoSpacing"/>
        <w:jc w:val="both"/>
        <w:rPr>
          <w:rFonts w:ascii="Arial" w:hAnsi="Arial" w:cs="Arial"/>
          <w:lang w:val="it-IT"/>
        </w:rPr>
      </w:pPr>
      <w:r w:rsidRPr="00C17729">
        <w:rPr>
          <w:rFonts w:ascii="Arial" w:hAnsi="Arial" w:cs="Arial"/>
          <w:lang w:val="it-IT"/>
        </w:rPr>
        <w:t>Insieme alla</w:t>
      </w:r>
      <w:r>
        <w:rPr>
          <w:rFonts w:ascii="Arial" w:hAnsi="Arial" w:cs="Arial"/>
          <w:lang w:val="it-IT"/>
        </w:rPr>
        <w:t xml:space="preserve"> nuova gamma</w:t>
      </w:r>
      <w:r w:rsidRPr="00C17729">
        <w:rPr>
          <w:rFonts w:ascii="Arial" w:hAnsi="Arial" w:cs="Arial"/>
          <w:lang w:val="it-IT"/>
        </w:rPr>
        <w:t xml:space="preserve"> Axiom+, Raymarine presenta </w:t>
      </w:r>
      <w:r>
        <w:rPr>
          <w:rFonts w:ascii="Arial" w:hAnsi="Arial" w:cs="Arial"/>
          <w:lang w:val="it-IT"/>
        </w:rPr>
        <w:t>il</w:t>
      </w:r>
      <w:r w:rsidRPr="00C17729">
        <w:rPr>
          <w:rFonts w:ascii="Arial" w:hAnsi="Arial" w:cs="Arial"/>
          <w:lang w:val="it-IT"/>
        </w:rPr>
        <w:t xml:space="preserve"> nuovo catalogo elettronico d</w:t>
      </w:r>
      <w:r>
        <w:rPr>
          <w:rFonts w:ascii="Arial" w:hAnsi="Arial" w:cs="Arial"/>
          <w:lang w:val="it-IT"/>
        </w:rPr>
        <w:t>ella</w:t>
      </w:r>
      <w:r w:rsidRPr="00C1772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Cartografia</w:t>
      </w:r>
      <w:r w:rsidRPr="00C17729">
        <w:rPr>
          <w:rFonts w:ascii="Arial" w:hAnsi="Arial" w:cs="Arial"/>
          <w:lang w:val="it-IT"/>
        </w:rPr>
        <w:t xml:space="preserve"> LightHouse. </w:t>
      </w:r>
      <w:r>
        <w:rPr>
          <w:rFonts w:ascii="Arial" w:hAnsi="Arial" w:cs="Arial"/>
          <w:lang w:val="it-IT"/>
        </w:rPr>
        <w:t>Le carte</w:t>
      </w:r>
      <w:r w:rsidRPr="00C17729">
        <w:rPr>
          <w:rFonts w:ascii="Arial" w:hAnsi="Arial" w:cs="Arial"/>
          <w:lang w:val="it-IT"/>
        </w:rPr>
        <w:t xml:space="preserve"> LightHouse s</w:t>
      </w:r>
      <w:r>
        <w:rPr>
          <w:rFonts w:ascii="Arial" w:hAnsi="Arial" w:cs="Arial"/>
          <w:lang w:val="it-IT"/>
        </w:rPr>
        <w:t>i basano sui dati delle</w:t>
      </w:r>
      <w:r w:rsidRPr="00C17729">
        <w:rPr>
          <w:rFonts w:ascii="Arial" w:hAnsi="Arial" w:cs="Arial"/>
          <w:lang w:val="it-IT"/>
        </w:rPr>
        <w:t xml:space="preserve"> fonti idrografiche ufficiali, gli stessi dati utilizzati dai professionisti del settore marittimo. </w:t>
      </w:r>
      <w:r>
        <w:rPr>
          <w:rFonts w:ascii="Arial" w:hAnsi="Arial" w:cs="Arial"/>
          <w:lang w:val="it-IT"/>
        </w:rPr>
        <w:t>Le carte</w:t>
      </w:r>
      <w:r w:rsidRPr="00C17729">
        <w:rPr>
          <w:rFonts w:ascii="Arial" w:hAnsi="Arial" w:cs="Arial"/>
          <w:lang w:val="it-IT"/>
        </w:rPr>
        <w:t xml:space="preserve"> LightHouse offrono agli utenti Raymarine un nuovo livello di chiarezza e personalizzazione, </w:t>
      </w:r>
      <w:r w:rsidR="0059150F">
        <w:rPr>
          <w:rFonts w:ascii="Arial" w:hAnsi="Arial" w:cs="Arial"/>
          <w:lang w:val="it-IT"/>
        </w:rPr>
        <w:t xml:space="preserve">grande livello di </w:t>
      </w:r>
      <w:r w:rsidRPr="00C17729">
        <w:rPr>
          <w:rFonts w:ascii="Arial" w:hAnsi="Arial" w:cs="Arial"/>
          <w:lang w:val="it-IT"/>
        </w:rPr>
        <w:t>dettagli</w:t>
      </w:r>
      <w:r w:rsidR="0059150F">
        <w:rPr>
          <w:rFonts w:ascii="Arial" w:hAnsi="Arial" w:cs="Arial"/>
          <w:lang w:val="it-IT"/>
        </w:rPr>
        <w:t>o</w:t>
      </w:r>
      <w:r w:rsidRPr="00C17729">
        <w:rPr>
          <w:rFonts w:ascii="Arial" w:hAnsi="Arial" w:cs="Arial"/>
          <w:lang w:val="it-IT"/>
        </w:rPr>
        <w:t xml:space="preserve"> e la capacità di esplorare destinazioni a terra, zone di pesca e punti di interesse (POI).</w:t>
      </w:r>
    </w:p>
    <w:p w14:paraId="15425FC6" w14:textId="77777777" w:rsidR="00527483" w:rsidRPr="0001699C" w:rsidRDefault="00527483" w:rsidP="0001699C">
      <w:pPr>
        <w:pStyle w:val="NoSpacing"/>
        <w:jc w:val="both"/>
        <w:rPr>
          <w:rFonts w:ascii="Arial" w:hAnsi="Arial" w:cs="Arial"/>
          <w:lang w:val="it-IT"/>
        </w:rPr>
      </w:pPr>
    </w:p>
    <w:p w14:paraId="3900DFA3" w14:textId="357BD552" w:rsidR="0001699C" w:rsidRPr="0001699C" w:rsidRDefault="0001699C" w:rsidP="0001699C">
      <w:pPr>
        <w:pStyle w:val="NoSpacing"/>
        <w:jc w:val="both"/>
        <w:rPr>
          <w:rFonts w:ascii="Arial" w:hAnsi="Arial" w:cs="Arial"/>
          <w:lang w:val="it-IT"/>
        </w:rPr>
      </w:pPr>
      <w:r w:rsidRPr="0001699C">
        <w:rPr>
          <w:rFonts w:ascii="Arial" w:hAnsi="Arial" w:cs="Arial"/>
          <w:lang w:val="it-IT"/>
        </w:rPr>
        <w:t>Progettat</w:t>
      </w:r>
      <w:r>
        <w:rPr>
          <w:rFonts w:ascii="Arial" w:hAnsi="Arial" w:cs="Arial"/>
          <w:lang w:val="it-IT"/>
        </w:rPr>
        <w:t>e</w:t>
      </w:r>
      <w:r w:rsidRPr="0001699C">
        <w:rPr>
          <w:rFonts w:ascii="Arial" w:hAnsi="Arial" w:cs="Arial"/>
          <w:lang w:val="it-IT"/>
        </w:rPr>
        <w:t xml:space="preserve"> per applicazioni sia ricreative che professionali, </w:t>
      </w:r>
      <w:r>
        <w:rPr>
          <w:rFonts w:ascii="Arial" w:hAnsi="Arial" w:cs="Arial"/>
          <w:lang w:val="it-IT"/>
        </w:rPr>
        <w:t>le carte</w:t>
      </w:r>
      <w:r w:rsidRPr="0001699C">
        <w:rPr>
          <w:rFonts w:ascii="Arial" w:hAnsi="Arial" w:cs="Arial"/>
          <w:lang w:val="it-IT"/>
        </w:rPr>
        <w:t xml:space="preserve"> LightHouse consentono ai capitani di alternare tra una presentazione ufficiale in stile governativo o una visualizzazione ricca di informazioni per il tempo libero. </w:t>
      </w:r>
      <w:r>
        <w:rPr>
          <w:rFonts w:ascii="Arial" w:hAnsi="Arial" w:cs="Arial"/>
          <w:lang w:val="it-IT"/>
        </w:rPr>
        <w:t>E’ anche possibile</w:t>
      </w:r>
      <w:r w:rsidRPr="0001699C">
        <w:rPr>
          <w:rFonts w:ascii="Arial" w:hAnsi="Arial" w:cs="Arial"/>
          <w:lang w:val="it-IT"/>
        </w:rPr>
        <w:t xml:space="preserve"> scegliere tra </w:t>
      </w:r>
      <w:r>
        <w:rPr>
          <w:rFonts w:ascii="Arial" w:hAnsi="Arial" w:cs="Arial"/>
          <w:lang w:val="it-IT"/>
        </w:rPr>
        <w:t xml:space="preserve">quattro diverse </w:t>
      </w:r>
      <w:r w:rsidRPr="0001699C">
        <w:rPr>
          <w:rFonts w:ascii="Arial" w:hAnsi="Arial" w:cs="Arial"/>
          <w:lang w:val="it-IT"/>
        </w:rPr>
        <w:t>palette di colori ottimizzate per il sole, il tramonto e le condizioni di illuminazione notturna. Gli utenti di Raymarine possono inoltre usufruire di un abbonamento LightHouse Premium e accedere a continui aggiornamenti cartografici, una libreria estesa di punti di interesse e immagini satellitari avanzate da Mapbox.</w:t>
      </w:r>
    </w:p>
    <w:p w14:paraId="56B217C1" w14:textId="77777777" w:rsidR="00527483" w:rsidRDefault="00527483" w:rsidP="0001699C">
      <w:pPr>
        <w:pStyle w:val="NoSpacing"/>
        <w:jc w:val="both"/>
        <w:rPr>
          <w:rFonts w:ascii="Arial" w:hAnsi="Arial" w:cs="Arial"/>
        </w:rPr>
      </w:pPr>
    </w:p>
    <w:p w14:paraId="559BD0B2" w14:textId="49F0739A" w:rsidR="0001699C" w:rsidRPr="0001699C" w:rsidRDefault="0001699C" w:rsidP="0001699C">
      <w:pPr>
        <w:pStyle w:val="NoSpacing"/>
        <w:jc w:val="both"/>
        <w:rPr>
          <w:rFonts w:ascii="Arial" w:hAnsi="Arial" w:cs="Arial"/>
          <w:lang w:val="it-IT"/>
        </w:rPr>
      </w:pPr>
      <w:r w:rsidRPr="0001699C">
        <w:rPr>
          <w:rFonts w:ascii="Arial" w:hAnsi="Arial" w:cs="Arial"/>
          <w:lang w:val="it-IT"/>
        </w:rPr>
        <w:t xml:space="preserve">"Axiom+ prende tutto ciò che i diportisti apprezzano in Axiom e </w:t>
      </w:r>
      <w:r>
        <w:rPr>
          <w:rFonts w:ascii="Arial" w:hAnsi="Arial" w:cs="Arial"/>
          <w:lang w:val="it-IT"/>
        </w:rPr>
        <w:t>arrichisce</w:t>
      </w:r>
      <w:r w:rsidRPr="0001699C">
        <w:rPr>
          <w:rFonts w:ascii="Arial" w:hAnsi="Arial" w:cs="Arial"/>
          <w:lang w:val="it-IT"/>
        </w:rPr>
        <w:t xml:space="preserve"> l'esperienza dell'utente con prestazioni migliorate, navigazione più semplice e visibilità superiore", afferma Gregoire Outters, Vice President</w:t>
      </w:r>
      <w:r>
        <w:rPr>
          <w:rFonts w:ascii="Arial" w:hAnsi="Arial" w:cs="Arial"/>
          <w:lang w:val="it-IT"/>
        </w:rPr>
        <w:t>e</w:t>
      </w:r>
      <w:r w:rsidRPr="0001699C">
        <w:rPr>
          <w:rFonts w:ascii="Arial" w:hAnsi="Arial" w:cs="Arial"/>
          <w:lang w:val="it-IT"/>
        </w:rPr>
        <w:t xml:space="preserve"> e General Manager del marchio Raymarine. "</w:t>
      </w:r>
      <w:r>
        <w:rPr>
          <w:rFonts w:ascii="Arial" w:hAnsi="Arial" w:cs="Arial"/>
          <w:lang w:val="it-IT"/>
        </w:rPr>
        <w:t>Unendo</w:t>
      </w:r>
      <w:r w:rsidRPr="0001699C">
        <w:rPr>
          <w:rFonts w:ascii="Arial" w:hAnsi="Arial" w:cs="Arial"/>
          <w:lang w:val="it-IT"/>
        </w:rPr>
        <w:t xml:space="preserve"> questi vantaggi con il nostro nuovo catalogo cartografico LightHouse</w:t>
      </w:r>
      <w:r>
        <w:rPr>
          <w:rFonts w:ascii="Arial" w:hAnsi="Arial" w:cs="Arial"/>
          <w:lang w:val="it-IT"/>
        </w:rPr>
        <w:t>,</w:t>
      </w:r>
      <w:r w:rsidRPr="0001699C">
        <w:rPr>
          <w:rFonts w:ascii="Arial" w:hAnsi="Arial" w:cs="Arial"/>
          <w:lang w:val="it-IT"/>
        </w:rPr>
        <w:t xml:space="preserve"> i navigatori hanno una nuova entusiasmante, potente e sofisticata scelta per l</w:t>
      </w:r>
      <w:r>
        <w:rPr>
          <w:rFonts w:ascii="Arial" w:hAnsi="Arial" w:cs="Arial"/>
          <w:lang w:val="it-IT"/>
        </w:rPr>
        <w:t xml:space="preserve">’elettronica di </w:t>
      </w:r>
      <w:r w:rsidRPr="0001699C">
        <w:rPr>
          <w:rFonts w:ascii="Arial" w:hAnsi="Arial" w:cs="Arial"/>
          <w:lang w:val="it-IT"/>
        </w:rPr>
        <w:t>navigazione."</w:t>
      </w:r>
    </w:p>
    <w:p w14:paraId="6CADA538" w14:textId="77777777" w:rsidR="0001699C" w:rsidRPr="0001699C" w:rsidRDefault="0001699C" w:rsidP="0001699C">
      <w:pPr>
        <w:pStyle w:val="NoSpacing"/>
        <w:rPr>
          <w:rFonts w:ascii="Arial" w:hAnsi="Arial" w:cs="Arial"/>
          <w:color w:val="000000" w:themeColor="text1"/>
          <w:lang w:val="it-IT"/>
        </w:rPr>
      </w:pPr>
    </w:p>
    <w:p w14:paraId="6E3C5DCF" w14:textId="0B7C2EF1" w:rsidR="0001699C" w:rsidRPr="0001699C" w:rsidRDefault="0001699C" w:rsidP="0001699C">
      <w:pPr>
        <w:spacing w:after="0" w:line="240" w:lineRule="auto"/>
        <w:rPr>
          <w:rFonts w:ascii="Arial" w:hAnsi="Arial" w:cs="Arial"/>
          <w:color w:val="000000" w:themeColor="text1"/>
          <w:lang w:val="it-IT"/>
        </w:rPr>
      </w:pPr>
      <w:r w:rsidRPr="0001699C">
        <w:rPr>
          <w:rFonts w:ascii="Arial" w:hAnsi="Arial" w:cs="Arial"/>
          <w:color w:val="000000" w:themeColor="text1"/>
          <w:lang w:val="it-IT"/>
        </w:rPr>
        <w:lastRenderedPageBreak/>
        <w:t xml:space="preserve">Ogni modello include una garanzia di tre anni. Con </w:t>
      </w:r>
      <w:r w:rsidR="00C27DD3">
        <w:rPr>
          <w:rFonts w:ascii="Arial" w:hAnsi="Arial" w:cs="Arial"/>
          <w:color w:val="000000" w:themeColor="text1"/>
          <w:lang w:val="it-IT"/>
        </w:rPr>
        <w:t>prezzi</w:t>
      </w:r>
      <w:r w:rsidRPr="0001699C">
        <w:rPr>
          <w:rFonts w:ascii="Arial" w:hAnsi="Arial" w:cs="Arial"/>
          <w:color w:val="000000" w:themeColor="text1"/>
          <w:lang w:val="it-IT"/>
        </w:rPr>
        <w:t xml:space="preserve"> a partire da € 745,00, Axiom+ sarà immediatamente disponibile presso i rivenditori Raymarine. </w:t>
      </w:r>
      <w:r w:rsidR="00942BAD">
        <w:rPr>
          <w:rFonts w:ascii="Arial" w:hAnsi="Arial" w:cs="Arial"/>
          <w:color w:val="000000" w:themeColor="text1"/>
          <w:lang w:val="it-IT"/>
        </w:rPr>
        <w:t>Le nuove Carte</w:t>
      </w:r>
      <w:r w:rsidRPr="0001699C">
        <w:rPr>
          <w:rFonts w:ascii="Arial" w:hAnsi="Arial" w:cs="Arial"/>
          <w:color w:val="000000" w:themeColor="text1"/>
          <w:lang w:val="it-IT"/>
        </w:rPr>
        <w:t xml:space="preserve"> LightHouse saranno </w:t>
      </w:r>
      <w:r w:rsidR="00942BAD">
        <w:rPr>
          <w:rFonts w:ascii="Arial" w:hAnsi="Arial" w:cs="Arial"/>
          <w:color w:val="000000" w:themeColor="text1"/>
          <w:lang w:val="it-IT"/>
        </w:rPr>
        <w:t>disponibili</w:t>
      </w:r>
      <w:r w:rsidRPr="0001699C">
        <w:rPr>
          <w:rFonts w:ascii="Arial" w:hAnsi="Arial" w:cs="Arial"/>
          <w:color w:val="000000" w:themeColor="text1"/>
          <w:lang w:val="it-IT"/>
        </w:rPr>
        <w:t xml:space="preserve"> nel terzo trimestre con l'acquisto di qualsiasi nuovo</w:t>
      </w:r>
      <w:r w:rsidR="00942BAD">
        <w:rPr>
          <w:rFonts w:ascii="Arial" w:hAnsi="Arial" w:cs="Arial"/>
          <w:color w:val="000000" w:themeColor="text1"/>
          <w:lang w:val="it-IT"/>
        </w:rPr>
        <w:t xml:space="preserve"> Display Multifunzione </w:t>
      </w:r>
      <w:r w:rsidRPr="0001699C">
        <w:rPr>
          <w:rFonts w:ascii="Arial" w:hAnsi="Arial" w:cs="Arial"/>
          <w:color w:val="000000" w:themeColor="text1"/>
          <w:lang w:val="it-IT"/>
        </w:rPr>
        <w:t>Axiom+.</w:t>
      </w:r>
    </w:p>
    <w:p w14:paraId="05FEEACB" w14:textId="43A960E3" w:rsidR="00965884" w:rsidRPr="00965884" w:rsidRDefault="00965884" w:rsidP="00965884">
      <w:pPr>
        <w:pStyle w:val="NoSpacing"/>
        <w:rPr>
          <w:rFonts w:ascii="Arial" w:hAnsi="Arial" w:cs="Arial"/>
          <w:lang w:val="it-IT"/>
        </w:rPr>
      </w:pPr>
      <w:r w:rsidRPr="00965884">
        <w:rPr>
          <w:rFonts w:ascii="Arial" w:hAnsi="Arial" w:cs="Arial"/>
          <w:lang w:val="it-IT"/>
        </w:rPr>
        <w:t xml:space="preserve">L'intero catalogo di </w:t>
      </w:r>
      <w:r>
        <w:rPr>
          <w:rFonts w:ascii="Arial" w:hAnsi="Arial" w:cs="Arial"/>
          <w:lang w:val="it-IT"/>
        </w:rPr>
        <w:t>Carte</w:t>
      </w:r>
      <w:r w:rsidRPr="00965884">
        <w:rPr>
          <w:rFonts w:ascii="Arial" w:hAnsi="Arial" w:cs="Arial"/>
          <w:lang w:val="it-IT"/>
        </w:rPr>
        <w:t xml:space="preserve"> sarà inoltre disponibile per l'acquisto separatamente su raymarine.com/marine-charts/. I prezzi delle carte </w:t>
      </w:r>
      <w:r>
        <w:rPr>
          <w:rFonts w:ascii="Arial" w:hAnsi="Arial" w:cs="Arial"/>
          <w:lang w:val="it-IT"/>
        </w:rPr>
        <w:t>partiranno d</w:t>
      </w:r>
      <w:r w:rsidRPr="00965884">
        <w:rPr>
          <w:rFonts w:ascii="Arial" w:hAnsi="Arial" w:cs="Arial"/>
          <w:lang w:val="it-IT"/>
        </w:rPr>
        <w:t>a € 95,00</w:t>
      </w:r>
    </w:p>
    <w:p w14:paraId="3B9F0BA1" w14:textId="77777777" w:rsidR="00965884" w:rsidRDefault="00965884" w:rsidP="00965884">
      <w:pPr>
        <w:pStyle w:val="NoSpacing"/>
        <w:ind w:right="-270"/>
        <w:rPr>
          <w:rFonts w:ascii="Arial" w:hAnsi="Arial" w:cs="Arial"/>
        </w:rPr>
      </w:pPr>
    </w:p>
    <w:p w14:paraId="1F8211F0" w14:textId="0D9C7BCA" w:rsidR="00965884" w:rsidRPr="00965884" w:rsidRDefault="00965884" w:rsidP="00965884">
      <w:pPr>
        <w:pStyle w:val="NoSpacing"/>
        <w:ind w:right="-270"/>
        <w:rPr>
          <w:rFonts w:ascii="Arial" w:hAnsi="Arial" w:cs="Arial"/>
          <w:color w:val="FF0000"/>
          <w:lang w:val="it-IT"/>
        </w:rPr>
      </w:pPr>
      <w:r w:rsidRPr="00965884">
        <w:rPr>
          <w:rFonts w:ascii="Arial" w:hAnsi="Arial" w:cs="Arial"/>
          <w:lang w:val="it-IT"/>
        </w:rPr>
        <w:t xml:space="preserve">Per ulteriori informazioni su Raymarine Axiom +, visitare </w:t>
      </w:r>
      <w:r w:rsidR="000B4A40">
        <w:fldChar w:fldCharType="begin"/>
      </w:r>
      <w:r w:rsidR="000B4A40">
        <w:instrText xml:space="preserve"> HYPERLINK "https://www.raymarine.it/display-multifunzione/axiom-plus/" </w:instrText>
      </w:r>
      <w:r w:rsidR="000B4A40">
        <w:fldChar w:fldCharType="separate"/>
      </w:r>
      <w:r w:rsidRPr="00456528">
        <w:rPr>
          <w:rStyle w:val="Hyperlink"/>
          <w:rFonts w:ascii="Arial" w:hAnsi="Arial" w:cs="Arial"/>
          <w:lang w:val="it-IT"/>
        </w:rPr>
        <w:t>https://www.raymarine.it/display-multifunzione/axiom-plus/</w:t>
      </w:r>
      <w:r w:rsidR="000B4A40">
        <w:rPr>
          <w:rStyle w:val="Hyperlink"/>
          <w:rFonts w:ascii="Arial" w:hAnsi="Arial" w:cs="Arial"/>
          <w:lang w:val="it-IT"/>
        </w:rPr>
        <w:fldChar w:fldCharType="end"/>
      </w:r>
      <w:r>
        <w:rPr>
          <w:rFonts w:ascii="Arial" w:hAnsi="Arial" w:cs="Arial"/>
          <w:color w:val="FF0000"/>
          <w:lang w:val="it-IT"/>
        </w:rPr>
        <w:t xml:space="preserve"> </w:t>
      </w:r>
    </w:p>
    <w:p w14:paraId="5BF6F3C3" w14:textId="77777777" w:rsidR="00965884" w:rsidRPr="00965884" w:rsidRDefault="00965884" w:rsidP="00965884">
      <w:pPr>
        <w:pStyle w:val="NoSpacing"/>
        <w:ind w:right="-270"/>
        <w:rPr>
          <w:rFonts w:ascii="Arial" w:hAnsi="Arial" w:cs="Arial"/>
          <w:color w:val="FF0000"/>
          <w:lang w:val="it-IT"/>
        </w:rPr>
      </w:pPr>
    </w:p>
    <w:p w14:paraId="2BF255EF" w14:textId="65B6FE4E" w:rsidR="00965884" w:rsidRPr="00965884" w:rsidRDefault="00965884" w:rsidP="00965884">
      <w:pPr>
        <w:pStyle w:val="NoSpacing"/>
        <w:ind w:right="-270"/>
        <w:rPr>
          <w:rFonts w:ascii="Arial" w:hAnsi="Arial" w:cs="Arial"/>
          <w:lang w:val="it-IT"/>
        </w:rPr>
      </w:pPr>
      <w:r w:rsidRPr="00965884">
        <w:rPr>
          <w:rFonts w:ascii="Arial" w:hAnsi="Arial" w:cs="Arial"/>
          <w:lang w:val="it-IT"/>
        </w:rPr>
        <w:t>Per ulteriori informazioni sul</w:t>
      </w:r>
      <w:r>
        <w:rPr>
          <w:rFonts w:ascii="Arial" w:hAnsi="Arial" w:cs="Arial"/>
          <w:lang w:val="it-IT"/>
        </w:rPr>
        <w:t>la Cartografia</w:t>
      </w:r>
      <w:r w:rsidRPr="00965884">
        <w:rPr>
          <w:rFonts w:ascii="Arial" w:hAnsi="Arial" w:cs="Arial"/>
          <w:lang w:val="it-IT"/>
        </w:rPr>
        <w:t xml:space="preserve"> Raymarine LightHouse, visit</w:t>
      </w:r>
      <w:r>
        <w:rPr>
          <w:rFonts w:ascii="Arial" w:hAnsi="Arial" w:cs="Arial"/>
          <w:lang w:val="it-IT"/>
        </w:rPr>
        <w:t xml:space="preserve">are </w:t>
      </w:r>
      <w:hyperlink r:id="rId9" w:history="1">
        <w:r w:rsidRPr="00456528">
          <w:rPr>
            <w:rStyle w:val="Hyperlink"/>
            <w:rFonts w:ascii="Arial" w:hAnsi="Arial" w:cs="Arial"/>
            <w:lang w:val="it-IT"/>
          </w:rPr>
          <w:t>https://www.raymarine.co.uk/marine-charts/lighthouse-charts.html</w:t>
        </w:r>
      </w:hyperlink>
      <w:r>
        <w:rPr>
          <w:rFonts w:ascii="Arial" w:hAnsi="Arial" w:cs="Arial"/>
          <w:lang w:val="it-IT"/>
        </w:rPr>
        <w:t xml:space="preserve"> </w:t>
      </w:r>
    </w:p>
    <w:p w14:paraId="0AD7805A" w14:textId="77777777" w:rsidR="00965884" w:rsidRPr="00965884" w:rsidRDefault="00965884" w:rsidP="00965884">
      <w:pPr>
        <w:rPr>
          <w:rFonts w:ascii="Arial" w:hAnsi="Arial" w:cs="Arial"/>
          <w:lang w:val="it-IT"/>
        </w:rPr>
      </w:pPr>
    </w:p>
    <w:p w14:paraId="0863BDF6" w14:textId="480EBAAA" w:rsidR="00965884" w:rsidRPr="00965884" w:rsidRDefault="00965884" w:rsidP="00965884">
      <w:pPr>
        <w:rPr>
          <w:rFonts w:ascii="Arial" w:hAnsi="Arial" w:cs="Arial"/>
          <w:lang w:val="it-IT"/>
        </w:rPr>
      </w:pPr>
      <w:r w:rsidRPr="00965884">
        <w:rPr>
          <w:rFonts w:ascii="Arial" w:hAnsi="Arial" w:cs="Arial"/>
          <w:lang w:val="it-IT"/>
        </w:rPr>
        <w:t xml:space="preserve">Scarica immagini ad alta risoluzione </w:t>
      </w:r>
      <w:r>
        <w:rPr>
          <w:rFonts w:ascii="Arial" w:hAnsi="Arial" w:cs="Arial"/>
          <w:lang w:val="it-IT"/>
        </w:rPr>
        <w:t>per la stampa cliccando su</w:t>
      </w:r>
      <w:r w:rsidRPr="00965884">
        <w:rPr>
          <w:rFonts w:ascii="Arial" w:hAnsi="Arial" w:cs="Arial"/>
          <w:lang w:val="it-IT"/>
        </w:rPr>
        <w:t>:</w:t>
      </w:r>
    </w:p>
    <w:p w14:paraId="757B41DB" w14:textId="69158A3D" w:rsidR="00965884" w:rsidRPr="002A4510" w:rsidRDefault="000B4A40" w:rsidP="00965884">
      <w:pPr>
        <w:rPr>
          <w:rFonts w:ascii="Arial" w:hAnsi="Arial" w:cs="Arial"/>
          <w:color w:val="FF0000"/>
        </w:rPr>
      </w:pPr>
      <w:hyperlink r:id="rId10" w:history="1">
        <w:r w:rsidR="00965884" w:rsidRPr="00456528">
          <w:rPr>
            <w:rStyle w:val="Hyperlink"/>
            <w:rFonts w:ascii="Arial" w:hAnsi="Arial" w:cs="Arial"/>
          </w:rPr>
          <w:t>https://flir.box.com/v/Media-Raymarine-Axiom-Plus</w:t>
        </w:r>
      </w:hyperlink>
      <w:r w:rsidR="00965884" w:rsidRPr="002A4510">
        <w:rPr>
          <w:rFonts w:ascii="Arial" w:hAnsi="Arial" w:cs="Arial"/>
          <w:color w:val="FF0000"/>
        </w:rPr>
        <w:t xml:space="preserve"> </w:t>
      </w:r>
    </w:p>
    <w:p w14:paraId="149A774E" w14:textId="77777777" w:rsidR="00965884" w:rsidRPr="002A4510" w:rsidRDefault="000B4A40" w:rsidP="00965884">
      <w:pPr>
        <w:rPr>
          <w:rFonts w:ascii="Arial" w:hAnsi="Arial" w:cs="Arial"/>
          <w:color w:val="FF0000"/>
        </w:rPr>
      </w:pPr>
      <w:hyperlink r:id="rId11" w:history="1">
        <w:r w:rsidR="00965884" w:rsidRPr="002A4510">
          <w:rPr>
            <w:rStyle w:val="Hyperlink"/>
            <w:rFonts w:ascii="Arial" w:hAnsi="Arial" w:cs="Arial"/>
            <w:color w:val="FF0000"/>
          </w:rPr>
          <w:t>https://flir.box.com/v/RaymarineLightHouseChartsMedia</w:t>
        </w:r>
      </w:hyperlink>
      <w:r w:rsidR="00965884" w:rsidRPr="002A4510">
        <w:rPr>
          <w:rFonts w:ascii="Arial" w:hAnsi="Arial" w:cs="Arial"/>
          <w:color w:val="FF0000"/>
        </w:rPr>
        <w:t xml:space="preserve"> </w:t>
      </w:r>
    </w:p>
    <w:p w14:paraId="04DFB1D9" w14:textId="27972849" w:rsidR="00965884" w:rsidRDefault="00965884" w:rsidP="00965884">
      <w:pPr>
        <w:rPr>
          <w:rFonts w:ascii="Arial" w:eastAsia="Times New Roman" w:hAnsi="Arial" w:cs="Arial"/>
        </w:rPr>
      </w:pPr>
    </w:p>
    <w:p w14:paraId="7B62851B" w14:textId="77777777" w:rsidR="000B4A40" w:rsidRPr="007E156B" w:rsidRDefault="000B4A40" w:rsidP="000B4A4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it-IT"/>
        </w:rPr>
      </w:pPr>
      <w:r w:rsidRPr="007E156B">
        <w:rPr>
          <w:rFonts w:ascii="Arial" w:hAnsi="Arial" w:cs="Arial"/>
          <w:b/>
          <w:bCs/>
          <w:sz w:val="16"/>
          <w:szCs w:val="16"/>
          <w:lang w:val="it-IT"/>
        </w:rPr>
        <w:t>Contatti media FLIR</w:t>
      </w:r>
    </w:p>
    <w:p w14:paraId="0D99634F" w14:textId="77777777" w:rsidR="000B4A40" w:rsidRPr="007E156B" w:rsidRDefault="000B4A40" w:rsidP="000B4A40">
      <w:pPr>
        <w:spacing w:after="0" w:line="240" w:lineRule="auto"/>
        <w:rPr>
          <w:rFonts w:ascii="Arial" w:hAnsi="Arial" w:cs="Arial"/>
          <w:bCs/>
          <w:sz w:val="16"/>
          <w:szCs w:val="16"/>
          <w:lang w:val="it-IT"/>
        </w:rPr>
      </w:pPr>
      <w:r w:rsidRPr="007E156B">
        <w:rPr>
          <w:rFonts w:ascii="Arial" w:hAnsi="Arial" w:cs="Arial"/>
          <w:bCs/>
          <w:sz w:val="16"/>
          <w:szCs w:val="16"/>
          <w:lang w:val="it-IT"/>
        </w:rPr>
        <w:t>Karen Bartlett</w:t>
      </w:r>
    </w:p>
    <w:p w14:paraId="508382F9" w14:textId="77777777" w:rsidR="000B4A40" w:rsidRPr="007E156B" w:rsidRDefault="000B4A40" w:rsidP="000B4A40">
      <w:pPr>
        <w:spacing w:after="0" w:line="240" w:lineRule="auto"/>
        <w:rPr>
          <w:rFonts w:ascii="Arial" w:hAnsi="Arial" w:cs="Arial"/>
          <w:bCs/>
          <w:sz w:val="16"/>
          <w:szCs w:val="16"/>
          <w:lang w:val="it-IT"/>
        </w:rPr>
      </w:pPr>
      <w:r w:rsidRPr="007E156B">
        <w:rPr>
          <w:rFonts w:ascii="Arial" w:hAnsi="Arial" w:cs="Arial"/>
          <w:bCs/>
          <w:sz w:val="16"/>
          <w:szCs w:val="16"/>
          <w:lang w:val="it-IT"/>
        </w:rPr>
        <w:t>Saltwater Stone</w:t>
      </w:r>
    </w:p>
    <w:p w14:paraId="604469EA" w14:textId="77777777" w:rsidR="000B4A40" w:rsidRPr="007E156B" w:rsidRDefault="000B4A40" w:rsidP="000B4A40">
      <w:pPr>
        <w:spacing w:after="0" w:line="240" w:lineRule="auto"/>
        <w:rPr>
          <w:rFonts w:ascii="Arial" w:hAnsi="Arial" w:cs="Arial"/>
          <w:bCs/>
          <w:sz w:val="16"/>
          <w:szCs w:val="16"/>
          <w:lang w:val="it-IT"/>
        </w:rPr>
      </w:pPr>
      <w:r w:rsidRPr="007E156B">
        <w:rPr>
          <w:rFonts w:ascii="Arial" w:hAnsi="Arial" w:cs="Arial"/>
          <w:bCs/>
          <w:sz w:val="16"/>
          <w:szCs w:val="16"/>
          <w:lang w:val="it-IT"/>
        </w:rPr>
        <w:t>+44 (0) 1202 669 244</w:t>
      </w:r>
    </w:p>
    <w:p w14:paraId="3BA01F95" w14:textId="77777777" w:rsidR="000B4A40" w:rsidRPr="00E027AC" w:rsidRDefault="000B4A40" w:rsidP="000B4A40">
      <w:pPr>
        <w:spacing w:after="0" w:line="240" w:lineRule="auto"/>
        <w:rPr>
          <w:rFonts w:ascii="Arial" w:hAnsi="Arial" w:cs="Arial"/>
          <w:bCs/>
          <w:sz w:val="16"/>
          <w:szCs w:val="16"/>
          <w:lang w:val="it-IT"/>
        </w:rPr>
      </w:pPr>
      <w:r w:rsidRPr="007E156B">
        <w:rPr>
          <w:rFonts w:ascii="Arial" w:hAnsi="Arial" w:cs="Arial"/>
          <w:bCs/>
          <w:sz w:val="16"/>
          <w:szCs w:val="16"/>
          <w:lang w:val="it-IT"/>
        </w:rPr>
        <w:t>k.bartlett@saltwater-stone.com</w:t>
      </w:r>
    </w:p>
    <w:p w14:paraId="6CF12D44" w14:textId="77777777" w:rsidR="000B4A40" w:rsidRPr="004A44FF" w:rsidRDefault="000B4A40" w:rsidP="00965884">
      <w:pPr>
        <w:rPr>
          <w:rFonts w:ascii="Arial" w:eastAsia="Times New Roman" w:hAnsi="Arial" w:cs="Arial"/>
        </w:rPr>
      </w:pPr>
    </w:p>
    <w:p w14:paraId="30982394" w14:textId="705E1560" w:rsidR="00C54C99" w:rsidRPr="00516681" w:rsidRDefault="00C54C99" w:rsidP="00516681">
      <w:pPr>
        <w:pStyle w:val="NoSpacing"/>
        <w:ind w:right="-270"/>
        <w:rPr>
          <w:rFonts w:ascii="Arial" w:hAnsi="Arial" w:cs="Arial"/>
          <w:b/>
          <w:bCs/>
          <w:i/>
          <w:iCs/>
          <w:color w:val="000000"/>
        </w:rPr>
      </w:pPr>
      <w:proofErr w:type="spellStart"/>
      <w:r w:rsidRPr="00516681">
        <w:rPr>
          <w:rFonts w:ascii="Arial" w:hAnsi="Arial" w:cs="Arial"/>
          <w:b/>
          <w:bCs/>
          <w:i/>
          <w:iCs/>
          <w:color w:val="000000"/>
        </w:rPr>
        <w:t>Informazioni</w:t>
      </w:r>
      <w:proofErr w:type="spellEnd"/>
      <w:r w:rsidRPr="00516681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516681">
        <w:rPr>
          <w:rFonts w:ascii="Arial" w:hAnsi="Arial" w:cs="Arial"/>
          <w:b/>
          <w:bCs/>
          <w:i/>
          <w:iCs/>
          <w:color w:val="000000"/>
        </w:rPr>
        <w:t>su</w:t>
      </w:r>
      <w:proofErr w:type="spellEnd"/>
      <w:r w:rsidRPr="00516681">
        <w:rPr>
          <w:rFonts w:ascii="Arial" w:hAnsi="Arial" w:cs="Arial"/>
          <w:b/>
          <w:bCs/>
          <w:i/>
          <w:iCs/>
          <w:color w:val="000000"/>
        </w:rPr>
        <w:t xml:space="preserve"> FLIR Systems, Inc.</w:t>
      </w:r>
    </w:p>
    <w:p w14:paraId="42F7BAD8" w14:textId="436B6194" w:rsidR="00516681" w:rsidRDefault="00C54C99" w:rsidP="00516681">
      <w:pPr>
        <w:spacing w:after="0" w:line="240" w:lineRule="auto"/>
        <w:rPr>
          <w:rFonts w:ascii="Arial" w:hAnsi="Arial" w:cs="Arial"/>
          <w:i/>
          <w:iCs/>
          <w:color w:val="000000"/>
          <w:sz w:val="20"/>
        </w:rPr>
      </w:pPr>
      <w:proofErr w:type="spellStart"/>
      <w:r w:rsidRPr="00516681">
        <w:rPr>
          <w:rFonts w:ascii="Arial" w:hAnsi="Arial" w:cs="Arial"/>
          <w:i/>
          <w:iCs/>
          <w:color w:val="000000"/>
          <w:sz w:val="20"/>
        </w:rPr>
        <w:t>Fo</w:t>
      </w:r>
      <w:r w:rsidR="00516681" w:rsidRPr="00516681">
        <w:rPr>
          <w:rFonts w:ascii="Arial" w:hAnsi="Arial" w:cs="Arial"/>
          <w:i/>
          <w:iCs/>
          <w:color w:val="000000"/>
          <w:sz w:val="20"/>
        </w:rPr>
        <w:t>ndata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nel</w:t>
      </w:r>
      <w:proofErr w:type="spellEnd"/>
      <w:r w:rsidRPr="00516681">
        <w:rPr>
          <w:rFonts w:ascii="Arial" w:hAnsi="Arial" w:cs="Arial"/>
          <w:i/>
          <w:iCs/>
          <w:color w:val="000000"/>
          <w:sz w:val="20"/>
        </w:rPr>
        <w:t xml:space="preserve"> 1978, FLIR Systems </w:t>
      </w:r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è una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società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leader a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livello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mondiale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nella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progettazione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e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sviluppo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di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soluzioni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di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rilevamento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intelligenti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per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applicazioni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di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difesa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industriali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e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commerciali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. La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visione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di FLIR Systems è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quella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di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essere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"Il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sesto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senso del mondo",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creando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tecnologie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per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aiutare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professionisti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a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prendere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decisioni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più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consapevoli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per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salvare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vite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e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mezzi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di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sussistenza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. Per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ulteriori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informazioni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visitare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www.flir.com e </w:t>
      </w:r>
      <w:proofErr w:type="spellStart"/>
      <w:r w:rsidR="00516681" w:rsidRPr="00516681">
        <w:rPr>
          <w:rFonts w:ascii="Arial" w:hAnsi="Arial" w:cs="Arial"/>
          <w:i/>
          <w:iCs/>
          <w:color w:val="000000"/>
          <w:sz w:val="20"/>
        </w:rPr>
        <w:t>seguire</w:t>
      </w:r>
      <w:proofErr w:type="spellEnd"/>
      <w:r w:rsidR="00516681" w:rsidRPr="00516681">
        <w:rPr>
          <w:rFonts w:ascii="Arial" w:hAnsi="Arial" w:cs="Arial"/>
          <w:i/>
          <w:iCs/>
          <w:color w:val="000000"/>
          <w:sz w:val="20"/>
        </w:rPr>
        <w:t xml:space="preserve"> @flir.</w:t>
      </w:r>
    </w:p>
    <w:p w14:paraId="7FE934B6" w14:textId="77777777" w:rsidR="00C54C99" w:rsidRDefault="00C54C99" w:rsidP="00965884">
      <w:pPr>
        <w:pStyle w:val="NoSpacing"/>
        <w:ind w:right="-270"/>
        <w:rPr>
          <w:rFonts w:ascii="Arial" w:hAnsi="Arial" w:cs="Arial"/>
          <w:b/>
          <w:bCs/>
          <w:i/>
          <w:iCs/>
          <w:color w:val="000000"/>
        </w:rPr>
      </w:pPr>
    </w:p>
    <w:sectPr w:rsidR="00C54C99" w:rsidSect="0001699C">
      <w:headerReference w:type="default" r:id="rId12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18E6" w14:textId="77777777" w:rsidR="00E16BB2" w:rsidRDefault="00E16BB2" w:rsidP="00634AB0">
      <w:pPr>
        <w:spacing w:after="0" w:line="240" w:lineRule="auto"/>
      </w:pPr>
      <w:r>
        <w:separator/>
      </w:r>
    </w:p>
  </w:endnote>
  <w:endnote w:type="continuationSeparator" w:id="0">
    <w:p w14:paraId="31DDECB1" w14:textId="77777777" w:rsidR="00E16BB2" w:rsidRDefault="00E16BB2" w:rsidP="006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52CB7" w14:textId="77777777" w:rsidR="00E16BB2" w:rsidRDefault="00E16BB2" w:rsidP="00634AB0">
      <w:pPr>
        <w:spacing w:after="0" w:line="240" w:lineRule="auto"/>
      </w:pPr>
      <w:r>
        <w:separator/>
      </w:r>
    </w:p>
  </w:footnote>
  <w:footnote w:type="continuationSeparator" w:id="0">
    <w:p w14:paraId="00BD6B90" w14:textId="77777777" w:rsidR="00E16BB2" w:rsidRDefault="00E16BB2" w:rsidP="006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5AF1" w14:textId="05D6CD5F" w:rsidR="00634AB0" w:rsidRDefault="00634AB0">
    <w:pPr>
      <w:pStyle w:val="Header"/>
    </w:pPr>
    <w:r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AA8"/>
    <w:multiLevelType w:val="hybridMultilevel"/>
    <w:tmpl w:val="DFFA0F8A"/>
    <w:lvl w:ilvl="0" w:tplc="6C96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6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A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C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48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E0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8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1D08FF"/>
    <w:multiLevelType w:val="hybridMultilevel"/>
    <w:tmpl w:val="79E49962"/>
    <w:lvl w:ilvl="0" w:tplc="BD166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04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C4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27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C9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C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C32DEB"/>
    <w:multiLevelType w:val="hybridMultilevel"/>
    <w:tmpl w:val="B7887560"/>
    <w:lvl w:ilvl="0" w:tplc="51440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AA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0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8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A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2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0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48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D30E0D"/>
    <w:multiLevelType w:val="hybridMultilevel"/>
    <w:tmpl w:val="85BAA49C"/>
    <w:lvl w:ilvl="0" w:tplc="8C6A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CA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E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3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C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68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2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CC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6F44B0"/>
    <w:multiLevelType w:val="hybridMultilevel"/>
    <w:tmpl w:val="9E56B1AA"/>
    <w:lvl w:ilvl="0" w:tplc="34F8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A0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2C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8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01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A5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23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DEztjQwNDQ0sTBS0lEKTi0uzszPAykwNKwFAHfKY/ctAAAA"/>
    <w:docVar w:name="FLIR_DOCUMENT_ID" w:val="f131bdbd-ce8e-44a3-93dd-f797c6d588bb"/>
  </w:docVars>
  <w:rsids>
    <w:rsidRoot w:val="00117049"/>
    <w:rsid w:val="0001699C"/>
    <w:rsid w:val="00056A71"/>
    <w:rsid w:val="000627D1"/>
    <w:rsid w:val="000829E3"/>
    <w:rsid w:val="000A5592"/>
    <w:rsid w:val="000B4A40"/>
    <w:rsid w:val="000B61AD"/>
    <w:rsid w:val="000D1719"/>
    <w:rsid w:val="00117049"/>
    <w:rsid w:val="0016328F"/>
    <w:rsid w:val="0017201F"/>
    <w:rsid w:val="00172E59"/>
    <w:rsid w:val="001A0561"/>
    <w:rsid w:val="001A6B22"/>
    <w:rsid w:val="001F0009"/>
    <w:rsid w:val="00215A5E"/>
    <w:rsid w:val="0023358C"/>
    <w:rsid w:val="002365B9"/>
    <w:rsid w:val="00242F39"/>
    <w:rsid w:val="00290AFA"/>
    <w:rsid w:val="002955DE"/>
    <w:rsid w:val="002A10DF"/>
    <w:rsid w:val="002A18C5"/>
    <w:rsid w:val="002A4510"/>
    <w:rsid w:val="002C156D"/>
    <w:rsid w:val="0031250E"/>
    <w:rsid w:val="00316638"/>
    <w:rsid w:val="00352F99"/>
    <w:rsid w:val="00353D1D"/>
    <w:rsid w:val="00371179"/>
    <w:rsid w:val="003E71BB"/>
    <w:rsid w:val="003F21CF"/>
    <w:rsid w:val="004162AD"/>
    <w:rsid w:val="0046641F"/>
    <w:rsid w:val="004818FF"/>
    <w:rsid w:val="004A44FF"/>
    <w:rsid w:val="004A6033"/>
    <w:rsid w:val="004B0F8F"/>
    <w:rsid w:val="004E2CFF"/>
    <w:rsid w:val="004E5D5C"/>
    <w:rsid w:val="00510C6D"/>
    <w:rsid w:val="00516681"/>
    <w:rsid w:val="00527483"/>
    <w:rsid w:val="00533D43"/>
    <w:rsid w:val="00546DE0"/>
    <w:rsid w:val="00560EDD"/>
    <w:rsid w:val="00563A86"/>
    <w:rsid w:val="00566164"/>
    <w:rsid w:val="00577F88"/>
    <w:rsid w:val="00581C91"/>
    <w:rsid w:val="0059150F"/>
    <w:rsid w:val="005A2C47"/>
    <w:rsid w:val="005C5176"/>
    <w:rsid w:val="005E1EC3"/>
    <w:rsid w:val="00610353"/>
    <w:rsid w:val="00634AB0"/>
    <w:rsid w:val="00637619"/>
    <w:rsid w:val="00643B39"/>
    <w:rsid w:val="0066080D"/>
    <w:rsid w:val="006A0E7B"/>
    <w:rsid w:val="006A58EE"/>
    <w:rsid w:val="006B3B6E"/>
    <w:rsid w:val="006C1457"/>
    <w:rsid w:val="006D2300"/>
    <w:rsid w:val="006F4478"/>
    <w:rsid w:val="007350D6"/>
    <w:rsid w:val="00763970"/>
    <w:rsid w:val="007679CF"/>
    <w:rsid w:val="0077605D"/>
    <w:rsid w:val="00776075"/>
    <w:rsid w:val="007774EB"/>
    <w:rsid w:val="007855E0"/>
    <w:rsid w:val="007A60BB"/>
    <w:rsid w:val="007B478A"/>
    <w:rsid w:val="007B7A3C"/>
    <w:rsid w:val="008023A7"/>
    <w:rsid w:val="008407FB"/>
    <w:rsid w:val="0085470A"/>
    <w:rsid w:val="00866726"/>
    <w:rsid w:val="00866CB8"/>
    <w:rsid w:val="008B3A3F"/>
    <w:rsid w:val="008C2171"/>
    <w:rsid w:val="008F191B"/>
    <w:rsid w:val="00911B46"/>
    <w:rsid w:val="00916879"/>
    <w:rsid w:val="00925BA7"/>
    <w:rsid w:val="009272D7"/>
    <w:rsid w:val="00940659"/>
    <w:rsid w:val="00942BAD"/>
    <w:rsid w:val="00965884"/>
    <w:rsid w:val="0097753A"/>
    <w:rsid w:val="00997C42"/>
    <w:rsid w:val="009F7981"/>
    <w:rsid w:val="00A009CD"/>
    <w:rsid w:val="00A019D9"/>
    <w:rsid w:val="00A070C1"/>
    <w:rsid w:val="00A11CBA"/>
    <w:rsid w:val="00A140C0"/>
    <w:rsid w:val="00A246F3"/>
    <w:rsid w:val="00A67575"/>
    <w:rsid w:val="00A86250"/>
    <w:rsid w:val="00A901F7"/>
    <w:rsid w:val="00A90E7E"/>
    <w:rsid w:val="00A92F0C"/>
    <w:rsid w:val="00AD20E7"/>
    <w:rsid w:val="00AF6603"/>
    <w:rsid w:val="00B04465"/>
    <w:rsid w:val="00B246C7"/>
    <w:rsid w:val="00B40E47"/>
    <w:rsid w:val="00B47F82"/>
    <w:rsid w:val="00B6498D"/>
    <w:rsid w:val="00B73DD3"/>
    <w:rsid w:val="00B804F2"/>
    <w:rsid w:val="00BA5172"/>
    <w:rsid w:val="00BC321F"/>
    <w:rsid w:val="00BD2AD7"/>
    <w:rsid w:val="00BF05C1"/>
    <w:rsid w:val="00C01633"/>
    <w:rsid w:val="00C17729"/>
    <w:rsid w:val="00C27DD3"/>
    <w:rsid w:val="00C54C99"/>
    <w:rsid w:val="00C55CAF"/>
    <w:rsid w:val="00C66606"/>
    <w:rsid w:val="00C8165A"/>
    <w:rsid w:val="00CA255B"/>
    <w:rsid w:val="00CE2970"/>
    <w:rsid w:val="00D45596"/>
    <w:rsid w:val="00D5418F"/>
    <w:rsid w:val="00D62254"/>
    <w:rsid w:val="00D80A70"/>
    <w:rsid w:val="00D83015"/>
    <w:rsid w:val="00D85E6E"/>
    <w:rsid w:val="00DC120D"/>
    <w:rsid w:val="00E027AC"/>
    <w:rsid w:val="00E16BB2"/>
    <w:rsid w:val="00E3289A"/>
    <w:rsid w:val="00E4304E"/>
    <w:rsid w:val="00E66569"/>
    <w:rsid w:val="00EC3CA3"/>
    <w:rsid w:val="00F2519F"/>
    <w:rsid w:val="00F50503"/>
    <w:rsid w:val="00F57063"/>
    <w:rsid w:val="00F73D95"/>
    <w:rsid w:val="00F81562"/>
    <w:rsid w:val="00F90587"/>
    <w:rsid w:val="00F91043"/>
    <w:rsid w:val="00F9211A"/>
    <w:rsid w:val="00FB6938"/>
    <w:rsid w:val="00FE378E"/>
    <w:rsid w:val="00FE49D3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B754D"/>
  <w15:docId w15:val="{E8865C97-09B4-B54B-8742-7273A88D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6C7"/>
  </w:style>
  <w:style w:type="character" w:styleId="Hyperlink">
    <w:name w:val="Hyperlink"/>
    <w:basedOn w:val="DefaultParagraphFont"/>
    <w:uiPriority w:val="99"/>
    <w:unhideWhenUsed/>
    <w:rsid w:val="00B246C7"/>
    <w:rPr>
      <w:color w:val="0000FF"/>
      <w:u w:val="single"/>
    </w:rPr>
  </w:style>
  <w:style w:type="paragraph" w:styleId="NoSpacing">
    <w:name w:val="No Spacing"/>
    <w:uiPriority w:val="1"/>
    <w:qFormat/>
    <w:rsid w:val="0056616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0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3A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B0"/>
  </w:style>
  <w:style w:type="paragraph" w:styleId="Footer">
    <w:name w:val="footer"/>
    <w:basedOn w:val="Normal"/>
    <w:link w:val="FooterChar"/>
    <w:uiPriority w:val="99"/>
    <w:unhideWhenUsed/>
    <w:rsid w:val="0063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B0"/>
  </w:style>
  <w:style w:type="character" w:styleId="UnresolvedMention">
    <w:name w:val="Unresolved Mention"/>
    <w:basedOn w:val="DefaultParagraphFont"/>
    <w:uiPriority w:val="99"/>
    <w:semiHidden/>
    <w:unhideWhenUsed/>
    <w:rsid w:val="004A4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2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91"/>
    <w:rPr>
      <w:b/>
      <w:bCs/>
      <w:sz w:val="20"/>
      <w:szCs w:val="20"/>
    </w:rPr>
  </w:style>
  <w:style w:type="paragraph" w:customStyle="1" w:styleId="Body">
    <w:name w:val="Body"/>
    <w:rsid w:val="00C54C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54C99"/>
    <w:rPr>
      <w:rFonts w:ascii="Arial" w:eastAsia="Arial" w:hAnsi="Arial" w:cs="Arial"/>
      <w:i/>
      <w:iCs/>
      <w:color w:val="0563C1"/>
      <w:sz w:val="16"/>
      <w:szCs w:val="16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ir.box.com/v/RaymarineLightHouseChartsMed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lir.box.com/v/Media-Raymarine-Axiom-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ymarine.co.uk/marine-charts/lighthouse-char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James (US)</dc:creator>
  <cp:keywords/>
  <dc:description/>
  <cp:lastModifiedBy>Jemima Molyneux</cp:lastModifiedBy>
  <cp:revision>8</cp:revision>
  <dcterms:created xsi:type="dcterms:W3CDTF">2020-06-25T13:04:00Z</dcterms:created>
  <dcterms:modified xsi:type="dcterms:W3CDTF">2020-07-08T09:10:00Z</dcterms:modified>
</cp:coreProperties>
</file>