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1A0B" w:rsidRDefault="009F1A0B" w:rsidP="00232D7A">
      <w:pPr>
        <w:rPr>
          <w:rFonts w:cstheme="minorHAnsi"/>
          <w:sz w:val="24"/>
          <w:szCs w:val="20"/>
        </w:rPr>
      </w:pPr>
    </w:p>
    <w:p w:rsidR="00232D7A" w:rsidRPr="00F20933" w:rsidRDefault="00232D7A" w:rsidP="00232D7A">
      <w:pPr>
        <w:rPr>
          <w:rFonts w:cstheme="minorHAnsi"/>
          <w:sz w:val="24"/>
          <w:szCs w:val="20"/>
        </w:rPr>
      </w:pPr>
      <w:r w:rsidRPr="00F20933">
        <w:rPr>
          <w:rFonts w:cstheme="minorHAnsi"/>
          <w:sz w:val="24"/>
          <w:szCs w:val="20"/>
        </w:rPr>
        <w:t>Pressinformation</w:t>
      </w:r>
      <w:r w:rsidRPr="00F20933">
        <w:rPr>
          <w:rFonts w:cstheme="minorHAnsi"/>
          <w:sz w:val="24"/>
          <w:szCs w:val="20"/>
        </w:rPr>
        <w:tab/>
      </w:r>
      <w:r w:rsidRPr="00F20933">
        <w:rPr>
          <w:rFonts w:cstheme="minorHAnsi"/>
          <w:sz w:val="24"/>
          <w:szCs w:val="20"/>
        </w:rPr>
        <w:tab/>
      </w:r>
      <w:r w:rsidRPr="00F20933">
        <w:rPr>
          <w:rFonts w:cstheme="minorHAnsi"/>
          <w:sz w:val="24"/>
          <w:szCs w:val="20"/>
        </w:rPr>
        <w:tab/>
      </w:r>
      <w:r w:rsidRPr="00F20933">
        <w:rPr>
          <w:rFonts w:cstheme="minorHAnsi"/>
          <w:sz w:val="24"/>
          <w:szCs w:val="20"/>
        </w:rPr>
        <w:tab/>
      </w:r>
      <w:r w:rsidRPr="00F20933">
        <w:rPr>
          <w:rFonts w:cstheme="minorHAnsi"/>
          <w:sz w:val="24"/>
          <w:szCs w:val="20"/>
        </w:rPr>
        <w:tab/>
      </w:r>
      <w:r w:rsidR="00A66E48">
        <w:rPr>
          <w:rFonts w:cstheme="minorHAnsi"/>
          <w:sz w:val="24"/>
          <w:szCs w:val="20"/>
        </w:rPr>
        <w:t>201</w:t>
      </w:r>
      <w:r w:rsidR="00026BF5">
        <w:rPr>
          <w:rFonts w:cstheme="minorHAnsi"/>
          <w:sz w:val="24"/>
          <w:szCs w:val="20"/>
        </w:rPr>
        <w:t>6</w:t>
      </w:r>
      <w:r w:rsidR="00A66E48">
        <w:rPr>
          <w:rFonts w:cstheme="minorHAnsi"/>
          <w:sz w:val="24"/>
          <w:szCs w:val="20"/>
        </w:rPr>
        <w:t>-10</w:t>
      </w:r>
      <w:r w:rsidR="00DF03D4">
        <w:rPr>
          <w:rFonts w:cstheme="minorHAnsi"/>
          <w:sz w:val="24"/>
          <w:szCs w:val="20"/>
        </w:rPr>
        <w:t>-2</w:t>
      </w:r>
      <w:r w:rsidR="00AF4899">
        <w:rPr>
          <w:rFonts w:cstheme="minorHAnsi"/>
          <w:sz w:val="24"/>
          <w:szCs w:val="20"/>
        </w:rPr>
        <w:t>8</w:t>
      </w:r>
      <w:bookmarkStart w:id="0" w:name="_GoBack"/>
      <w:bookmarkEnd w:id="0"/>
    </w:p>
    <w:p w:rsidR="008D3694" w:rsidRDefault="008D3694" w:rsidP="00EB39DA">
      <w:pPr>
        <w:rPr>
          <w:rFonts w:asciiTheme="majorHAnsi" w:eastAsia="Times New Roman" w:hAnsiTheme="majorHAnsi" w:cstheme="majorBidi"/>
          <w:b/>
          <w:bCs/>
          <w:color w:val="365F91" w:themeColor="accent1" w:themeShade="BF"/>
          <w:sz w:val="28"/>
          <w:szCs w:val="28"/>
        </w:rPr>
      </w:pPr>
    </w:p>
    <w:p w:rsidR="00C1602E" w:rsidRDefault="00C1602E" w:rsidP="00EB39DA">
      <w:pPr>
        <w:rPr>
          <w:rFonts w:asciiTheme="majorHAnsi" w:eastAsia="Times New Roman" w:hAnsiTheme="majorHAnsi" w:cstheme="majorBidi"/>
          <w:b/>
          <w:bCs/>
          <w:color w:val="365F91" w:themeColor="accent1" w:themeShade="BF"/>
          <w:sz w:val="28"/>
          <w:szCs w:val="28"/>
        </w:rPr>
      </w:pPr>
    </w:p>
    <w:p w:rsidR="009525D2" w:rsidRDefault="009525D2" w:rsidP="00EB39DA">
      <w:pPr>
        <w:rPr>
          <w:rFonts w:asciiTheme="majorHAnsi" w:eastAsia="Times New Roman" w:hAnsiTheme="majorHAnsi" w:cstheme="majorBidi"/>
          <w:b/>
          <w:bCs/>
          <w:color w:val="365F91" w:themeColor="accent1" w:themeShade="BF"/>
          <w:sz w:val="28"/>
          <w:szCs w:val="28"/>
        </w:rPr>
      </w:pPr>
    </w:p>
    <w:p w:rsidR="00A66E48" w:rsidRPr="00A66E48" w:rsidRDefault="00A66E48" w:rsidP="00A66E48">
      <w:pPr>
        <w:rPr>
          <w:rFonts w:asciiTheme="majorHAnsi" w:eastAsia="Times New Roman" w:hAnsiTheme="majorHAnsi" w:cstheme="majorBidi"/>
          <w:b/>
          <w:bCs/>
          <w:color w:val="365F91" w:themeColor="accent1" w:themeShade="BF"/>
          <w:sz w:val="28"/>
          <w:szCs w:val="28"/>
        </w:rPr>
      </w:pPr>
      <w:r w:rsidRPr="00A66E48">
        <w:rPr>
          <w:rFonts w:asciiTheme="majorHAnsi" w:eastAsia="Times New Roman" w:hAnsiTheme="majorHAnsi" w:cstheme="majorBidi"/>
          <w:b/>
          <w:bCs/>
          <w:color w:val="365F91" w:themeColor="accent1" w:themeShade="BF"/>
          <w:sz w:val="28"/>
          <w:szCs w:val="28"/>
        </w:rPr>
        <w:t>Byggstart för Patienten/Princeton i Hagastaden</w:t>
      </w:r>
    </w:p>
    <w:p w:rsidR="008D3694" w:rsidRPr="00A66E48" w:rsidRDefault="008D3694" w:rsidP="008D3694">
      <w:pPr>
        <w:rPr>
          <w:rFonts w:ascii="Arial" w:hAnsi="Arial" w:cs="Arial"/>
          <w:b/>
          <w:sz w:val="20"/>
          <w:szCs w:val="20"/>
          <w:u w:val="single"/>
        </w:rPr>
      </w:pPr>
    </w:p>
    <w:p w:rsidR="00A66E48" w:rsidRDefault="00A66E48" w:rsidP="00A66E48">
      <w:pPr>
        <w:rPr>
          <w:rFonts w:asciiTheme="minorHAnsi" w:hAnsiTheme="minorHAnsi"/>
        </w:rPr>
      </w:pPr>
      <w:r w:rsidRPr="00A901E3">
        <w:rPr>
          <w:rFonts w:asciiTheme="minorHAnsi" w:hAnsiTheme="minorHAnsi"/>
        </w:rPr>
        <w:t xml:space="preserve">På onsdagseftermiddagen togs det första spadtaget i </w:t>
      </w:r>
      <w:r>
        <w:t>Arcona/Veidekkes bygg</w:t>
      </w:r>
      <w:r w:rsidRPr="00A901E3">
        <w:rPr>
          <w:rFonts w:asciiTheme="minorHAnsi" w:hAnsiTheme="minorHAnsi"/>
        </w:rPr>
        <w:t>projekt Patienten</w:t>
      </w:r>
      <w:r>
        <w:t xml:space="preserve">/Princeton. Projektet genomförs som en totalentreprenad i samverkan och är en nybyggnation om ca </w:t>
      </w:r>
      <w:r w:rsidR="00AF4899">
        <w:t>67</w:t>
      </w:r>
      <w:r>
        <w:t>.000 kvadratmeter</w:t>
      </w:r>
      <w:r w:rsidR="00AF4899">
        <w:t xml:space="preserve"> (total BTA)</w:t>
      </w:r>
      <w:r>
        <w:t xml:space="preserve"> för Vitartes. Byggstarten</w:t>
      </w:r>
      <w:r w:rsidRPr="00A901E3">
        <w:rPr>
          <w:rFonts w:asciiTheme="minorHAnsi" w:hAnsiTheme="minorHAnsi"/>
        </w:rPr>
        <w:t xml:space="preserve"> </w:t>
      </w:r>
      <w:r>
        <w:t xml:space="preserve">firades </w:t>
      </w:r>
      <w:r w:rsidRPr="00A901E3">
        <w:rPr>
          <w:rFonts w:asciiTheme="minorHAnsi" w:hAnsiTheme="minorHAnsi"/>
        </w:rPr>
        <w:t>med tal och en ceremoniell sprängning. Medverkade på scen gjorde Paul Lindquist, fastighets- och investeringslandstingsråd Stockholms läns landsting, Inger Andersson, styrelseordförande S:t Eriks Ögonsjukhus, Anders Boman, vd S:t Eriks Ögonsjukhus s</w:t>
      </w:r>
      <w:r w:rsidR="00A57E87">
        <w:rPr>
          <w:rFonts w:asciiTheme="minorHAnsi" w:hAnsiTheme="minorHAnsi"/>
        </w:rPr>
        <w:t xml:space="preserve">amt Steinar Stokke, vd Vitartes och Peter </w:t>
      </w:r>
      <w:proofErr w:type="spellStart"/>
      <w:r w:rsidR="00A57E87">
        <w:rPr>
          <w:rFonts w:asciiTheme="minorHAnsi" w:hAnsiTheme="minorHAnsi"/>
        </w:rPr>
        <w:t>Alvemur</w:t>
      </w:r>
      <w:proofErr w:type="spellEnd"/>
      <w:r w:rsidR="00A57E87">
        <w:rPr>
          <w:rFonts w:asciiTheme="minorHAnsi" w:hAnsiTheme="minorHAnsi"/>
        </w:rPr>
        <w:t>, affärsutvecklingschef och vice vd Vitartes.</w:t>
      </w:r>
    </w:p>
    <w:p w:rsidR="00A66E48" w:rsidRDefault="00A66E48" w:rsidP="00A66E48"/>
    <w:p w:rsidR="00A66E48" w:rsidRDefault="00A66E48" w:rsidP="00A66E48">
      <w:pPr>
        <w:rPr>
          <w:rFonts w:asciiTheme="minorHAnsi" w:hAnsiTheme="minorHAnsi"/>
        </w:rPr>
      </w:pPr>
      <w:r>
        <w:t xml:space="preserve">Fastigheterna ingår i Vitartes projekt Scandinavian Life Science som bidrar till utvecklingen av morgondagens life science i Sverige. Kärnan i projektets koncept är miljöer där sjukvård, forskning, utbildning och näringsliv integreras och samverkar. </w:t>
      </w:r>
      <w:r w:rsidRPr="00D85971">
        <w:rPr>
          <w:rFonts w:asciiTheme="minorHAnsi" w:hAnsiTheme="minorHAnsi"/>
        </w:rPr>
        <w:t>Vitartes har sedan tidigare erhållit tilldelning av hyresavtalet för nya S:t Eriks Ögonsjukhus och konceptet Eye Center of Excellence, vilket kommer inrymmas i Patienten.</w:t>
      </w:r>
    </w:p>
    <w:p w:rsidR="00A66E48" w:rsidRDefault="00A66E48" w:rsidP="00A66E48">
      <w:pPr>
        <w:rPr>
          <w:rFonts w:asciiTheme="minorHAnsi" w:hAnsiTheme="minorHAnsi"/>
        </w:rPr>
      </w:pPr>
    </w:p>
    <w:p w:rsidR="00A66E48" w:rsidRDefault="00A66E48" w:rsidP="00A66E48">
      <w:r w:rsidRPr="00A66E48">
        <w:rPr>
          <w:i/>
        </w:rPr>
        <w:t>”Att Arcona och Veidekke får förtroendet att genomföra projektet beror framförallt på att de under anbudsskedet visat en stor förståelse för komplexiteten i projekten och på tidiga underlag kunnat presentera bra och kreativa lösningar för projektgenomförandet”,</w:t>
      </w:r>
      <w:r>
        <w:t xml:space="preserve"> säger </w:t>
      </w:r>
      <w:r w:rsidR="00026BF5">
        <w:t xml:space="preserve">Håkan Karlsson, projektchef och teknisk direktör </w:t>
      </w:r>
      <w:r>
        <w:t xml:space="preserve">på Vitartes och fortsätter </w:t>
      </w:r>
      <w:r w:rsidRPr="00A66E48">
        <w:rPr>
          <w:i/>
        </w:rPr>
        <w:t>”De har även en stark laguppställning med gedigen kompetens och erfarenhet av att bygga stora komplexa projekt i samverkan</w:t>
      </w:r>
      <w:r w:rsidR="00C07D0E">
        <w:t>”.</w:t>
      </w:r>
      <w:r>
        <w:br/>
      </w:r>
      <w:r>
        <w:br/>
      </w:r>
      <w:r w:rsidRPr="00A66E48">
        <w:rPr>
          <w:i/>
        </w:rPr>
        <w:t>”Vi är stolta över att ha fått förtroendet att genomföra ännu ett stort projekt inom Life Science tillsammans med Vitartes. Det stärker vår position som en av dom ledande byggarna inom stora och installationstäta projekt med komplicerade yttre förhållanden. Här kommer vår samverkansmodell med involvering och VDC som bäst till sin rätt när vi kan samla koncernens breda kompetens”,</w:t>
      </w:r>
      <w:r>
        <w:t xml:space="preserve"> säger Jeanette Saveros, vd på Arcona.</w:t>
      </w:r>
    </w:p>
    <w:p w:rsidR="00A66E48" w:rsidRDefault="00A66E48" w:rsidP="00A66E48"/>
    <w:p w:rsidR="00A66E48" w:rsidRDefault="00A66E48" w:rsidP="00A66E48">
      <w:proofErr w:type="spellStart"/>
      <w:r>
        <w:t>Inflytt</w:t>
      </w:r>
      <w:proofErr w:type="spellEnd"/>
      <w:r>
        <w:t xml:space="preserve"> beräknas för Patienten till Q4 2019/Q1 2020 och för Princeton till Q3/Q4 2020.</w:t>
      </w:r>
    </w:p>
    <w:p w:rsidR="00B41479" w:rsidRPr="00A66E48" w:rsidRDefault="00B41479" w:rsidP="00CF745C">
      <w:pPr>
        <w:spacing w:before="120"/>
      </w:pPr>
    </w:p>
    <w:p w:rsidR="00B5666F" w:rsidRPr="00A66E48" w:rsidRDefault="00B5666F" w:rsidP="00B5666F">
      <w:pPr>
        <w:pBdr>
          <w:top w:val="single" w:sz="4" w:space="1" w:color="auto"/>
        </w:pBdr>
        <w:rPr>
          <w:rFonts w:asciiTheme="majorHAnsi" w:eastAsia="Times New Roman" w:hAnsiTheme="majorHAnsi" w:cstheme="majorBidi"/>
          <w:b/>
          <w:color w:val="365F91" w:themeColor="accent1" w:themeShade="BF"/>
          <w:sz w:val="24"/>
          <w:szCs w:val="28"/>
        </w:rPr>
      </w:pPr>
    </w:p>
    <w:p w:rsidR="00B41479" w:rsidRPr="00B5666F" w:rsidRDefault="008D3694" w:rsidP="00B5666F">
      <w:pPr>
        <w:pBdr>
          <w:top w:val="single" w:sz="4" w:space="1" w:color="auto"/>
        </w:pBdr>
        <w:rPr>
          <w:rFonts w:asciiTheme="majorHAnsi" w:eastAsia="Times New Roman" w:hAnsiTheme="majorHAnsi" w:cstheme="majorBidi"/>
          <w:b/>
          <w:color w:val="365F91" w:themeColor="accent1" w:themeShade="BF"/>
          <w:sz w:val="24"/>
          <w:szCs w:val="28"/>
        </w:rPr>
      </w:pPr>
      <w:r>
        <w:rPr>
          <w:rFonts w:asciiTheme="majorHAnsi" w:eastAsia="Times New Roman" w:hAnsiTheme="majorHAnsi" w:cstheme="majorBidi"/>
          <w:b/>
          <w:color w:val="365F91" w:themeColor="accent1" w:themeShade="BF"/>
          <w:sz w:val="24"/>
          <w:szCs w:val="28"/>
        </w:rPr>
        <w:t>För ytterligare information</w:t>
      </w:r>
      <w:r w:rsidR="00B41479" w:rsidRPr="00B5666F">
        <w:rPr>
          <w:rFonts w:asciiTheme="majorHAnsi" w:eastAsia="Times New Roman" w:hAnsiTheme="majorHAnsi" w:cstheme="majorBidi"/>
          <w:b/>
          <w:color w:val="365F91" w:themeColor="accent1" w:themeShade="BF"/>
          <w:sz w:val="24"/>
          <w:szCs w:val="28"/>
        </w:rPr>
        <w:t>, vänligen kontakta</w:t>
      </w:r>
    </w:p>
    <w:p w:rsidR="00826D58" w:rsidRPr="00997638" w:rsidRDefault="00C27ADA" w:rsidP="00AB58FA">
      <w:r w:rsidRPr="00997638">
        <w:t>Jeanette Saveros</w:t>
      </w:r>
      <w:r w:rsidR="008D3694" w:rsidRPr="00997638">
        <w:t xml:space="preserve">, </w:t>
      </w:r>
      <w:r w:rsidRPr="00997638">
        <w:t>vd</w:t>
      </w:r>
      <w:r w:rsidR="008D3694" w:rsidRPr="00997638">
        <w:t xml:space="preserve"> Arcona, tel. 08-601 21 </w:t>
      </w:r>
      <w:r w:rsidRPr="00997638">
        <w:t>22</w:t>
      </w:r>
      <w:r w:rsidR="008D3694" w:rsidRPr="00997638">
        <w:t xml:space="preserve">, </w:t>
      </w:r>
      <w:hyperlink r:id="rId10" w:history="1">
        <w:r w:rsidRPr="00997638">
          <w:rPr>
            <w:rStyle w:val="Hyperlnk"/>
          </w:rPr>
          <w:t>jeanette.saveros@arcona.se</w:t>
        </w:r>
      </w:hyperlink>
      <w:r w:rsidRPr="00997638">
        <w:t xml:space="preserve"> </w:t>
      </w:r>
    </w:p>
    <w:p w:rsidR="00C27ADA" w:rsidRPr="00C27ADA" w:rsidRDefault="00C27ADA" w:rsidP="00AB58FA">
      <w:r w:rsidRPr="00C27ADA">
        <w:t xml:space="preserve">John van Bruggen, affärschef Arcona, tel. </w:t>
      </w:r>
      <w:r>
        <w:t xml:space="preserve">08-601 21 03, </w:t>
      </w:r>
      <w:hyperlink r:id="rId11" w:history="1">
        <w:r w:rsidRPr="00D134CA">
          <w:rPr>
            <w:rStyle w:val="Hyperlnk"/>
          </w:rPr>
          <w:t>john.vanbruggen@arcona.se</w:t>
        </w:r>
      </w:hyperlink>
      <w:r>
        <w:t xml:space="preserve"> </w:t>
      </w:r>
    </w:p>
    <w:p w:rsidR="00C27ADA" w:rsidRPr="00C27ADA" w:rsidRDefault="00C27ADA" w:rsidP="00AB58FA"/>
    <w:p w:rsidR="00033A23" w:rsidRPr="00C27ADA" w:rsidRDefault="00033A23" w:rsidP="00232D7A">
      <w:pPr>
        <w:pBdr>
          <w:top w:val="single" w:sz="4" w:space="1" w:color="auto"/>
        </w:pBdr>
        <w:rPr>
          <w:rStyle w:val="Stark"/>
          <w:rFonts w:cstheme="minorHAnsi"/>
          <w:iCs/>
        </w:rPr>
      </w:pPr>
    </w:p>
    <w:p w:rsidR="00232D7A" w:rsidRPr="00B5666F" w:rsidRDefault="00232D7A" w:rsidP="00232D7A">
      <w:pPr>
        <w:pBdr>
          <w:top w:val="single" w:sz="4" w:space="1" w:color="auto"/>
        </w:pBdr>
        <w:rPr>
          <w:rFonts w:asciiTheme="majorHAnsi" w:eastAsia="Times New Roman" w:hAnsiTheme="majorHAnsi" w:cstheme="majorBidi"/>
          <w:b/>
          <w:color w:val="365F91" w:themeColor="accent1" w:themeShade="BF"/>
          <w:sz w:val="24"/>
          <w:szCs w:val="28"/>
        </w:rPr>
      </w:pPr>
      <w:r w:rsidRPr="00B5666F">
        <w:rPr>
          <w:rFonts w:asciiTheme="majorHAnsi" w:eastAsia="Times New Roman" w:hAnsiTheme="majorHAnsi" w:cstheme="majorBidi"/>
          <w:b/>
          <w:color w:val="365F91" w:themeColor="accent1" w:themeShade="BF"/>
          <w:sz w:val="24"/>
          <w:szCs w:val="28"/>
        </w:rPr>
        <w:t>Om Arcona:</w:t>
      </w:r>
    </w:p>
    <w:p w:rsidR="00A66E48" w:rsidRPr="000210D9" w:rsidRDefault="00A66E48" w:rsidP="00A66E48">
      <w:pPr>
        <w:spacing w:after="60"/>
        <w:rPr>
          <w:i/>
          <w:sz w:val="20"/>
        </w:rPr>
      </w:pPr>
      <w:r w:rsidRPr="000210D9">
        <w:rPr>
          <w:b/>
          <w:i/>
          <w:sz w:val="20"/>
        </w:rPr>
        <w:t>Arcona</w:t>
      </w:r>
      <w:r w:rsidRPr="000210D9">
        <w:rPr>
          <w:i/>
          <w:sz w:val="20"/>
        </w:rPr>
        <w:t xml:space="preserve"> bygger och utvecklar fastigheter i Stockholm och Uppsala och är sedan årsskiftet 2013/14 en del av Veidekke-koncernen.</w:t>
      </w:r>
    </w:p>
    <w:p w:rsidR="00A66E48" w:rsidRPr="000210D9" w:rsidRDefault="00A66E48" w:rsidP="00A66E48">
      <w:pPr>
        <w:spacing w:after="60"/>
        <w:rPr>
          <w:i/>
          <w:sz w:val="20"/>
        </w:rPr>
      </w:pPr>
      <w:r w:rsidRPr="000210D9">
        <w:rPr>
          <w:b/>
          <w:i/>
          <w:sz w:val="20"/>
        </w:rPr>
        <w:t>Arcona Lean Construction</w:t>
      </w:r>
      <w:r w:rsidRPr="000210D9">
        <w:rPr>
          <w:i/>
          <w:sz w:val="20"/>
        </w:rPr>
        <w:t xml:space="preserve"> genomför byggentreprenader i nära samverkan med kunder och leverantörer. Metoden Lean Construction säkerställer effektivitet och kvalitet. Med tidig samverkan och långsiktiga relationer läggs fokus på maximalt kundvärde.</w:t>
      </w:r>
    </w:p>
    <w:p w:rsidR="00A66E48" w:rsidRPr="000210D9" w:rsidRDefault="00A66E48" w:rsidP="00A66E48">
      <w:pPr>
        <w:spacing w:after="60"/>
        <w:rPr>
          <w:i/>
          <w:sz w:val="20"/>
        </w:rPr>
      </w:pPr>
      <w:r w:rsidRPr="000210D9">
        <w:rPr>
          <w:b/>
          <w:i/>
          <w:sz w:val="20"/>
        </w:rPr>
        <w:t xml:space="preserve">Arcona </w:t>
      </w:r>
      <w:proofErr w:type="spellStart"/>
      <w:r w:rsidRPr="000210D9">
        <w:rPr>
          <w:b/>
          <w:i/>
          <w:sz w:val="20"/>
        </w:rPr>
        <w:t>Concept</w:t>
      </w:r>
      <w:proofErr w:type="spellEnd"/>
      <w:r w:rsidRPr="000210D9">
        <w:rPr>
          <w:b/>
          <w:i/>
          <w:sz w:val="20"/>
        </w:rPr>
        <w:t xml:space="preserve"> </w:t>
      </w:r>
      <w:r w:rsidRPr="000210D9">
        <w:rPr>
          <w:i/>
          <w:sz w:val="20"/>
        </w:rPr>
        <w:t>erbjuder konsulttjänster och genomför egen-regiprojekt från idé till slutförsäljning inom fastighetsutveckling av kommersiella lokaler och bostäder.</w:t>
      </w:r>
    </w:p>
    <w:p w:rsidR="00A66E48" w:rsidRPr="000210D9" w:rsidRDefault="00A66E48" w:rsidP="00A66E48">
      <w:pPr>
        <w:spacing w:after="60"/>
        <w:rPr>
          <w:i/>
          <w:sz w:val="20"/>
        </w:rPr>
      </w:pPr>
      <w:r w:rsidRPr="000210D9">
        <w:rPr>
          <w:b/>
          <w:i/>
          <w:sz w:val="20"/>
        </w:rPr>
        <w:t>BSK Arkitekter</w:t>
      </w:r>
      <w:r w:rsidRPr="000210D9">
        <w:rPr>
          <w:i/>
          <w:sz w:val="20"/>
        </w:rPr>
        <w:t xml:space="preserve"> och </w:t>
      </w:r>
      <w:r w:rsidRPr="000210D9">
        <w:rPr>
          <w:b/>
          <w:i/>
          <w:sz w:val="20"/>
        </w:rPr>
        <w:t>Exengo Installationskonsult</w:t>
      </w:r>
      <w:r w:rsidRPr="000210D9">
        <w:rPr>
          <w:i/>
          <w:sz w:val="20"/>
        </w:rPr>
        <w:t xml:space="preserve"> ingår som strategiska resurser i koncernen. </w:t>
      </w:r>
    </w:p>
    <w:p w:rsidR="00747EEE" w:rsidRDefault="00A66E48" w:rsidP="00A66E48">
      <w:pPr>
        <w:spacing w:after="60"/>
        <w:rPr>
          <w:i/>
          <w:sz w:val="20"/>
        </w:rPr>
      </w:pPr>
      <w:r w:rsidRPr="000210D9">
        <w:rPr>
          <w:i/>
          <w:sz w:val="20"/>
        </w:rPr>
        <w:t>2015 omsatte Arconakoncernen drygt 1,4 miljard SEK.</w:t>
      </w:r>
    </w:p>
    <w:p w:rsidR="008C1017" w:rsidRDefault="00B87494" w:rsidP="00A66E48">
      <w:pPr>
        <w:spacing w:after="60"/>
        <w:rPr>
          <w:rFonts w:ascii="Helvetica" w:hAnsi="Helvetica" w:cs="Helvetica"/>
          <w:i/>
          <w:iCs/>
          <w:noProof/>
          <w:color w:val="555555"/>
          <w:shd w:val="clear" w:color="auto" w:fill="FFFFFF"/>
          <w:lang w:eastAsia="sv-SE"/>
        </w:rPr>
      </w:pPr>
      <w:r>
        <w:rPr>
          <w:rFonts w:ascii="Helvetica" w:hAnsi="Helvetica" w:cs="Helvetica"/>
          <w:i/>
          <w:iCs/>
          <w:noProof/>
          <w:color w:val="555555"/>
          <w:shd w:val="clear" w:color="auto" w:fill="FFFFFF"/>
          <w:lang w:eastAsia="sv-SE"/>
        </w:rPr>
        <w:lastRenderedPageBreak/>
        <w:drawing>
          <wp:inline distT="0" distB="0" distL="0" distR="0">
            <wp:extent cx="4838700" cy="2906013"/>
            <wp:effectExtent l="0" t="0" r="0" b="889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rängning1.jpg"/>
                    <pic:cNvPicPr/>
                  </pic:nvPicPr>
                  <pic:blipFill>
                    <a:blip r:embed="rId12">
                      <a:extLst>
                        <a:ext uri="{28A0092B-C50C-407E-A947-70E740481C1C}">
                          <a14:useLocalDpi xmlns:a14="http://schemas.microsoft.com/office/drawing/2010/main" val="0"/>
                        </a:ext>
                      </a:extLst>
                    </a:blip>
                    <a:stretch>
                      <a:fillRect/>
                    </a:stretch>
                  </pic:blipFill>
                  <pic:spPr>
                    <a:xfrm>
                      <a:off x="0" y="0"/>
                      <a:ext cx="4845572" cy="2910140"/>
                    </a:xfrm>
                    <a:prstGeom prst="rect">
                      <a:avLst/>
                    </a:prstGeom>
                  </pic:spPr>
                </pic:pic>
              </a:graphicData>
            </a:graphic>
          </wp:inline>
        </w:drawing>
      </w:r>
    </w:p>
    <w:p w:rsidR="00B87494" w:rsidRDefault="00B87494" w:rsidP="00A66E48">
      <w:pPr>
        <w:spacing w:after="60"/>
      </w:pPr>
    </w:p>
    <w:p w:rsidR="00B87494" w:rsidRDefault="00B87494" w:rsidP="00A66E48">
      <w:pPr>
        <w:spacing w:after="60"/>
        <w:rPr>
          <w:rFonts w:ascii="Helvetica" w:hAnsi="Helvetica" w:cs="Helvetica"/>
          <w:i/>
          <w:iCs/>
          <w:noProof/>
          <w:color w:val="555555"/>
          <w:shd w:val="clear" w:color="auto" w:fill="FFFFFF"/>
          <w:lang w:eastAsia="sv-SE"/>
        </w:rPr>
      </w:pPr>
      <w:r>
        <w:rPr>
          <w:rFonts w:ascii="Helvetica" w:hAnsi="Helvetica" w:cs="Helvetica"/>
          <w:i/>
          <w:iCs/>
          <w:noProof/>
          <w:color w:val="555555"/>
          <w:shd w:val="clear" w:color="auto" w:fill="FFFFFF"/>
          <w:lang w:eastAsia="sv-SE"/>
        </w:rPr>
        <w:drawing>
          <wp:inline distT="0" distB="0" distL="0" distR="0">
            <wp:extent cx="4855443" cy="4495800"/>
            <wp:effectExtent l="0" t="0" r="254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rängning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57277" cy="4497498"/>
                    </a:xfrm>
                    <a:prstGeom prst="rect">
                      <a:avLst/>
                    </a:prstGeom>
                  </pic:spPr>
                </pic:pic>
              </a:graphicData>
            </a:graphic>
          </wp:inline>
        </w:drawing>
      </w:r>
    </w:p>
    <w:p w:rsidR="00B87494" w:rsidRDefault="00B87494" w:rsidP="00B87494">
      <w:pPr>
        <w:spacing w:after="60"/>
      </w:pPr>
    </w:p>
    <w:p w:rsidR="00B87494" w:rsidRDefault="00B87494" w:rsidP="00B87494">
      <w:pPr>
        <w:spacing w:after="60"/>
      </w:pPr>
      <w:r w:rsidRPr="00A901E3">
        <w:t xml:space="preserve">Paul Lindquist, fastighets- och investeringslandstingsråd </w:t>
      </w:r>
      <w:r>
        <w:br/>
      </w:r>
      <w:r w:rsidRPr="00A901E3">
        <w:t>Stockholms läns landsting</w:t>
      </w:r>
      <w:r>
        <w:t>, trycker på knappen för sprängningen.</w:t>
      </w:r>
    </w:p>
    <w:p w:rsidR="00C55DF9" w:rsidRDefault="00C55DF9">
      <w:pPr>
        <w:spacing w:after="200" w:line="276" w:lineRule="auto"/>
        <w:rPr>
          <w:rFonts w:ascii="Helvetica" w:hAnsi="Helvetica" w:cs="Helvetica"/>
          <w:i/>
          <w:iCs/>
          <w:noProof/>
          <w:color w:val="555555"/>
          <w:shd w:val="clear" w:color="auto" w:fill="FFFFFF"/>
          <w:lang w:eastAsia="sv-SE"/>
        </w:rPr>
      </w:pPr>
      <w:r>
        <w:rPr>
          <w:rFonts w:ascii="Helvetica" w:hAnsi="Helvetica" w:cs="Helvetica"/>
          <w:i/>
          <w:iCs/>
          <w:noProof/>
          <w:color w:val="555555"/>
          <w:shd w:val="clear" w:color="auto" w:fill="FFFFFF"/>
          <w:lang w:eastAsia="sv-SE"/>
        </w:rPr>
        <w:br w:type="page"/>
      </w:r>
    </w:p>
    <w:p w:rsidR="00B87494" w:rsidRDefault="00C55DF9" w:rsidP="00A66E48">
      <w:pPr>
        <w:spacing w:after="60"/>
        <w:rPr>
          <w:rFonts w:ascii="Helvetica" w:hAnsi="Helvetica" w:cs="Helvetica"/>
          <w:i/>
          <w:iCs/>
          <w:noProof/>
          <w:color w:val="555555"/>
          <w:shd w:val="clear" w:color="auto" w:fill="FFFFFF"/>
          <w:lang w:eastAsia="sv-SE"/>
        </w:rPr>
      </w:pPr>
      <w:r>
        <w:rPr>
          <w:rFonts w:ascii="Helvetica" w:hAnsi="Helvetica" w:cs="Helvetica"/>
          <w:i/>
          <w:iCs/>
          <w:noProof/>
          <w:color w:val="555555"/>
          <w:shd w:val="clear" w:color="auto" w:fill="FFFFFF"/>
          <w:lang w:eastAsia="sv-SE"/>
        </w:rPr>
        <w:lastRenderedPageBreak/>
        <w:drawing>
          <wp:inline distT="0" distB="0" distL="0" distR="0">
            <wp:extent cx="5941060" cy="5941060"/>
            <wp:effectExtent l="0" t="0" r="2540" b="254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rängning4.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5941060" cy="5941060"/>
                    </a:xfrm>
                    <a:prstGeom prst="rect">
                      <a:avLst/>
                    </a:prstGeom>
                  </pic:spPr>
                </pic:pic>
              </a:graphicData>
            </a:graphic>
          </wp:inline>
        </w:drawing>
      </w:r>
    </w:p>
    <w:sectPr w:rsidR="00B87494" w:rsidSect="00B5666F">
      <w:headerReference w:type="default" r:id="rId15"/>
      <w:pgSz w:w="11906" w:h="16838"/>
      <w:pgMar w:top="605" w:right="1133" w:bottom="851" w:left="1417" w:header="65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7D0E" w:rsidRDefault="00C07D0E" w:rsidP="008E11DA">
      <w:r>
        <w:separator/>
      </w:r>
    </w:p>
  </w:endnote>
  <w:endnote w:type="continuationSeparator" w:id="0">
    <w:p w:rsidR="00C07D0E" w:rsidRDefault="00C07D0E" w:rsidP="008E1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7D0E" w:rsidRDefault="00C07D0E" w:rsidP="008E11DA">
      <w:r>
        <w:separator/>
      </w:r>
    </w:p>
  </w:footnote>
  <w:footnote w:type="continuationSeparator" w:id="0">
    <w:p w:rsidR="00C07D0E" w:rsidRDefault="00C07D0E" w:rsidP="008E11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D0E" w:rsidRDefault="005F2AF8" w:rsidP="00766F48">
    <w:pPr>
      <w:pStyle w:val="Sidhuvud"/>
      <w:tabs>
        <w:tab w:val="clear" w:pos="4536"/>
      </w:tabs>
    </w:pPr>
    <w:r>
      <w:rPr>
        <w:noProof/>
        <w:lang w:eastAsia="sv-SE"/>
      </w:rPr>
      <w:drawing>
        <wp:inline distT="0" distB="0" distL="0" distR="0">
          <wp:extent cx="1524000" cy="216408"/>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cona_500x71.jpg"/>
                  <pic:cNvPicPr/>
                </pic:nvPicPr>
                <pic:blipFill>
                  <a:blip r:embed="rId1">
                    <a:extLst>
                      <a:ext uri="{28A0092B-C50C-407E-A947-70E740481C1C}">
                        <a14:useLocalDpi xmlns:a14="http://schemas.microsoft.com/office/drawing/2010/main" val="0"/>
                      </a:ext>
                    </a:extLst>
                  </a:blip>
                  <a:stretch>
                    <a:fillRect/>
                  </a:stretch>
                </pic:blipFill>
                <pic:spPr>
                  <a:xfrm>
                    <a:off x="0" y="0"/>
                    <a:ext cx="1524000" cy="216408"/>
                  </a:xfrm>
                  <a:prstGeom prst="rect">
                    <a:avLst/>
                  </a:prstGeom>
                </pic:spPr>
              </pic:pic>
            </a:graphicData>
          </a:graphic>
        </wp:inline>
      </w:drawing>
    </w:r>
    <w:r w:rsidR="00C07D0E">
      <w:tab/>
    </w:r>
  </w:p>
  <w:p w:rsidR="00C07D0E" w:rsidRDefault="00C07D0E" w:rsidP="00AB58FA">
    <w:pPr>
      <w:pStyle w:val="Sidhuvud"/>
      <w:tabs>
        <w:tab w:val="clear" w:pos="4536"/>
      </w:tabs>
    </w:pPr>
  </w:p>
  <w:p w:rsidR="00C07D0E" w:rsidRDefault="00C07D0E" w:rsidP="00AB58FA">
    <w:pPr>
      <w:pStyle w:val="Sidhuvud"/>
      <w:tabs>
        <w:tab w:val="clear" w:pos="453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5136E0"/>
    <w:multiLevelType w:val="hybridMultilevel"/>
    <w:tmpl w:val="C230313A"/>
    <w:lvl w:ilvl="0" w:tplc="24927C6C">
      <w:start w:val="5"/>
      <w:numFmt w:val="bullet"/>
      <w:lvlText w:val="-"/>
      <w:lvlJc w:val="left"/>
      <w:pPr>
        <w:ind w:left="720" w:hanging="360"/>
      </w:pPr>
      <w:rPr>
        <w:rFonts w:ascii="Calibri" w:eastAsiaTheme="minorHAns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52C21A1E"/>
    <w:multiLevelType w:val="hybridMultilevel"/>
    <w:tmpl w:val="80721CD8"/>
    <w:lvl w:ilvl="0" w:tplc="D28E3018">
      <w:start w:val="2014"/>
      <w:numFmt w:val="bullet"/>
      <w:lvlText w:val="-"/>
      <w:lvlJc w:val="left"/>
      <w:pPr>
        <w:ind w:left="720" w:hanging="360"/>
      </w:pPr>
      <w:rPr>
        <w:rFonts w:ascii="Calibri" w:eastAsiaTheme="minorHAns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5B615F0C"/>
    <w:multiLevelType w:val="hybridMultilevel"/>
    <w:tmpl w:val="7EA6118A"/>
    <w:lvl w:ilvl="0" w:tplc="6B146CCE">
      <w:start w:val="5"/>
      <w:numFmt w:val="bullet"/>
      <w:lvlText w:val="-"/>
      <w:lvlJc w:val="left"/>
      <w:pPr>
        <w:ind w:left="720" w:hanging="360"/>
      </w:pPr>
      <w:rPr>
        <w:rFonts w:ascii="Calibri" w:eastAsiaTheme="minorHAns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drawingGridHorizontalSpacing w:val="108"/>
  <w:drawingGridVerticalSpacing w:val="181"/>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9DA"/>
    <w:rsid w:val="00002622"/>
    <w:rsid w:val="00007D58"/>
    <w:rsid w:val="0001186D"/>
    <w:rsid w:val="00026BF5"/>
    <w:rsid w:val="00033A23"/>
    <w:rsid w:val="0003434A"/>
    <w:rsid w:val="00062C5F"/>
    <w:rsid w:val="000718F1"/>
    <w:rsid w:val="0008698B"/>
    <w:rsid w:val="00086D73"/>
    <w:rsid w:val="00095C9A"/>
    <w:rsid w:val="000A2EE3"/>
    <w:rsid w:val="000A3E94"/>
    <w:rsid w:val="000A429B"/>
    <w:rsid w:val="000B7840"/>
    <w:rsid w:val="000F4C7F"/>
    <w:rsid w:val="00105EF6"/>
    <w:rsid w:val="00113683"/>
    <w:rsid w:val="00117276"/>
    <w:rsid w:val="001266F1"/>
    <w:rsid w:val="001303B5"/>
    <w:rsid w:val="001321E3"/>
    <w:rsid w:val="00143D7A"/>
    <w:rsid w:val="00150A11"/>
    <w:rsid w:val="00170F90"/>
    <w:rsid w:val="00176D68"/>
    <w:rsid w:val="00190AFD"/>
    <w:rsid w:val="00190B6A"/>
    <w:rsid w:val="001941C6"/>
    <w:rsid w:val="001B6C4B"/>
    <w:rsid w:val="001C2379"/>
    <w:rsid w:val="001D1EF4"/>
    <w:rsid w:val="001D7169"/>
    <w:rsid w:val="001E1C2A"/>
    <w:rsid w:val="001E5F3B"/>
    <w:rsid w:val="001F02D7"/>
    <w:rsid w:val="002014F4"/>
    <w:rsid w:val="00206E0E"/>
    <w:rsid w:val="00214366"/>
    <w:rsid w:val="002206E3"/>
    <w:rsid w:val="00227681"/>
    <w:rsid w:val="00230437"/>
    <w:rsid w:val="00232D7A"/>
    <w:rsid w:val="0023660F"/>
    <w:rsid w:val="00242024"/>
    <w:rsid w:val="002533EA"/>
    <w:rsid w:val="00275CDF"/>
    <w:rsid w:val="002848D1"/>
    <w:rsid w:val="0029523D"/>
    <w:rsid w:val="00296138"/>
    <w:rsid w:val="002A5BF7"/>
    <w:rsid w:val="002C0B15"/>
    <w:rsid w:val="0030795E"/>
    <w:rsid w:val="0031517C"/>
    <w:rsid w:val="0031738F"/>
    <w:rsid w:val="00333D68"/>
    <w:rsid w:val="00334793"/>
    <w:rsid w:val="00337CC7"/>
    <w:rsid w:val="00361ED8"/>
    <w:rsid w:val="0037003A"/>
    <w:rsid w:val="00380D16"/>
    <w:rsid w:val="00397E55"/>
    <w:rsid w:val="003C381E"/>
    <w:rsid w:val="003C7DB8"/>
    <w:rsid w:val="003D1383"/>
    <w:rsid w:val="003D3D95"/>
    <w:rsid w:val="003F107B"/>
    <w:rsid w:val="003F1D60"/>
    <w:rsid w:val="00401E85"/>
    <w:rsid w:val="004056EF"/>
    <w:rsid w:val="0042007C"/>
    <w:rsid w:val="004319EC"/>
    <w:rsid w:val="004506FB"/>
    <w:rsid w:val="00461CE5"/>
    <w:rsid w:val="00477513"/>
    <w:rsid w:val="0047776C"/>
    <w:rsid w:val="00486B5E"/>
    <w:rsid w:val="00496243"/>
    <w:rsid w:val="004A4A48"/>
    <w:rsid w:val="004C1971"/>
    <w:rsid w:val="004C25A3"/>
    <w:rsid w:val="004D3465"/>
    <w:rsid w:val="004E47B0"/>
    <w:rsid w:val="004E7BE4"/>
    <w:rsid w:val="004F6AF1"/>
    <w:rsid w:val="00510400"/>
    <w:rsid w:val="00573ADA"/>
    <w:rsid w:val="005833CA"/>
    <w:rsid w:val="005868A7"/>
    <w:rsid w:val="0059023C"/>
    <w:rsid w:val="00593512"/>
    <w:rsid w:val="005976D9"/>
    <w:rsid w:val="005A60EB"/>
    <w:rsid w:val="005E1D02"/>
    <w:rsid w:val="005E347B"/>
    <w:rsid w:val="005F2AF8"/>
    <w:rsid w:val="006237E6"/>
    <w:rsid w:val="00634CC2"/>
    <w:rsid w:val="0064653A"/>
    <w:rsid w:val="00655A6B"/>
    <w:rsid w:val="00661193"/>
    <w:rsid w:val="00665173"/>
    <w:rsid w:val="00666E7D"/>
    <w:rsid w:val="00667667"/>
    <w:rsid w:val="0067567A"/>
    <w:rsid w:val="00680E3F"/>
    <w:rsid w:val="00685F60"/>
    <w:rsid w:val="006939A9"/>
    <w:rsid w:val="00695BA5"/>
    <w:rsid w:val="00696B06"/>
    <w:rsid w:val="006C4D55"/>
    <w:rsid w:val="006C6926"/>
    <w:rsid w:val="006E5AE7"/>
    <w:rsid w:val="006F56A8"/>
    <w:rsid w:val="00712621"/>
    <w:rsid w:val="007267A7"/>
    <w:rsid w:val="00735526"/>
    <w:rsid w:val="00737691"/>
    <w:rsid w:val="00744493"/>
    <w:rsid w:val="00747EEE"/>
    <w:rsid w:val="00752C42"/>
    <w:rsid w:val="00766F48"/>
    <w:rsid w:val="00771253"/>
    <w:rsid w:val="00777078"/>
    <w:rsid w:val="007A03F8"/>
    <w:rsid w:val="007B60F1"/>
    <w:rsid w:val="007C0155"/>
    <w:rsid w:val="007C0FE9"/>
    <w:rsid w:val="007E6855"/>
    <w:rsid w:val="007E68D4"/>
    <w:rsid w:val="007F106F"/>
    <w:rsid w:val="0080026B"/>
    <w:rsid w:val="008033A5"/>
    <w:rsid w:val="00821557"/>
    <w:rsid w:val="00824B3E"/>
    <w:rsid w:val="00826383"/>
    <w:rsid w:val="00826D58"/>
    <w:rsid w:val="00830E4A"/>
    <w:rsid w:val="008947A8"/>
    <w:rsid w:val="008B011D"/>
    <w:rsid w:val="008C024A"/>
    <w:rsid w:val="008C1017"/>
    <w:rsid w:val="008C3E7B"/>
    <w:rsid w:val="008D3694"/>
    <w:rsid w:val="008D40F9"/>
    <w:rsid w:val="008E11DA"/>
    <w:rsid w:val="008E30B4"/>
    <w:rsid w:val="00900994"/>
    <w:rsid w:val="00915D66"/>
    <w:rsid w:val="00936464"/>
    <w:rsid w:val="009507BB"/>
    <w:rsid w:val="009525D2"/>
    <w:rsid w:val="00980CBB"/>
    <w:rsid w:val="00983DED"/>
    <w:rsid w:val="00997638"/>
    <w:rsid w:val="009B1F60"/>
    <w:rsid w:val="009D207D"/>
    <w:rsid w:val="009E2BB0"/>
    <w:rsid w:val="009F1A0B"/>
    <w:rsid w:val="00A21C3D"/>
    <w:rsid w:val="00A301D2"/>
    <w:rsid w:val="00A34D4B"/>
    <w:rsid w:val="00A35201"/>
    <w:rsid w:val="00A372E0"/>
    <w:rsid w:val="00A37890"/>
    <w:rsid w:val="00A4040E"/>
    <w:rsid w:val="00A41E19"/>
    <w:rsid w:val="00A57E87"/>
    <w:rsid w:val="00A66E48"/>
    <w:rsid w:val="00A81CD8"/>
    <w:rsid w:val="00A95425"/>
    <w:rsid w:val="00AB58FA"/>
    <w:rsid w:val="00AD7A2F"/>
    <w:rsid w:val="00AF4899"/>
    <w:rsid w:val="00AF53B6"/>
    <w:rsid w:val="00AF6C92"/>
    <w:rsid w:val="00B04C6F"/>
    <w:rsid w:val="00B06CC0"/>
    <w:rsid w:val="00B247C4"/>
    <w:rsid w:val="00B25BA4"/>
    <w:rsid w:val="00B2684F"/>
    <w:rsid w:val="00B32E8B"/>
    <w:rsid w:val="00B376E6"/>
    <w:rsid w:val="00B41479"/>
    <w:rsid w:val="00B43B51"/>
    <w:rsid w:val="00B5130A"/>
    <w:rsid w:val="00B53862"/>
    <w:rsid w:val="00B5666F"/>
    <w:rsid w:val="00B572A1"/>
    <w:rsid w:val="00B7738C"/>
    <w:rsid w:val="00B87494"/>
    <w:rsid w:val="00BA77DA"/>
    <w:rsid w:val="00BA78C6"/>
    <w:rsid w:val="00BB5ECE"/>
    <w:rsid w:val="00BC406E"/>
    <w:rsid w:val="00BD5AD2"/>
    <w:rsid w:val="00BD5B96"/>
    <w:rsid w:val="00BD7051"/>
    <w:rsid w:val="00BE2069"/>
    <w:rsid w:val="00BE6680"/>
    <w:rsid w:val="00BF0286"/>
    <w:rsid w:val="00BF3A16"/>
    <w:rsid w:val="00C05C9F"/>
    <w:rsid w:val="00C07D0E"/>
    <w:rsid w:val="00C1602E"/>
    <w:rsid w:val="00C17183"/>
    <w:rsid w:val="00C232C9"/>
    <w:rsid w:val="00C24FB7"/>
    <w:rsid w:val="00C27ADA"/>
    <w:rsid w:val="00C3145C"/>
    <w:rsid w:val="00C55DF9"/>
    <w:rsid w:val="00C56AE0"/>
    <w:rsid w:val="00C63539"/>
    <w:rsid w:val="00C6407B"/>
    <w:rsid w:val="00C67CE4"/>
    <w:rsid w:val="00C82CDE"/>
    <w:rsid w:val="00C8433C"/>
    <w:rsid w:val="00C87BCA"/>
    <w:rsid w:val="00CA2F6F"/>
    <w:rsid w:val="00CF1976"/>
    <w:rsid w:val="00CF745C"/>
    <w:rsid w:val="00CF7461"/>
    <w:rsid w:val="00D16A8A"/>
    <w:rsid w:val="00D43BA8"/>
    <w:rsid w:val="00D72290"/>
    <w:rsid w:val="00D7486E"/>
    <w:rsid w:val="00D760FA"/>
    <w:rsid w:val="00D86BC5"/>
    <w:rsid w:val="00D9797F"/>
    <w:rsid w:val="00DC6E37"/>
    <w:rsid w:val="00DF03D4"/>
    <w:rsid w:val="00DF439F"/>
    <w:rsid w:val="00E107E4"/>
    <w:rsid w:val="00E22C92"/>
    <w:rsid w:val="00E53BF5"/>
    <w:rsid w:val="00E63C0A"/>
    <w:rsid w:val="00E807BC"/>
    <w:rsid w:val="00E813E1"/>
    <w:rsid w:val="00E85EED"/>
    <w:rsid w:val="00E87E8F"/>
    <w:rsid w:val="00EB39DA"/>
    <w:rsid w:val="00EC2249"/>
    <w:rsid w:val="00EC30C2"/>
    <w:rsid w:val="00EC4AE4"/>
    <w:rsid w:val="00ED388B"/>
    <w:rsid w:val="00EE6B0C"/>
    <w:rsid w:val="00EF22FB"/>
    <w:rsid w:val="00F06EBB"/>
    <w:rsid w:val="00F11E17"/>
    <w:rsid w:val="00F55B30"/>
    <w:rsid w:val="00F7390F"/>
    <w:rsid w:val="00F87D68"/>
    <w:rsid w:val="00FA4843"/>
    <w:rsid w:val="00FB2CF1"/>
  </w:rsids>
  <m:mathPr>
    <m:mathFont m:val="Cambria Math"/>
    <m:brkBin m:val="before"/>
    <m:brkBinSub m:val="--"/>
    <m:smallFrac/>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C36EDFD"/>
  <w15:docId w15:val="{F9E31FB8-42B9-4AC4-84ED-0BA0F18FE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B39DA"/>
    <w:pPr>
      <w:spacing w:after="0" w:line="240" w:lineRule="auto"/>
    </w:pPr>
    <w:rPr>
      <w:rFonts w:ascii="Calibri" w:hAnsi="Calibri" w:cs="Times New Roman"/>
    </w:rPr>
  </w:style>
  <w:style w:type="paragraph" w:styleId="Rubrik1">
    <w:name w:val="heading 1"/>
    <w:basedOn w:val="Normal"/>
    <w:next w:val="Normal"/>
    <w:link w:val="Rubrik1Char"/>
    <w:uiPriority w:val="9"/>
    <w:qFormat/>
    <w:rsid w:val="003D1383"/>
    <w:pPr>
      <w:keepNext/>
      <w:keepLines/>
      <w:spacing w:before="120" w:after="60"/>
      <w:outlineLvl w:val="0"/>
    </w:pPr>
    <w:rPr>
      <w:rFonts w:asciiTheme="minorHAnsi" w:eastAsiaTheme="majorEastAsia" w:hAnsiTheme="minorHAnsi" w:cstheme="majorBidi"/>
      <w:b/>
      <w:bCs/>
      <w:sz w:val="40"/>
      <w:szCs w:val="28"/>
    </w:rPr>
  </w:style>
  <w:style w:type="paragraph" w:styleId="Rubrik2">
    <w:name w:val="heading 2"/>
    <w:basedOn w:val="Normal"/>
    <w:next w:val="Normal"/>
    <w:link w:val="Rubrik2Char"/>
    <w:uiPriority w:val="9"/>
    <w:unhideWhenUsed/>
    <w:qFormat/>
    <w:rsid w:val="00BA77DA"/>
    <w:pPr>
      <w:keepNext/>
      <w:keepLines/>
      <w:spacing w:before="120" w:after="60"/>
      <w:outlineLvl w:val="1"/>
    </w:pPr>
    <w:rPr>
      <w:rFonts w:asciiTheme="minorHAnsi" w:eastAsiaTheme="majorEastAsia" w:hAnsiTheme="minorHAnsi" w:cstheme="majorBidi"/>
      <w:b/>
      <w:bCs/>
      <w:sz w:val="32"/>
      <w:szCs w:val="26"/>
    </w:rPr>
  </w:style>
  <w:style w:type="paragraph" w:styleId="Rubrik3">
    <w:name w:val="heading 3"/>
    <w:basedOn w:val="Normal"/>
    <w:next w:val="Normal"/>
    <w:link w:val="Rubrik3Char"/>
    <w:uiPriority w:val="9"/>
    <w:unhideWhenUsed/>
    <w:qFormat/>
    <w:rsid w:val="008C024A"/>
    <w:pPr>
      <w:keepNext/>
      <w:keepLines/>
      <w:spacing w:before="200"/>
      <w:outlineLvl w:val="2"/>
    </w:pPr>
    <w:rPr>
      <w:rFonts w:asciiTheme="minorHAnsi" w:eastAsiaTheme="majorEastAsia" w:hAnsiTheme="minorHAnsi" w:cstheme="majorBidi"/>
      <w:b/>
      <w:bCs/>
      <w:i/>
      <w:sz w:val="32"/>
    </w:rPr>
  </w:style>
  <w:style w:type="paragraph" w:styleId="Rubrik4">
    <w:name w:val="heading 4"/>
    <w:basedOn w:val="Normal"/>
    <w:next w:val="Normal"/>
    <w:link w:val="Rubrik4Char"/>
    <w:uiPriority w:val="9"/>
    <w:unhideWhenUsed/>
    <w:rsid w:val="00BA77DA"/>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rsid w:val="00E813E1"/>
    <w:pPr>
      <w:spacing w:before="240" w:after="120"/>
      <w:contextualSpacing/>
    </w:pPr>
    <w:rPr>
      <w:rFonts w:asciiTheme="majorHAnsi" w:eastAsiaTheme="majorEastAsia" w:hAnsiTheme="majorHAnsi" w:cstheme="majorBidi"/>
      <w:spacing w:val="5"/>
      <w:kern w:val="28"/>
      <w:sz w:val="52"/>
      <w:szCs w:val="52"/>
    </w:rPr>
  </w:style>
  <w:style w:type="character" w:customStyle="1" w:styleId="RubrikChar">
    <w:name w:val="Rubrik Char"/>
    <w:basedOn w:val="Standardstycketeckensnitt"/>
    <w:link w:val="Rubrik"/>
    <w:uiPriority w:val="10"/>
    <w:rsid w:val="00E813E1"/>
    <w:rPr>
      <w:rFonts w:asciiTheme="majorHAnsi" w:eastAsiaTheme="majorEastAsia" w:hAnsiTheme="majorHAnsi" w:cstheme="majorBidi"/>
      <w:spacing w:val="5"/>
      <w:kern w:val="28"/>
      <w:sz w:val="52"/>
      <w:szCs w:val="52"/>
    </w:rPr>
  </w:style>
  <w:style w:type="character" w:customStyle="1" w:styleId="Rubrik1Char">
    <w:name w:val="Rubrik 1 Char"/>
    <w:basedOn w:val="Standardstycketeckensnitt"/>
    <w:link w:val="Rubrik1"/>
    <w:uiPriority w:val="9"/>
    <w:rsid w:val="003D1383"/>
    <w:rPr>
      <w:rFonts w:eastAsiaTheme="majorEastAsia" w:cstheme="majorBidi"/>
      <w:b/>
      <w:bCs/>
      <w:sz w:val="40"/>
      <w:szCs w:val="28"/>
    </w:rPr>
  </w:style>
  <w:style w:type="character" w:customStyle="1" w:styleId="Rubrik2Char">
    <w:name w:val="Rubrik 2 Char"/>
    <w:basedOn w:val="Standardstycketeckensnitt"/>
    <w:link w:val="Rubrik2"/>
    <w:uiPriority w:val="9"/>
    <w:rsid w:val="00BA77DA"/>
    <w:rPr>
      <w:rFonts w:eastAsiaTheme="majorEastAsia" w:cstheme="majorBidi"/>
      <w:b/>
      <w:bCs/>
      <w:sz w:val="32"/>
      <w:szCs w:val="26"/>
    </w:rPr>
  </w:style>
  <w:style w:type="paragraph" w:styleId="Sidhuvud">
    <w:name w:val="header"/>
    <w:basedOn w:val="Normal"/>
    <w:link w:val="SidhuvudChar"/>
    <w:uiPriority w:val="99"/>
    <w:unhideWhenUsed/>
    <w:rsid w:val="008E11DA"/>
    <w:pPr>
      <w:tabs>
        <w:tab w:val="center" w:pos="4536"/>
        <w:tab w:val="right" w:pos="9072"/>
      </w:tabs>
    </w:pPr>
  </w:style>
  <w:style w:type="character" w:customStyle="1" w:styleId="SidhuvudChar">
    <w:name w:val="Sidhuvud Char"/>
    <w:basedOn w:val="Standardstycketeckensnitt"/>
    <w:link w:val="Sidhuvud"/>
    <w:uiPriority w:val="99"/>
    <w:rsid w:val="008E11DA"/>
    <w:rPr>
      <w:rFonts w:ascii="Arial" w:hAnsi="Arial"/>
    </w:rPr>
  </w:style>
  <w:style w:type="paragraph" w:styleId="Sidfot">
    <w:name w:val="footer"/>
    <w:basedOn w:val="Normal"/>
    <w:link w:val="SidfotChar"/>
    <w:unhideWhenUsed/>
    <w:rsid w:val="008E11DA"/>
    <w:pPr>
      <w:tabs>
        <w:tab w:val="center" w:pos="4536"/>
        <w:tab w:val="right" w:pos="9072"/>
      </w:tabs>
    </w:pPr>
  </w:style>
  <w:style w:type="character" w:customStyle="1" w:styleId="SidfotChar">
    <w:name w:val="Sidfot Char"/>
    <w:basedOn w:val="Standardstycketeckensnitt"/>
    <w:link w:val="Sidfot"/>
    <w:uiPriority w:val="99"/>
    <w:rsid w:val="008E11DA"/>
    <w:rPr>
      <w:rFonts w:ascii="Arial" w:hAnsi="Arial"/>
    </w:rPr>
  </w:style>
  <w:style w:type="paragraph" w:styleId="Ballongtext">
    <w:name w:val="Balloon Text"/>
    <w:basedOn w:val="Normal"/>
    <w:link w:val="BallongtextChar"/>
    <w:uiPriority w:val="99"/>
    <w:semiHidden/>
    <w:unhideWhenUsed/>
    <w:rsid w:val="008E11DA"/>
    <w:rPr>
      <w:rFonts w:ascii="Tahoma" w:hAnsi="Tahoma" w:cs="Tahoma"/>
      <w:sz w:val="16"/>
      <w:szCs w:val="16"/>
    </w:rPr>
  </w:style>
  <w:style w:type="character" w:customStyle="1" w:styleId="BallongtextChar">
    <w:name w:val="Ballongtext Char"/>
    <w:basedOn w:val="Standardstycketeckensnitt"/>
    <w:link w:val="Ballongtext"/>
    <w:uiPriority w:val="99"/>
    <w:semiHidden/>
    <w:rsid w:val="008E11DA"/>
    <w:rPr>
      <w:rFonts w:ascii="Tahoma" w:hAnsi="Tahoma" w:cs="Tahoma"/>
      <w:sz w:val="16"/>
      <w:szCs w:val="16"/>
    </w:rPr>
  </w:style>
  <w:style w:type="paragraph" w:styleId="Ingetavstnd">
    <w:name w:val="No Spacing"/>
    <w:aliases w:val="Fot"/>
    <w:uiPriority w:val="1"/>
    <w:rsid w:val="008E11DA"/>
    <w:pPr>
      <w:spacing w:after="0" w:line="240" w:lineRule="auto"/>
    </w:pPr>
    <w:rPr>
      <w:rFonts w:ascii="Arial" w:hAnsi="Arial"/>
      <w:sz w:val="16"/>
    </w:rPr>
  </w:style>
  <w:style w:type="character" w:customStyle="1" w:styleId="Rubrik3Char">
    <w:name w:val="Rubrik 3 Char"/>
    <w:basedOn w:val="Standardstycketeckensnitt"/>
    <w:link w:val="Rubrik3"/>
    <w:uiPriority w:val="9"/>
    <w:rsid w:val="008C024A"/>
    <w:rPr>
      <w:rFonts w:eastAsiaTheme="majorEastAsia" w:cstheme="majorBidi"/>
      <w:b/>
      <w:bCs/>
      <w:i/>
      <w:sz w:val="32"/>
    </w:rPr>
  </w:style>
  <w:style w:type="paragraph" w:styleId="Underrubrik">
    <w:name w:val="Subtitle"/>
    <w:basedOn w:val="Normal"/>
    <w:next w:val="Normal"/>
    <w:link w:val="UnderrubrikChar"/>
    <w:uiPriority w:val="11"/>
    <w:rsid w:val="001266F1"/>
    <w:pPr>
      <w:numPr>
        <w:ilvl w:val="1"/>
      </w:numPr>
    </w:pPr>
    <w:rPr>
      <w:rFonts w:asciiTheme="majorHAnsi" w:eastAsiaTheme="majorEastAsia" w:hAnsiTheme="majorHAnsi" w:cstheme="majorBidi"/>
      <w:i/>
      <w:iCs/>
      <w:spacing w:val="15"/>
      <w:sz w:val="24"/>
      <w:szCs w:val="24"/>
    </w:rPr>
  </w:style>
  <w:style w:type="character" w:customStyle="1" w:styleId="UnderrubrikChar">
    <w:name w:val="Underrubrik Char"/>
    <w:basedOn w:val="Standardstycketeckensnitt"/>
    <w:link w:val="Underrubrik"/>
    <w:uiPriority w:val="11"/>
    <w:rsid w:val="001266F1"/>
    <w:rPr>
      <w:rFonts w:asciiTheme="majorHAnsi" w:eastAsiaTheme="majorEastAsia" w:hAnsiTheme="majorHAnsi" w:cstheme="majorBidi"/>
      <w:i/>
      <w:iCs/>
      <w:spacing w:val="15"/>
      <w:sz w:val="24"/>
      <w:szCs w:val="24"/>
    </w:rPr>
  </w:style>
  <w:style w:type="character" w:customStyle="1" w:styleId="Rubrik4Char">
    <w:name w:val="Rubrik 4 Char"/>
    <w:basedOn w:val="Standardstycketeckensnitt"/>
    <w:link w:val="Rubrik4"/>
    <w:uiPriority w:val="9"/>
    <w:rsid w:val="00BA77DA"/>
    <w:rPr>
      <w:rFonts w:asciiTheme="majorHAnsi" w:eastAsiaTheme="majorEastAsia" w:hAnsiTheme="majorHAnsi" w:cstheme="majorBidi"/>
      <w:b/>
      <w:bCs/>
      <w:i/>
      <w:iCs/>
      <w:color w:val="4F81BD" w:themeColor="accent1"/>
    </w:rPr>
  </w:style>
  <w:style w:type="paragraph" w:styleId="Normalwebb">
    <w:name w:val="Normal (Web)"/>
    <w:basedOn w:val="Normal"/>
    <w:uiPriority w:val="99"/>
    <w:semiHidden/>
    <w:unhideWhenUsed/>
    <w:rsid w:val="00EB39DA"/>
    <w:pPr>
      <w:spacing w:before="100" w:beforeAutospacing="1" w:after="100" w:afterAutospacing="1"/>
    </w:pPr>
    <w:rPr>
      <w:rFonts w:ascii="Times New Roman" w:eastAsia="Times New Roman" w:hAnsi="Times New Roman"/>
      <w:sz w:val="24"/>
      <w:szCs w:val="24"/>
      <w:lang w:eastAsia="sv-SE"/>
    </w:rPr>
  </w:style>
  <w:style w:type="paragraph" w:styleId="Liststycke">
    <w:name w:val="List Paragraph"/>
    <w:basedOn w:val="Normal"/>
    <w:uiPriority w:val="34"/>
    <w:rsid w:val="00F7390F"/>
    <w:pPr>
      <w:ind w:left="720"/>
      <w:contextualSpacing/>
    </w:pPr>
  </w:style>
  <w:style w:type="character" w:styleId="Betoning">
    <w:name w:val="Emphasis"/>
    <w:basedOn w:val="Standardstycketeckensnitt"/>
    <w:uiPriority w:val="20"/>
    <w:qFormat/>
    <w:rsid w:val="00777078"/>
    <w:rPr>
      <w:i/>
      <w:iCs/>
    </w:rPr>
  </w:style>
  <w:style w:type="character" w:styleId="Stark">
    <w:name w:val="Strong"/>
    <w:uiPriority w:val="22"/>
    <w:qFormat/>
    <w:rsid w:val="00232D7A"/>
    <w:rPr>
      <w:b/>
      <w:bCs/>
    </w:rPr>
  </w:style>
  <w:style w:type="character" w:styleId="Hyperlnk">
    <w:name w:val="Hyperlink"/>
    <w:basedOn w:val="Standardstycketeckensnitt"/>
    <w:uiPriority w:val="99"/>
    <w:unhideWhenUsed/>
    <w:rsid w:val="00826D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124563">
      <w:bodyDiv w:val="1"/>
      <w:marLeft w:val="0"/>
      <w:marRight w:val="0"/>
      <w:marTop w:val="0"/>
      <w:marBottom w:val="0"/>
      <w:divBdr>
        <w:top w:val="none" w:sz="0" w:space="0" w:color="auto"/>
        <w:left w:val="none" w:sz="0" w:space="0" w:color="auto"/>
        <w:bottom w:val="none" w:sz="0" w:space="0" w:color="auto"/>
        <w:right w:val="none" w:sz="0" w:space="0" w:color="auto"/>
      </w:divBdr>
    </w:div>
    <w:div w:id="481699925">
      <w:bodyDiv w:val="1"/>
      <w:marLeft w:val="0"/>
      <w:marRight w:val="0"/>
      <w:marTop w:val="0"/>
      <w:marBottom w:val="0"/>
      <w:divBdr>
        <w:top w:val="none" w:sz="0" w:space="0" w:color="auto"/>
        <w:left w:val="none" w:sz="0" w:space="0" w:color="auto"/>
        <w:bottom w:val="none" w:sz="0" w:space="0" w:color="auto"/>
        <w:right w:val="none" w:sz="0" w:space="0" w:color="auto"/>
      </w:divBdr>
    </w:div>
    <w:div w:id="519203461">
      <w:bodyDiv w:val="1"/>
      <w:marLeft w:val="0"/>
      <w:marRight w:val="0"/>
      <w:marTop w:val="0"/>
      <w:marBottom w:val="0"/>
      <w:divBdr>
        <w:top w:val="none" w:sz="0" w:space="0" w:color="auto"/>
        <w:left w:val="none" w:sz="0" w:space="0" w:color="auto"/>
        <w:bottom w:val="none" w:sz="0" w:space="0" w:color="auto"/>
        <w:right w:val="none" w:sz="0" w:space="0" w:color="auto"/>
      </w:divBdr>
    </w:div>
    <w:div w:id="1080175024">
      <w:bodyDiv w:val="1"/>
      <w:marLeft w:val="0"/>
      <w:marRight w:val="0"/>
      <w:marTop w:val="0"/>
      <w:marBottom w:val="0"/>
      <w:divBdr>
        <w:top w:val="none" w:sz="0" w:space="0" w:color="auto"/>
        <w:left w:val="none" w:sz="0" w:space="0" w:color="auto"/>
        <w:bottom w:val="none" w:sz="0" w:space="0" w:color="auto"/>
        <w:right w:val="none" w:sz="0" w:space="0" w:color="auto"/>
      </w:divBdr>
      <w:divsChild>
        <w:div w:id="2088263295">
          <w:marLeft w:val="0"/>
          <w:marRight w:val="0"/>
          <w:marTop w:val="0"/>
          <w:marBottom w:val="0"/>
          <w:divBdr>
            <w:top w:val="none" w:sz="0" w:space="0" w:color="auto"/>
            <w:left w:val="none" w:sz="0" w:space="0" w:color="auto"/>
            <w:bottom w:val="none" w:sz="0" w:space="0" w:color="auto"/>
            <w:right w:val="none" w:sz="0" w:space="0" w:color="auto"/>
          </w:divBdr>
          <w:divsChild>
            <w:div w:id="264581640">
              <w:marLeft w:val="0"/>
              <w:marRight w:val="0"/>
              <w:marTop w:val="0"/>
              <w:marBottom w:val="0"/>
              <w:divBdr>
                <w:top w:val="none" w:sz="0" w:space="0" w:color="auto"/>
                <w:left w:val="none" w:sz="0" w:space="0" w:color="auto"/>
                <w:bottom w:val="none" w:sz="0" w:space="0" w:color="auto"/>
                <w:right w:val="none" w:sz="0" w:space="0" w:color="auto"/>
              </w:divBdr>
              <w:divsChild>
                <w:div w:id="1047486481">
                  <w:marLeft w:val="0"/>
                  <w:marRight w:val="0"/>
                  <w:marTop w:val="0"/>
                  <w:marBottom w:val="0"/>
                  <w:divBdr>
                    <w:top w:val="none" w:sz="0" w:space="0" w:color="auto"/>
                    <w:left w:val="none" w:sz="0" w:space="0" w:color="auto"/>
                    <w:bottom w:val="none" w:sz="0" w:space="0" w:color="auto"/>
                    <w:right w:val="none" w:sz="0" w:space="0" w:color="auto"/>
                  </w:divBdr>
                  <w:divsChild>
                    <w:div w:id="742844">
                      <w:marLeft w:val="90"/>
                      <w:marRight w:val="90"/>
                      <w:marTop w:val="0"/>
                      <w:marBottom w:val="0"/>
                      <w:divBdr>
                        <w:top w:val="none" w:sz="0" w:space="0" w:color="auto"/>
                        <w:left w:val="none" w:sz="0" w:space="0" w:color="auto"/>
                        <w:bottom w:val="none" w:sz="0" w:space="0" w:color="auto"/>
                        <w:right w:val="none" w:sz="0" w:space="0" w:color="auto"/>
                      </w:divBdr>
                      <w:divsChild>
                        <w:div w:id="1999990131">
                          <w:marLeft w:val="0"/>
                          <w:marRight w:val="0"/>
                          <w:marTop w:val="0"/>
                          <w:marBottom w:val="0"/>
                          <w:divBdr>
                            <w:top w:val="none" w:sz="0" w:space="0" w:color="auto"/>
                            <w:left w:val="none" w:sz="0" w:space="0" w:color="auto"/>
                            <w:bottom w:val="none" w:sz="0" w:space="0" w:color="auto"/>
                            <w:right w:val="none" w:sz="0" w:space="0" w:color="auto"/>
                          </w:divBdr>
                          <w:divsChild>
                            <w:div w:id="776827415">
                              <w:marLeft w:val="0"/>
                              <w:marRight w:val="0"/>
                              <w:marTop w:val="0"/>
                              <w:marBottom w:val="180"/>
                              <w:divBdr>
                                <w:top w:val="none" w:sz="0" w:space="0" w:color="auto"/>
                                <w:left w:val="none" w:sz="0" w:space="0" w:color="auto"/>
                                <w:bottom w:val="none" w:sz="0" w:space="0" w:color="auto"/>
                                <w:right w:val="none" w:sz="0" w:space="0" w:color="auto"/>
                              </w:divBdr>
                              <w:divsChild>
                                <w:div w:id="484398880">
                                  <w:marLeft w:val="0"/>
                                  <w:marRight w:val="0"/>
                                  <w:marTop w:val="0"/>
                                  <w:marBottom w:val="0"/>
                                  <w:divBdr>
                                    <w:top w:val="none" w:sz="0" w:space="0" w:color="auto"/>
                                    <w:left w:val="none" w:sz="0" w:space="0" w:color="auto"/>
                                    <w:bottom w:val="none" w:sz="0" w:space="0" w:color="auto"/>
                                    <w:right w:val="none" w:sz="0" w:space="0" w:color="auto"/>
                                  </w:divBdr>
                                </w:div>
                                <w:div w:id="28346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659395">
      <w:bodyDiv w:val="1"/>
      <w:marLeft w:val="0"/>
      <w:marRight w:val="0"/>
      <w:marTop w:val="0"/>
      <w:marBottom w:val="0"/>
      <w:divBdr>
        <w:top w:val="none" w:sz="0" w:space="0" w:color="auto"/>
        <w:left w:val="none" w:sz="0" w:space="0" w:color="auto"/>
        <w:bottom w:val="none" w:sz="0" w:space="0" w:color="auto"/>
        <w:right w:val="none" w:sz="0" w:space="0" w:color="auto"/>
      </w:divBdr>
    </w:div>
    <w:div w:id="1817140860">
      <w:bodyDiv w:val="1"/>
      <w:marLeft w:val="0"/>
      <w:marRight w:val="0"/>
      <w:marTop w:val="0"/>
      <w:marBottom w:val="0"/>
      <w:divBdr>
        <w:top w:val="none" w:sz="0" w:space="0" w:color="auto"/>
        <w:left w:val="none" w:sz="0" w:space="0" w:color="auto"/>
        <w:bottom w:val="none" w:sz="0" w:space="0" w:color="auto"/>
        <w:right w:val="none" w:sz="0" w:space="0" w:color="auto"/>
      </w:divBdr>
    </w:div>
    <w:div w:id="2042509154">
      <w:bodyDiv w:val="1"/>
      <w:marLeft w:val="0"/>
      <w:marRight w:val="0"/>
      <w:marTop w:val="0"/>
      <w:marBottom w:val="0"/>
      <w:divBdr>
        <w:top w:val="none" w:sz="0" w:space="0" w:color="auto"/>
        <w:left w:val="none" w:sz="0" w:space="0" w:color="auto"/>
        <w:bottom w:val="none" w:sz="0" w:space="0" w:color="auto"/>
        <w:right w:val="none" w:sz="0" w:space="0" w:color="auto"/>
      </w:divBdr>
    </w:div>
    <w:div w:id="2049337791">
      <w:bodyDiv w:val="1"/>
      <w:marLeft w:val="0"/>
      <w:marRight w:val="0"/>
      <w:marTop w:val="0"/>
      <w:marBottom w:val="0"/>
      <w:divBdr>
        <w:top w:val="none" w:sz="0" w:space="0" w:color="auto"/>
        <w:left w:val="none" w:sz="0" w:space="0" w:color="auto"/>
        <w:bottom w:val="none" w:sz="0" w:space="0" w:color="auto"/>
        <w:right w:val="none" w:sz="0" w:space="0" w:color="auto"/>
      </w:divBdr>
    </w:div>
    <w:div w:id="2062942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ohn.vanbruggen@arcona.s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jeanette.saveros@arcona.s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Reviderat_x0020_datum xmlns="933ac0f9-a2ea-4418-85ad-0b1201980491" xsi:nil="true"/>
    <Uppr_x00e4_ttat_x0020_datum xmlns="933ac0f9-a2ea-4418-85ad-0b1201980491">1999-11-30T00:00:00+00:00</Uppr_x00e4_ttat_x0020_datum>
    <Version_x0020_nr xmlns="933ac0f9-a2ea-4418-85ad-0b1201980491" xsi:nil="true"/>
    <Dokumentets_x0020__x00e4_gare xmlns="933ac0f9-a2ea-4418-85ad-0b1201980491" xsi:nil="true"/>
    <relaterad_x0020_blog_x0020_ID xmlns="0599c5fc-dc91-4182-b474-217df8eb746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D82BCD848695A429406B75EDFB7BA1E" ma:contentTypeVersion="5" ma:contentTypeDescription="Skapa ett nytt dokument." ma:contentTypeScope="" ma:versionID="a54cfebf0e2973a6ab95d2398546dde3">
  <xsd:schema xmlns:xsd="http://www.w3.org/2001/XMLSchema" xmlns:p="http://schemas.microsoft.com/office/2006/metadata/properties" xmlns:ns2="933ac0f9-a2ea-4418-85ad-0b1201980491" xmlns:ns3="0599c5fc-dc91-4182-b474-217df8eb7463" targetNamespace="http://schemas.microsoft.com/office/2006/metadata/properties" ma:root="true" ma:fieldsID="a36048a161d59cabe715acbd0b33e1a3" ns2:_="" ns3:_="">
    <xsd:import namespace="933ac0f9-a2ea-4418-85ad-0b1201980491"/>
    <xsd:import namespace="0599c5fc-dc91-4182-b474-217df8eb7463"/>
    <xsd:element name="properties">
      <xsd:complexType>
        <xsd:sequence>
          <xsd:element name="documentManagement">
            <xsd:complexType>
              <xsd:all>
                <xsd:element ref="ns2:Version_x0020_nr" minOccurs="0"/>
                <xsd:element ref="ns2:Uppr_x00e4_ttat_x0020_datum" minOccurs="0"/>
                <xsd:element ref="ns2:Reviderat_x0020_datum" minOccurs="0"/>
                <xsd:element ref="ns2:Dokumentets_x0020__x00e4_gare" minOccurs="0"/>
                <xsd:element ref="ns3:relaterad_x0020_blog_x0020_ID" minOccurs="0"/>
              </xsd:all>
            </xsd:complexType>
          </xsd:element>
        </xsd:sequence>
      </xsd:complexType>
    </xsd:element>
  </xsd:schema>
  <xsd:schema xmlns:xsd="http://www.w3.org/2001/XMLSchema" xmlns:dms="http://schemas.microsoft.com/office/2006/documentManagement/types" targetNamespace="933ac0f9-a2ea-4418-85ad-0b1201980491" elementFormDefault="qualified">
    <xsd:import namespace="http://schemas.microsoft.com/office/2006/documentManagement/types"/>
    <xsd:element name="Version_x0020_nr" ma:index="1" nillable="true" ma:displayName="Version nr" ma:default="" ma:internalName="Version_x0020_nr">
      <xsd:simpleType>
        <xsd:restriction base="dms:Text">
          <xsd:maxLength value="255"/>
        </xsd:restriction>
      </xsd:simpleType>
    </xsd:element>
    <xsd:element name="Uppr_x00e4_ttat_x0020_datum" ma:index="2" nillable="true" ma:displayName="Upprättat datum" ma:default="" ma:format="DateOnly" ma:internalName="Uppr_x00e4_ttat_x0020_datum">
      <xsd:simpleType>
        <xsd:restriction base="dms:DateTime"/>
      </xsd:simpleType>
    </xsd:element>
    <xsd:element name="Reviderat_x0020_datum" ma:index="3" nillable="true" ma:displayName="Reviderat datum" ma:format="DateOnly" ma:internalName="Reviderat_x0020_datum">
      <xsd:simpleType>
        <xsd:restriction base="dms:DateTime"/>
      </xsd:simpleType>
    </xsd:element>
    <xsd:element name="Dokumentets_x0020__x00e4_gare" ma:index="4" nillable="true" ma:displayName="Dokumentets ägare" ma:default="" ma:internalName="Dokumentets_x0020__x00e4_gare">
      <xsd:simpleType>
        <xsd:restriction base="dms:Text">
          <xsd:maxLength value="255"/>
        </xsd:restriction>
      </xsd:simpleType>
    </xsd:element>
  </xsd:schema>
  <xsd:schema xmlns:xsd="http://www.w3.org/2001/XMLSchema" xmlns:dms="http://schemas.microsoft.com/office/2006/documentManagement/types" targetNamespace="0599c5fc-dc91-4182-b474-217df8eb7463" elementFormDefault="qualified">
    <xsd:import namespace="http://schemas.microsoft.com/office/2006/documentManagement/types"/>
    <xsd:element name="relaterad_x0020_blog_x0020_ID" ma:index="5" nillable="true" ma:displayName="Relaterad rubrik ID" ma:default="" ma:internalName="relaterad_x0020_blog_x0020_ID">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Innehållstyp" ma:readOnly="true"/>
        <xsd:element ref="dc:title" minOccurs="0" maxOccurs="1" ma:index="6"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F377C0-FC4D-4D69-AFE1-51AA6E2148A2}">
  <ds:schemaRefs>
    <ds:schemaRef ds:uri="http://schemas.microsoft.com/office/2006/documentManagement/types"/>
    <ds:schemaRef ds:uri="http://schemas.microsoft.com/office/2006/metadata/properties"/>
    <ds:schemaRef ds:uri="http://purl.org/dc/terms/"/>
    <ds:schemaRef ds:uri="933ac0f9-a2ea-4418-85ad-0b1201980491"/>
    <ds:schemaRef ds:uri="http://purl.org/dc/dcmitype/"/>
    <ds:schemaRef ds:uri="http://www.w3.org/XML/1998/namespace"/>
    <ds:schemaRef ds:uri="0599c5fc-dc91-4182-b474-217df8eb7463"/>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3AAC35AD-F369-4572-917D-B717848DCF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3ac0f9-a2ea-4418-85ad-0b1201980491"/>
    <ds:schemaRef ds:uri="0599c5fc-dc91-4182-b474-217df8eb746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157A809-D468-478C-ACCF-B83C5EABD3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1A7B57BC</Template>
  <TotalTime>0</TotalTime>
  <Pages>3</Pages>
  <Words>510</Words>
  <Characters>2706</Characters>
  <Application>Microsoft Office Word</Application>
  <DocSecurity>0</DocSecurity>
  <Lines>22</Lines>
  <Paragraphs>6</Paragraphs>
  <ScaleCrop>false</ScaleCrop>
  <HeadingPairs>
    <vt:vector size="2" baseType="variant">
      <vt:variant>
        <vt:lpstr>Rubrik</vt:lpstr>
      </vt:variant>
      <vt:variant>
        <vt:i4>1</vt:i4>
      </vt:variant>
    </vt:vector>
  </HeadingPairs>
  <TitlesOfParts>
    <vt:vector size="1" baseType="lpstr">
      <vt:lpstr/>
    </vt:vector>
  </TitlesOfParts>
  <Company>Veidekke Sverige AB</Company>
  <LinksUpToDate>false</LinksUpToDate>
  <CharactersWithSpaces>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Åsa Edman</dc:creator>
  <cp:lastModifiedBy>Catherine Sallmander ARCONA</cp:lastModifiedBy>
  <cp:revision>2</cp:revision>
  <cp:lastPrinted>2015-05-13T09:39:00Z</cp:lastPrinted>
  <dcterms:created xsi:type="dcterms:W3CDTF">2016-10-28T13:12:00Z</dcterms:created>
  <dcterms:modified xsi:type="dcterms:W3CDTF">2016-10-28T13:12:00Z</dcterms:modified>
</cp:coreProperties>
</file>