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F" w:rsidRPr="00AF622F" w:rsidRDefault="008D225F" w:rsidP="00CA4C85">
      <w:pPr>
        <w:spacing w:line="360" w:lineRule="auto"/>
        <w:rPr>
          <w:b/>
        </w:rPr>
      </w:pPr>
      <w:bookmarkStart w:id="0" w:name="_GoBack"/>
      <w:bookmarkEnd w:id="0"/>
    </w:p>
    <w:p w:rsidR="00CA4C85" w:rsidRPr="008D225F" w:rsidRDefault="007A7EC0" w:rsidP="00CA4C85">
      <w:pPr>
        <w:spacing w:line="360" w:lineRule="auto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Bakgrundsmaterial om a</w:t>
      </w:r>
      <w:r w:rsidR="00CA4C85" w:rsidRPr="008D225F">
        <w:rPr>
          <w:rFonts w:ascii="Rockwell" w:hAnsi="Rockwell"/>
          <w:b/>
          <w:sz w:val="32"/>
          <w:szCs w:val="32"/>
        </w:rPr>
        <w:t xml:space="preserve">ortastenos </w:t>
      </w:r>
    </w:p>
    <w:p w:rsidR="00CA4C85" w:rsidRPr="007A7EC0" w:rsidRDefault="00CA4C85" w:rsidP="007A7EC0">
      <w:pPr>
        <w:spacing w:line="276" w:lineRule="auto"/>
        <w:rPr>
          <w:b/>
          <w:sz w:val="24"/>
          <w:szCs w:val="24"/>
        </w:rPr>
      </w:pPr>
      <w:r w:rsidRPr="007A7EC0">
        <w:rPr>
          <w:b/>
          <w:sz w:val="24"/>
          <w:szCs w:val="24"/>
        </w:rPr>
        <w:t>Vad är aortastenos</w:t>
      </w:r>
      <w:r w:rsidR="007A7EC0" w:rsidRPr="007A7EC0">
        <w:rPr>
          <w:b/>
          <w:sz w:val="24"/>
          <w:szCs w:val="24"/>
        </w:rPr>
        <w:br/>
      </w:r>
      <w:r w:rsidRPr="007A7EC0">
        <w:rPr>
          <w:sz w:val="24"/>
          <w:szCs w:val="24"/>
        </w:rPr>
        <w:t xml:space="preserve">Aortastenos är ett tillstånd där aortaklaffen </w:t>
      </w:r>
      <w:r w:rsidR="009172CF" w:rsidRPr="007A7EC0">
        <w:rPr>
          <w:sz w:val="24"/>
          <w:szCs w:val="24"/>
        </w:rPr>
        <w:t>förträngs</w:t>
      </w:r>
      <w:r w:rsidRPr="007A7EC0">
        <w:rPr>
          <w:sz w:val="24"/>
          <w:szCs w:val="24"/>
        </w:rPr>
        <w:t xml:space="preserve"> vilket gör att blodet får det svårare att flöda från den vänstra kammaren ut i aorta.</w:t>
      </w:r>
      <w:r w:rsidR="009172CF" w:rsidRPr="007A7EC0">
        <w:rPr>
          <w:sz w:val="24"/>
          <w:szCs w:val="24"/>
        </w:rPr>
        <w:t xml:space="preserve"> Hos en frisk person är </w:t>
      </w:r>
      <w:r w:rsidR="007A7EC0">
        <w:rPr>
          <w:sz w:val="24"/>
          <w:szCs w:val="24"/>
        </w:rPr>
        <w:t>klaff</w:t>
      </w:r>
      <w:r w:rsidR="009172CF" w:rsidRPr="007A7EC0">
        <w:rPr>
          <w:sz w:val="24"/>
          <w:szCs w:val="24"/>
        </w:rPr>
        <w:t xml:space="preserve">öppningen cirka 2 cm i diameter men hos personer med förträning är öppningen cirka 0,5 cm i diameter. </w:t>
      </w:r>
      <w:r w:rsidRPr="007A7EC0">
        <w:rPr>
          <w:sz w:val="24"/>
          <w:szCs w:val="24"/>
        </w:rPr>
        <w:t xml:space="preserve">Detta hindrar klaffen från att öppna och stängas ordentligt </w:t>
      </w:r>
      <w:r w:rsidR="009172CF" w:rsidRPr="007A7EC0">
        <w:rPr>
          <w:sz w:val="24"/>
          <w:szCs w:val="24"/>
        </w:rPr>
        <w:t>vilket</w:t>
      </w:r>
      <w:r w:rsidRPr="007A7EC0">
        <w:rPr>
          <w:sz w:val="24"/>
          <w:szCs w:val="24"/>
        </w:rPr>
        <w:t xml:space="preserve"> </w:t>
      </w:r>
      <w:r w:rsidR="00B12D3C" w:rsidRPr="007A7EC0">
        <w:rPr>
          <w:sz w:val="24"/>
          <w:szCs w:val="24"/>
        </w:rPr>
        <w:t>gör</w:t>
      </w:r>
      <w:r w:rsidRPr="007A7EC0">
        <w:rPr>
          <w:sz w:val="24"/>
          <w:szCs w:val="24"/>
        </w:rPr>
        <w:t xml:space="preserve"> att blodflödet minskar </w:t>
      </w:r>
      <w:r w:rsidR="009172CF" w:rsidRPr="007A7EC0">
        <w:rPr>
          <w:sz w:val="24"/>
          <w:szCs w:val="24"/>
        </w:rPr>
        <w:t>och trycket på hjärtat ökar.</w:t>
      </w:r>
      <w:r w:rsidRPr="007A7EC0">
        <w:rPr>
          <w:sz w:val="24"/>
          <w:szCs w:val="24"/>
        </w:rPr>
        <w:t xml:space="preserve"> </w:t>
      </w:r>
      <w:r w:rsidR="009172CF" w:rsidRPr="007A7EC0">
        <w:rPr>
          <w:sz w:val="24"/>
          <w:szCs w:val="24"/>
        </w:rPr>
        <w:t>Detta</w:t>
      </w:r>
      <w:r w:rsidRPr="007A7EC0">
        <w:rPr>
          <w:sz w:val="24"/>
          <w:szCs w:val="24"/>
        </w:rPr>
        <w:t xml:space="preserve"> leder till att hjärtat försvagas och dess funktioner försämras. Med tiden kan </w:t>
      </w:r>
      <w:r w:rsidR="007A7EC0">
        <w:rPr>
          <w:sz w:val="24"/>
          <w:szCs w:val="24"/>
        </w:rPr>
        <w:t>det</w:t>
      </w:r>
      <w:r w:rsidRPr="007A7EC0">
        <w:rPr>
          <w:sz w:val="24"/>
          <w:szCs w:val="24"/>
        </w:rPr>
        <w:t xml:space="preserve"> </w:t>
      </w:r>
      <w:r w:rsidR="00B12D3C" w:rsidRPr="007A7EC0">
        <w:rPr>
          <w:sz w:val="24"/>
          <w:szCs w:val="24"/>
        </w:rPr>
        <w:t>innebära</w:t>
      </w:r>
      <w:r w:rsidRPr="007A7EC0">
        <w:rPr>
          <w:sz w:val="24"/>
          <w:szCs w:val="24"/>
        </w:rPr>
        <w:t xml:space="preserve"> allvarliga förslitningsskador på hjärtat. För 50 procent av de som drabbas av symptomgivande aortastenos blir sjukdomen livshotande om de inte får lämplig behandling inom ett år. </w:t>
      </w:r>
    </w:p>
    <w:p w:rsidR="007A7EC0" w:rsidRPr="00D12E17" w:rsidRDefault="00CA4C85" w:rsidP="007A7EC0">
      <w:pPr>
        <w:spacing w:line="276" w:lineRule="auto"/>
        <w:rPr>
          <w:b/>
          <w:sz w:val="24"/>
          <w:szCs w:val="24"/>
        </w:rPr>
      </w:pPr>
      <w:r w:rsidRPr="007A7EC0">
        <w:rPr>
          <w:b/>
          <w:sz w:val="24"/>
          <w:szCs w:val="24"/>
        </w:rPr>
        <w:t>Vem är i riskzon</w:t>
      </w:r>
      <w:r w:rsidR="007A7EC0">
        <w:rPr>
          <w:b/>
          <w:sz w:val="24"/>
          <w:szCs w:val="24"/>
        </w:rPr>
        <w:br/>
      </w:r>
      <w:r w:rsidR="007A7EC0" w:rsidRPr="00D12E17">
        <w:rPr>
          <w:sz w:val="24"/>
          <w:szCs w:val="24"/>
        </w:rPr>
        <w:t xml:space="preserve">Sjukdomen är lika vanligt hos kvinnor som för män. </w:t>
      </w:r>
    </w:p>
    <w:p w:rsidR="007A7EC0" w:rsidRPr="00D12E17" w:rsidRDefault="007A7EC0" w:rsidP="007A7EC0">
      <w:pPr>
        <w:spacing w:line="276" w:lineRule="auto"/>
        <w:jc w:val="both"/>
        <w:rPr>
          <w:sz w:val="24"/>
          <w:szCs w:val="24"/>
        </w:rPr>
      </w:pPr>
      <w:r w:rsidRPr="00D12E17">
        <w:rPr>
          <w:sz w:val="24"/>
          <w:szCs w:val="24"/>
        </w:rPr>
        <w:t>Risker för att drabbas av aortastenos är:</w:t>
      </w:r>
    </w:p>
    <w:p w:rsidR="007A7EC0" w:rsidRPr="00D12E17" w:rsidRDefault="007A7EC0" w:rsidP="007A7EC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12E17">
        <w:rPr>
          <w:sz w:val="24"/>
          <w:szCs w:val="24"/>
        </w:rPr>
        <w:t>Hög ålder</w:t>
      </w:r>
    </w:p>
    <w:p w:rsidR="007A7EC0" w:rsidRPr="00D12E17" w:rsidRDefault="007A7EC0" w:rsidP="007A7EC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12E17">
        <w:rPr>
          <w:sz w:val="24"/>
          <w:szCs w:val="24"/>
        </w:rPr>
        <w:t>Missbildning på klaff</w:t>
      </w:r>
      <w:r w:rsidR="00B21299">
        <w:rPr>
          <w:sz w:val="24"/>
          <w:szCs w:val="24"/>
        </w:rPr>
        <w:t>en</w:t>
      </w:r>
    </w:p>
    <w:p w:rsidR="007A7EC0" w:rsidRPr="00D12E17" w:rsidRDefault="007A7EC0" w:rsidP="007A7EC0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12E17">
        <w:rPr>
          <w:sz w:val="24"/>
          <w:szCs w:val="24"/>
        </w:rPr>
        <w:t>Förändringar på klaffen</w:t>
      </w:r>
    </w:p>
    <w:p w:rsidR="00CA4C85" w:rsidRPr="00D12E17" w:rsidRDefault="007A7EC0" w:rsidP="007A7EC0">
      <w:pPr>
        <w:spacing w:line="276" w:lineRule="auto"/>
        <w:rPr>
          <w:b/>
          <w:sz w:val="24"/>
          <w:szCs w:val="24"/>
        </w:rPr>
      </w:pPr>
      <w:r w:rsidRPr="00D12E17">
        <w:rPr>
          <w:b/>
          <w:sz w:val="24"/>
          <w:szCs w:val="24"/>
        </w:rPr>
        <w:t>Sym</w:t>
      </w:r>
      <w:r w:rsidR="00CA4C85" w:rsidRPr="00D12E17">
        <w:rPr>
          <w:b/>
          <w:sz w:val="24"/>
          <w:szCs w:val="24"/>
        </w:rPr>
        <w:t>tom</w:t>
      </w:r>
      <w:r w:rsidRPr="00D12E17">
        <w:rPr>
          <w:b/>
          <w:sz w:val="24"/>
          <w:szCs w:val="24"/>
        </w:rPr>
        <w:br/>
      </w:r>
      <w:r w:rsidRPr="00D12E17">
        <w:rPr>
          <w:sz w:val="24"/>
          <w:szCs w:val="24"/>
        </w:rPr>
        <w:t>Symptomen för sjukdomen kännetecknas av exempelvis trötthet, yrsel, svimningar, bröstsmärta, blåsljud, andfåddhet under aktivitet och hjärtklappning.</w:t>
      </w:r>
    </w:p>
    <w:p w:rsidR="00CA4C85" w:rsidRPr="00D12E17" w:rsidRDefault="00CA4C85" w:rsidP="007A7EC0">
      <w:pPr>
        <w:spacing w:line="276" w:lineRule="auto"/>
        <w:rPr>
          <w:b/>
          <w:sz w:val="24"/>
          <w:szCs w:val="24"/>
        </w:rPr>
      </w:pPr>
      <w:r w:rsidRPr="00D12E17">
        <w:rPr>
          <w:b/>
          <w:sz w:val="24"/>
          <w:szCs w:val="24"/>
        </w:rPr>
        <w:t>Behandling</w:t>
      </w:r>
    </w:p>
    <w:p w:rsidR="00CA4C85" w:rsidRPr="00D12E17" w:rsidRDefault="007A7EC0" w:rsidP="007A7EC0">
      <w:pPr>
        <w:spacing w:line="276" w:lineRule="auto"/>
        <w:rPr>
          <w:b/>
          <w:i/>
          <w:sz w:val="24"/>
          <w:szCs w:val="24"/>
        </w:rPr>
      </w:pPr>
      <w:r w:rsidRPr="00D12E17">
        <w:rPr>
          <w:b/>
          <w:i/>
          <w:sz w:val="24"/>
          <w:szCs w:val="24"/>
        </w:rPr>
        <w:t xml:space="preserve">Öppen hjärtkirurgi – </w:t>
      </w:r>
      <w:r w:rsidR="00CA4C85" w:rsidRPr="00D12E17">
        <w:rPr>
          <w:b/>
          <w:i/>
          <w:sz w:val="24"/>
          <w:szCs w:val="24"/>
        </w:rPr>
        <w:t>AVR</w:t>
      </w:r>
      <w:r w:rsidRPr="00D12E17">
        <w:rPr>
          <w:b/>
          <w:i/>
          <w:sz w:val="24"/>
          <w:szCs w:val="24"/>
        </w:rPr>
        <w:br/>
      </w:r>
      <w:r w:rsidR="00CA4C85" w:rsidRPr="00D12E17">
        <w:rPr>
          <w:sz w:val="24"/>
          <w:szCs w:val="24"/>
        </w:rPr>
        <w:t xml:space="preserve">Standardbehandlingen för sjukdomen sker genom öppen hjärtkirurgi, så kallat aortaklaffsbyte (AVR). Eftersom AVR är ett kirurgiskt ingrepp </w:t>
      </w:r>
      <w:r w:rsidRPr="00D12E17">
        <w:rPr>
          <w:sz w:val="24"/>
          <w:szCs w:val="24"/>
        </w:rPr>
        <w:t>får det till följd att</w:t>
      </w:r>
      <w:r w:rsidR="00CA4C85" w:rsidRPr="00D12E17">
        <w:rPr>
          <w:sz w:val="24"/>
          <w:szCs w:val="24"/>
        </w:rPr>
        <w:t xml:space="preserve"> mer än 30 procent av </w:t>
      </w:r>
      <w:r w:rsidR="00CA4C85" w:rsidRPr="00D12E17">
        <w:rPr>
          <w:rFonts w:cs="Arial"/>
          <w:sz w:val="24"/>
          <w:szCs w:val="24"/>
          <w:shd w:val="clear" w:color="auto" w:fill="FFFFFF"/>
        </w:rPr>
        <w:t xml:space="preserve">patienterna med symptomgivande aortastenos kan inte genomgå öppet klaffbyte av olika orsaker, som </w:t>
      </w:r>
      <w:r w:rsidR="00FB09F5" w:rsidRPr="00D12E17">
        <w:rPr>
          <w:rFonts w:cs="Arial"/>
          <w:sz w:val="24"/>
          <w:szCs w:val="24"/>
          <w:shd w:val="clear" w:color="auto" w:fill="FFFFFF"/>
        </w:rPr>
        <w:t>exempelvis</w:t>
      </w:r>
      <w:r w:rsidR="00CA4C85" w:rsidRPr="00D12E17">
        <w:rPr>
          <w:rFonts w:cs="Arial"/>
          <w:sz w:val="24"/>
          <w:szCs w:val="24"/>
          <w:shd w:val="clear" w:color="auto" w:fill="FFFFFF"/>
        </w:rPr>
        <w:t xml:space="preserve"> hög ålder, hjärtsvikt, andra sjukdomar eller för att patienten avböjer kirurgi. </w:t>
      </w:r>
      <w:r w:rsidRPr="00D12E17">
        <w:rPr>
          <w:rFonts w:cs="Arial"/>
          <w:sz w:val="24"/>
          <w:szCs w:val="24"/>
          <w:shd w:val="clear" w:color="auto" w:fill="FFFFFF"/>
        </w:rPr>
        <w:t xml:space="preserve">Efter operation får patienten stanna kvar minst 10 dagar på sjukhus för observation. </w:t>
      </w:r>
    </w:p>
    <w:p w:rsidR="00CA4C85" w:rsidRPr="00D12E17" w:rsidRDefault="007A7EC0" w:rsidP="007A7EC0">
      <w:pPr>
        <w:spacing w:line="276" w:lineRule="auto"/>
        <w:rPr>
          <w:rFonts w:cs="Arial"/>
          <w:b/>
          <w:i/>
          <w:sz w:val="24"/>
          <w:szCs w:val="24"/>
          <w:shd w:val="clear" w:color="auto" w:fill="FFFFFF"/>
        </w:rPr>
      </w:pPr>
      <w:r w:rsidRPr="00D12E17">
        <w:rPr>
          <w:rFonts w:cs="Arial"/>
          <w:b/>
          <w:sz w:val="24"/>
          <w:szCs w:val="24"/>
          <w:shd w:val="clear" w:color="auto" w:fill="FFFFFF"/>
        </w:rPr>
        <w:t>Aortaklaffimplantation</w:t>
      </w:r>
      <w:r w:rsidRPr="00D12E17">
        <w:rPr>
          <w:rFonts w:cs="Arial"/>
          <w:sz w:val="24"/>
          <w:szCs w:val="24"/>
          <w:shd w:val="clear" w:color="auto" w:fill="FFFFFF"/>
        </w:rPr>
        <w:t xml:space="preserve"> </w:t>
      </w:r>
      <w:r w:rsidR="00EB204B" w:rsidRPr="00D12E17">
        <w:rPr>
          <w:rFonts w:cs="Arial"/>
          <w:sz w:val="24"/>
          <w:szCs w:val="24"/>
          <w:shd w:val="clear" w:color="auto" w:fill="FFFFFF"/>
        </w:rPr>
        <w:t>–</w:t>
      </w:r>
      <w:r w:rsidRPr="00D12E17">
        <w:rPr>
          <w:rFonts w:cs="Arial"/>
          <w:sz w:val="24"/>
          <w:szCs w:val="24"/>
          <w:shd w:val="clear" w:color="auto" w:fill="FFFFFF"/>
        </w:rPr>
        <w:t xml:space="preserve"> </w:t>
      </w:r>
      <w:r w:rsidR="00CA4C85" w:rsidRPr="00D12E17">
        <w:rPr>
          <w:rFonts w:cs="Arial"/>
          <w:b/>
          <w:i/>
          <w:sz w:val="24"/>
          <w:szCs w:val="24"/>
          <w:shd w:val="clear" w:color="auto" w:fill="FFFFFF"/>
        </w:rPr>
        <w:t>TAVI</w:t>
      </w:r>
      <w:r w:rsidR="00EB204B" w:rsidRPr="00D12E17">
        <w:rPr>
          <w:rFonts w:cs="Arial"/>
          <w:b/>
          <w:i/>
          <w:sz w:val="24"/>
          <w:szCs w:val="24"/>
          <w:shd w:val="clear" w:color="auto" w:fill="FFFFFF"/>
        </w:rPr>
        <w:br/>
      </w:r>
      <w:r w:rsidR="00CA4C85" w:rsidRPr="00D12E17">
        <w:rPr>
          <w:rFonts w:cs="Arial"/>
          <w:sz w:val="24"/>
          <w:szCs w:val="24"/>
          <w:shd w:val="clear" w:color="auto" w:fill="FFFFFF"/>
        </w:rPr>
        <w:t>Ett alternativ till AVR är kateterburen aortaklaffimplantation (TAVI). Ett ingrepp</w:t>
      </w:r>
      <w:r w:rsidR="00FB09F5" w:rsidRPr="00D12E17">
        <w:rPr>
          <w:rFonts w:cs="Arial"/>
          <w:sz w:val="24"/>
          <w:szCs w:val="24"/>
          <w:shd w:val="clear" w:color="auto" w:fill="FFFFFF"/>
        </w:rPr>
        <w:t xml:space="preserve"> där läkaren</w:t>
      </w:r>
      <w:r w:rsidR="00CA4C85" w:rsidRPr="00D12E17">
        <w:rPr>
          <w:rFonts w:cs="Arial"/>
          <w:sz w:val="24"/>
          <w:szCs w:val="24"/>
          <w:shd w:val="clear" w:color="auto" w:fill="FFFFFF"/>
        </w:rPr>
        <w:t xml:space="preserve"> </w:t>
      </w:r>
      <w:r w:rsidR="00CA4C85" w:rsidRPr="00D12E17">
        <w:rPr>
          <w:sz w:val="24"/>
          <w:szCs w:val="24"/>
        </w:rPr>
        <w:t>använder en kateter för att levere</w:t>
      </w:r>
      <w:r w:rsidR="009517A4" w:rsidRPr="00D12E17">
        <w:rPr>
          <w:sz w:val="24"/>
          <w:szCs w:val="24"/>
        </w:rPr>
        <w:t>ra och implantera en protes</w:t>
      </w:r>
      <w:r w:rsidR="00EB204B" w:rsidRPr="00D12E17">
        <w:rPr>
          <w:sz w:val="24"/>
          <w:szCs w:val="24"/>
        </w:rPr>
        <w:t>-</w:t>
      </w:r>
      <w:r w:rsidR="009517A4" w:rsidRPr="00D12E17">
        <w:rPr>
          <w:sz w:val="24"/>
          <w:szCs w:val="24"/>
        </w:rPr>
        <w:t>stent</w:t>
      </w:r>
      <w:r w:rsidR="00CA4C85" w:rsidRPr="00D12E17">
        <w:rPr>
          <w:sz w:val="24"/>
          <w:szCs w:val="24"/>
        </w:rPr>
        <w:t xml:space="preserve"> i hjärtat. Stenten är monterad på en kateter och läkaren guidar katetern genom kroppen via artärer, vanligtvis via en ingångspunkt i ljumsken och sedan genom </w:t>
      </w:r>
      <w:r w:rsidR="00EB204B" w:rsidRPr="00D12E17">
        <w:rPr>
          <w:sz w:val="24"/>
          <w:szCs w:val="24"/>
        </w:rPr>
        <w:t>kroppspulsådern</w:t>
      </w:r>
      <w:r w:rsidR="00CA4C85" w:rsidRPr="00D12E17">
        <w:rPr>
          <w:sz w:val="24"/>
          <w:szCs w:val="24"/>
        </w:rPr>
        <w:t xml:space="preserve">. När den sjuka aortaklaffen är nådd, placeras och säkras </w:t>
      </w:r>
      <w:r w:rsidR="00EB204B" w:rsidRPr="00D12E17">
        <w:rPr>
          <w:sz w:val="24"/>
          <w:szCs w:val="24"/>
        </w:rPr>
        <w:t xml:space="preserve">en </w:t>
      </w:r>
      <w:r w:rsidR="00CA4C85" w:rsidRPr="00D12E17">
        <w:rPr>
          <w:sz w:val="24"/>
          <w:szCs w:val="24"/>
        </w:rPr>
        <w:t>ersättningsstent på plats. I stenten finns en ny klaff som är gjord av bindväv från gris eller kal</w:t>
      </w:r>
      <w:r w:rsidR="009517A4" w:rsidRPr="00D12E17">
        <w:rPr>
          <w:sz w:val="24"/>
          <w:szCs w:val="24"/>
        </w:rPr>
        <w:t>v. Bindväven expanderar och bildar</w:t>
      </w:r>
      <w:r w:rsidR="00CA4C85" w:rsidRPr="00D12E17">
        <w:rPr>
          <w:sz w:val="24"/>
          <w:szCs w:val="24"/>
        </w:rPr>
        <w:t xml:space="preserve"> en ny klaff.</w:t>
      </w:r>
    </w:p>
    <w:p w:rsidR="00CA4C85" w:rsidRPr="00D12E17" w:rsidRDefault="00CA4C85" w:rsidP="007A7EC0">
      <w:pPr>
        <w:spacing w:line="276" w:lineRule="auto"/>
        <w:rPr>
          <w:sz w:val="24"/>
          <w:szCs w:val="24"/>
        </w:rPr>
      </w:pPr>
      <w:r w:rsidRPr="00D12E17">
        <w:rPr>
          <w:sz w:val="24"/>
          <w:szCs w:val="24"/>
        </w:rPr>
        <w:lastRenderedPageBreak/>
        <w:t>Patienter som opereras med TAVI kan bli utskriva från sjukhuset redan 2-3 dagar efter operation</w:t>
      </w:r>
      <w:r w:rsidR="00EB204B" w:rsidRPr="00D12E17">
        <w:rPr>
          <w:sz w:val="24"/>
          <w:szCs w:val="24"/>
        </w:rPr>
        <w:t>.</w:t>
      </w:r>
      <w:r w:rsidRPr="00D12E17">
        <w:rPr>
          <w:sz w:val="24"/>
          <w:szCs w:val="24"/>
        </w:rPr>
        <w:t xml:space="preserve"> </w:t>
      </w:r>
    </w:p>
    <w:p w:rsidR="008D225F" w:rsidRPr="00D12E17" w:rsidRDefault="00EB204B" w:rsidP="007A7EC0">
      <w:pPr>
        <w:spacing w:line="276" w:lineRule="auto"/>
        <w:rPr>
          <w:rStyle w:val="Emphasis"/>
          <w:rFonts w:cs="Helvetica"/>
          <w:i w:val="0"/>
          <w:sz w:val="24"/>
          <w:szCs w:val="24"/>
          <w:shd w:val="clear" w:color="auto" w:fill="FFFFFF"/>
        </w:rPr>
      </w:pPr>
      <w:r w:rsidRPr="00D12E17">
        <w:rPr>
          <w:b/>
          <w:sz w:val="24"/>
          <w:szCs w:val="24"/>
        </w:rPr>
        <w:t xml:space="preserve">Om </w:t>
      </w:r>
      <w:proofErr w:type="spellStart"/>
      <w:r w:rsidR="008D225F" w:rsidRPr="00D12E17">
        <w:rPr>
          <w:b/>
          <w:sz w:val="24"/>
          <w:szCs w:val="24"/>
        </w:rPr>
        <w:t>Medtronic</w:t>
      </w:r>
      <w:proofErr w:type="spellEnd"/>
      <w:r w:rsidRPr="00D12E17">
        <w:rPr>
          <w:b/>
          <w:sz w:val="24"/>
          <w:szCs w:val="24"/>
        </w:rPr>
        <w:br/>
      </w:r>
      <w:proofErr w:type="spellStart"/>
      <w:r w:rsidR="00FB09F5" w:rsidRPr="00D12E17">
        <w:rPr>
          <w:rStyle w:val="Emphasis"/>
          <w:rFonts w:cs="Helvetica"/>
          <w:i w:val="0"/>
          <w:sz w:val="24"/>
          <w:szCs w:val="24"/>
          <w:shd w:val="clear" w:color="auto" w:fill="FFFFFF"/>
        </w:rPr>
        <w:t>Medtronic</w:t>
      </w:r>
      <w:proofErr w:type="spellEnd"/>
      <w:r w:rsidR="00FB09F5" w:rsidRPr="00D12E17">
        <w:rPr>
          <w:rStyle w:val="Emphasis"/>
          <w:rFonts w:cs="Helvetica"/>
          <w:i w:val="0"/>
          <w:sz w:val="24"/>
          <w:szCs w:val="24"/>
          <w:shd w:val="clear" w:color="auto" w:fill="FFFFFF"/>
        </w:rPr>
        <w:t xml:space="preserve"> är ett ledande internationellt företag inom medicinsk teknik. Vi utvecklar medicintekniska produkter och behandlingar för att hjälpa patienter och förbättra deras livskvalitet</w:t>
      </w:r>
      <w:r w:rsidRPr="00D12E17">
        <w:rPr>
          <w:rStyle w:val="Emphasis"/>
          <w:rFonts w:cs="Helvetica"/>
          <w:i w:val="0"/>
          <w:sz w:val="24"/>
          <w:szCs w:val="24"/>
          <w:shd w:val="clear" w:color="auto" w:fill="FFFFFF"/>
        </w:rPr>
        <w:t>.</w:t>
      </w:r>
    </w:p>
    <w:p w:rsidR="00EB204B" w:rsidRPr="00D12E17" w:rsidRDefault="00EB204B" w:rsidP="00EB204B">
      <w:pPr>
        <w:spacing w:line="276" w:lineRule="auto"/>
        <w:rPr>
          <w:rFonts w:cs="Helvetica"/>
          <w:iCs/>
          <w:sz w:val="24"/>
          <w:szCs w:val="24"/>
          <w:shd w:val="clear" w:color="auto" w:fill="FFFFFF"/>
        </w:rPr>
      </w:pPr>
      <w:r w:rsidRPr="00D12E17">
        <w:rPr>
          <w:rStyle w:val="Emphasis"/>
          <w:rFonts w:cs="Helvetica"/>
          <w:b/>
          <w:i w:val="0"/>
          <w:sz w:val="24"/>
          <w:szCs w:val="24"/>
          <w:shd w:val="clear" w:color="auto" w:fill="FFFFFF"/>
        </w:rPr>
        <w:t>För mer information kontakta gärna:</w:t>
      </w:r>
      <w:r w:rsidRPr="00D12E17">
        <w:rPr>
          <w:rStyle w:val="Emphasis"/>
          <w:rFonts w:cs="Helvetica"/>
          <w:i w:val="0"/>
          <w:sz w:val="24"/>
          <w:szCs w:val="24"/>
          <w:shd w:val="clear" w:color="auto" w:fill="FFFFFF"/>
        </w:rPr>
        <w:br/>
      </w:r>
      <w:r w:rsidRPr="00D12E17">
        <w:rPr>
          <w:sz w:val="24"/>
          <w:szCs w:val="24"/>
        </w:rPr>
        <w:t>Marianne Reedtz Sparrevohn</w:t>
      </w:r>
      <w:r w:rsidRPr="00D12E17">
        <w:rPr>
          <w:rFonts w:cs="Helvetica"/>
          <w:iCs/>
          <w:sz w:val="24"/>
          <w:szCs w:val="24"/>
          <w:shd w:val="clear" w:color="auto" w:fill="FFFFFF"/>
        </w:rPr>
        <w:t xml:space="preserve">, </w:t>
      </w:r>
      <w:r w:rsidRPr="00D12E17">
        <w:rPr>
          <w:sz w:val="24"/>
          <w:szCs w:val="24"/>
        </w:rPr>
        <w:t>PR &amp; Communications Manager</w:t>
      </w:r>
      <w:r w:rsidRPr="00D12E17">
        <w:rPr>
          <w:rFonts w:cs="Helvetica"/>
          <w:iCs/>
          <w:sz w:val="24"/>
          <w:szCs w:val="24"/>
          <w:shd w:val="clear" w:color="auto" w:fill="FFFFFF"/>
        </w:rPr>
        <w:br/>
      </w:r>
      <w:r w:rsidRPr="00D12E17">
        <w:rPr>
          <w:sz w:val="24"/>
          <w:szCs w:val="24"/>
        </w:rPr>
        <w:t xml:space="preserve">e-post: </w:t>
      </w:r>
      <w:hyperlink r:id="rId6" w:history="1">
        <w:r w:rsidRPr="00D12E17">
          <w:rPr>
            <w:rStyle w:val="Hyperlink"/>
            <w:sz w:val="24"/>
            <w:szCs w:val="24"/>
          </w:rPr>
          <w:t>marianne.sparrevohn@medtronic.com</w:t>
        </w:r>
      </w:hyperlink>
      <w:r w:rsidRPr="00D12E17">
        <w:rPr>
          <w:sz w:val="24"/>
          <w:szCs w:val="24"/>
        </w:rPr>
        <w:t xml:space="preserve"> </w:t>
      </w:r>
      <w:r w:rsidRPr="00D12E17">
        <w:rPr>
          <w:rFonts w:cs="Helvetica"/>
          <w:iCs/>
          <w:sz w:val="24"/>
          <w:szCs w:val="24"/>
          <w:shd w:val="clear" w:color="auto" w:fill="FFFFFF"/>
        </w:rPr>
        <w:br/>
      </w:r>
      <w:r w:rsidRPr="00D12E17">
        <w:rPr>
          <w:sz w:val="24"/>
          <w:szCs w:val="24"/>
        </w:rPr>
        <w:t>Telefon: +45 519 908 33</w:t>
      </w:r>
    </w:p>
    <w:sectPr w:rsidR="00EB204B" w:rsidRPr="00D1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2A9"/>
    <w:multiLevelType w:val="hybridMultilevel"/>
    <w:tmpl w:val="EA509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58CF"/>
    <w:multiLevelType w:val="hybridMultilevel"/>
    <w:tmpl w:val="8536E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5"/>
    <w:rsid w:val="00335124"/>
    <w:rsid w:val="00745ACB"/>
    <w:rsid w:val="0076165A"/>
    <w:rsid w:val="007A7EC0"/>
    <w:rsid w:val="008D225F"/>
    <w:rsid w:val="009172CF"/>
    <w:rsid w:val="0094134C"/>
    <w:rsid w:val="009517A4"/>
    <w:rsid w:val="00984000"/>
    <w:rsid w:val="009C3459"/>
    <w:rsid w:val="00AF622F"/>
    <w:rsid w:val="00B12D3C"/>
    <w:rsid w:val="00B21299"/>
    <w:rsid w:val="00CA4C85"/>
    <w:rsid w:val="00D12E17"/>
    <w:rsid w:val="00EB204B"/>
    <w:rsid w:val="00FB09F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2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09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2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09F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e.sparrevohn@medtron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Remvig</dc:creator>
  <cp:lastModifiedBy>Sparrevohn, Marianne</cp:lastModifiedBy>
  <cp:revision>2</cp:revision>
  <cp:lastPrinted>2015-03-18T09:49:00Z</cp:lastPrinted>
  <dcterms:created xsi:type="dcterms:W3CDTF">2015-05-29T06:15:00Z</dcterms:created>
  <dcterms:modified xsi:type="dcterms:W3CDTF">2015-05-29T06:15:00Z</dcterms:modified>
</cp:coreProperties>
</file>