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6AB99" w14:textId="77777777" w:rsidR="00C25703" w:rsidRDefault="00C25703" w:rsidP="00C25703">
      <w:pPr>
        <w:pStyle w:val="PlainText"/>
        <w:rPr>
          <w:rFonts w:ascii="Times New Roman" w:hAnsi="Times New Roman" w:cs="Times New Roman"/>
          <w:b/>
          <w:sz w:val="24"/>
          <w:szCs w:val="24"/>
        </w:rPr>
      </w:pPr>
    </w:p>
    <w:p w14:paraId="4341CBE6" w14:textId="77777777" w:rsidR="00C25703" w:rsidRDefault="005F0F1E" w:rsidP="00C25703">
      <w:pPr>
        <w:pStyle w:val="PlainText"/>
        <w:rPr>
          <w:rFonts w:ascii="Times New Roman" w:hAnsi="Times New Roman" w:cs="Times New Roman"/>
          <w:b/>
          <w:sz w:val="24"/>
          <w:szCs w:val="24"/>
        </w:rPr>
      </w:pPr>
      <w:r w:rsidRPr="000E6805">
        <w:rPr>
          <w:rFonts w:ascii="Times New Roman" w:hAnsi="Times New Roman" w:cs="Times New Roman"/>
          <w:b/>
          <w:noProof/>
          <w:sz w:val="24"/>
          <w:szCs w:val="24"/>
          <w:lang w:val="fi-FI" w:eastAsia="fi-FI"/>
        </w:rPr>
        <mc:AlternateContent>
          <mc:Choice Requires="wps">
            <w:drawing>
              <wp:anchor distT="0" distB="0" distL="114300" distR="114300" simplePos="0" relativeHeight="251659264" behindDoc="0" locked="0" layoutInCell="1" allowOverlap="1" wp14:anchorId="367DE376" wp14:editId="168BF691">
                <wp:simplePos x="0" y="0"/>
                <wp:positionH relativeFrom="column">
                  <wp:posOffset>1583690</wp:posOffset>
                </wp:positionH>
                <wp:positionV relativeFrom="paragraph">
                  <wp:posOffset>17145</wp:posOffset>
                </wp:positionV>
                <wp:extent cx="4452620" cy="140398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1403985"/>
                        </a:xfrm>
                        <a:prstGeom prst="rect">
                          <a:avLst/>
                        </a:prstGeom>
                        <a:solidFill>
                          <a:srgbClr val="FFFFFF"/>
                        </a:solidFill>
                        <a:ln w="9525">
                          <a:noFill/>
                          <a:miter lim="800000"/>
                          <a:headEnd/>
                          <a:tailEnd/>
                        </a:ln>
                      </wps:spPr>
                      <wps:txbx>
                        <w:txbxContent>
                          <w:p w14:paraId="094C823F" w14:textId="4B584B16" w:rsidR="005F0F1E" w:rsidRPr="000C7465" w:rsidRDefault="005F0F1E" w:rsidP="000E6805">
                            <w:pPr>
                              <w:jc w:val="right"/>
                              <w:rPr>
                                <w:b/>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7pt;margin-top:1.35pt;width:350.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" stroked="f">
                <v:textbox style="mso-fit-shape-to-text:t">
                  <w:txbxContent>
                    <w:p w14:paraId="094C823F" w14:textId="4B584B16" w:rsidR="005F0F1E" w:rsidRPr="000C7465" w:rsidRDefault="005F0F1E" w:rsidP="000E6805">
                      <w:pPr>
                        <w:jc w:val="right"/>
                        <w:rPr>
                          <w:b/>
                          <w:color w:val="FF0000"/>
                        </w:rPr>
                      </w:pPr>
                    </w:p>
                  </w:txbxContent>
                </v:textbox>
              </v:shape>
            </w:pict>
          </mc:Fallback>
        </mc:AlternateContent>
      </w:r>
    </w:p>
    <w:p w14:paraId="4E37FCB0" w14:textId="77777777" w:rsidR="00C25703" w:rsidRPr="00C25703" w:rsidRDefault="00C25703" w:rsidP="00C25703">
      <w:pPr>
        <w:pStyle w:val="PlainText"/>
        <w:rPr>
          <w:rFonts w:ascii="Times New Roman" w:hAnsi="Times New Roman" w:cs="Times New Roman"/>
          <w:b/>
          <w:sz w:val="28"/>
          <w:szCs w:val="24"/>
        </w:rPr>
      </w:pPr>
    </w:p>
    <w:p w14:paraId="0ADC1235" w14:textId="77777777" w:rsidR="00F66599" w:rsidRDefault="00F66599" w:rsidP="000005CE">
      <w:pPr>
        <w:autoSpaceDE w:val="0"/>
        <w:autoSpaceDN w:val="0"/>
        <w:adjustRightInd w:val="0"/>
        <w:spacing w:after="0" w:line="240" w:lineRule="auto"/>
        <w:rPr>
          <w:rFonts w:ascii="Times New Roman" w:hAnsi="Times New Roman" w:cs="Times New Roman"/>
        </w:rPr>
      </w:pPr>
    </w:p>
    <w:p w14:paraId="37B34223" w14:textId="77777777" w:rsidR="00324706" w:rsidRPr="00A32E65" w:rsidRDefault="00773D76" w:rsidP="000005CE">
      <w:pPr>
        <w:autoSpaceDE w:val="0"/>
        <w:autoSpaceDN w:val="0"/>
        <w:adjustRightInd w:val="0"/>
        <w:spacing w:after="0" w:line="240" w:lineRule="auto"/>
        <w:rPr>
          <w:rFonts w:ascii="Times New Roman" w:hAnsi="Times New Roman" w:cs="Times New Roman"/>
          <w:b/>
        </w:rPr>
      </w:pPr>
      <w:r w:rsidRPr="00A32E65">
        <w:rPr>
          <w:rFonts w:ascii="Times New Roman" w:hAnsi="Times New Roman" w:cs="Times New Roman"/>
          <w:b/>
        </w:rPr>
        <w:t>2013 Global Manufacturing Co</w:t>
      </w:r>
      <w:bookmarkStart w:id="0" w:name="_GoBack"/>
      <w:bookmarkEnd w:id="0"/>
      <w:r w:rsidRPr="00A32E65">
        <w:rPr>
          <w:rFonts w:ascii="Times New Roman" w:hAnsi="Times New Roman" w:cs="Times New Roman"/>
          <w:b/>
        </w:rPr>
        <w:t>mpetitiveness Index</w:t>
      </w:r>
    </w:p>
    <w:p w14:paraId="72FD0C1B" w14:textId="77777777" w:rsidR="00773D76" w:rsidRDefault="00773D76" w:rsidP="000005CE">
      <w:pPr>
        <w:autoSpaceDE w:val="0"/>
        <w:autoSpaceDN w:val="0"/>
        <w:adjustRightInd w:val="0"/>
        <w:spacing w:after="0" w:line="240" w:lineRule="auto"/>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8"/>
        <w:gridCol w:w="2137"/>
        <w:gridCol w:w="1741"/>
        <w:gridCol w:w="822"/>
        <w:gridCol w:w="2498"/>
        <w:gridCol w:w="1660"/>
      </w:tblGrid>
      <w:tr w:rsidR="000005CE" w:rsidRPr="003C5377" w14:paraId="23049703" w14:textId="77777777" w:rsidTr="000E6805">
        <w:trPr>
          <w:trHeight w:val="270"/>
          <w:jc w:val="center"/>
        </w:trPr>
        <w:tc>
          <w:tcPr>
            <w:tcW w:w="4596" w:type="dxa"/>
            <w:gridSpan w:val="3"/>
            <w:tcBorders>
              <w:top w:val="nil"/>
              <w:left w:val="nil"/>
              <w:right w:val="nil"/>
            </w:tcBorders>
            <w:shd w:val="clear" w:color="auto" w:fill="FFFFFF" w:themeFill="background1"/>
          </w:tcPr>
          <w:p w14:paraId="70C66E61" w14:textId="77777777" w:rsidR="000005CE" w:rsidRPr="00123397" w:rsidRDefault="000005CE" w:rsidP="000E6805">
            <w:pPr>
              <w:spacing w:line="240" w:lineRule="auto"/>
              <w:rPr>
                <w:rFonts w:ascii="Times New Roman" w:hAnsi="Times New Roman" w:cs="Times New Roman"/>
                <w:b/>
                <w:bCs/>
              </w:rPr>
            </w:pPr>
            <w:r w:rsidRPr="00123397">
              <w:rPr>
                <w:rFonts w:ascii="Times New Roman" w:hAnsi="Times New Roman" w:cs="Times New Roman"/>
                <w:b/>
                <w:bCs/>
              </w:rPr>
              <w:t>Current</w:t>
            </w:r>
            <w:r>
              <w:rPr>
                <w:rFonts w:ascii="Times New Roman" w:hAnsi="Times New Roman" w:cs="Times New Roman"/>
                <w:b/>
                <w:bCs/>
              </w:rPr>
              <w:t xml:space="preserve"> </w:t>
            </w:r>
            <w:r w:rsidRPr="00123397">
              <w:rPr>
                <w:rFonts w:ascii="Times New Roman" w:hAnsi="Times New Roman" w:cs="Times New Roman"/>
                <w:b/>
                <w:bCs/>
              </w:rPr>
              <w:t>competitiveness</w:t>
            </w:r>
            <w:r w:rsidR="00AB351B">
              <w:rPr>
                <w:rFonts w:ascii="Times New Roman" w:hAnsi="Times New Roman" w:cs="Times New Roman"/>
                <w:b/>
                <w:bCs/>
              </w:rPr>
              <w:t xml:space="preserve"> </w:t>
            </w:r>
          </w:p>
        </w:tc>
        <w:tc>
          <w:tcPr>
            <w:tcW w:w="4980" w:type="dxa"/>
            <w:gridSpan w:val="3"/>
            <w:tcBorders>
              <w:top w:val="nil"/>
              <w:left w:val="nil"/>
              <w:bottom w:val="single" w:sz="4" w:space="0" w:color="000000"/>
              <w:right w:val="nil"/>
            </w:tcBorders>
            <w:shd w:val="clear" w:color="auto" w:fill="FFFFFF" w:themeFill="background1"/>
          </w:tcPr>
          <w:p w14:paraId="078561C6" w14:textId="77777777" w:rsidR="000005CE" w:rsidRPr="00123397" w:rsidRDefault="000005CE" w:rsidP="000E6805">
            <w:pPr>
              <w:spacing w:line="240" w:lineRule="auto"/>
              <w:rPr>
                <w:rFonts w:ascii="Times New Roman" w:hAnsi="Times New Roman" w:cs="Times New Roman"/>
                <w:b/>
                <w:bCs/>
              </w:rPr>
            </w:pPr>
            <w:r w:rsidRPr="00123397">
              <w:rPr>
                <w:rFonts w:ascii="Times New Roman" w:hAnsi="Times New Roman" w:cs="Times New Roman"/>
                <w:b/>
                <w:bCs/>
              </w:rPr>
              <w:t>Competitiveness in five years</w:t>
            </w:r>
            <w:r w:rsidR="00AB351B">
              <w:rPr>
                <w:rFonts w:ascii="Times New Roman" w:hAnsi="Times New Roman" w:cs="Times New Roman"/>
                <w:b/>
                <w:bCs/>
              </w:rPr>
              <w:t xml:space="preserve"> </w:t>
            </w:r>
          </w:p>
        </w:tc>
      </w:tr>
      <w:tr w:rsidR="003920D3" w:rsidRPr="003C5377" w14:paraId="2DBFC1F8" w14:textId="77777777" w:rsidTr="007E34C7">
        <w:trPr>
          <w:jc w:val="center"/>
        </w:trPr>
        <w:tc>
          <w:tcPr>
            <w:tcW w:w="718" w:type="dxa"/>
            <w:shd w:val="clear" w:color="auto" w:fill="000000"/>
          </w:tcPr>
          <w:p w14:paraId="02221CC5" w14:textId="77777777" w:rsidR="000005CE" w:rsidRPr="00123397" w:rsidRDefault="000005CE" w:rsidP="007E34C7">
            <w:pPr>
              <w:pStyle w:val="NoSpacing"/>
              <w:jc w:val="center"/>
              <w:rPr>
                <w:rFonts w:ascii="Times New Roman" w:hAnsi="Times New Roman" w:cs="Times New Roman"/>
                <w:sz w:val="16"/>
                <w:szCs w:val="16"/>
              </w:rPr>
            </w:pPr>
            <w:r w:rsidRPr="00123397">
              <w:rPr>
                <w:rFonts w:ascii="Times New Roman" w:hAnsi="Times New Roman" w:cs="Times New Roman"/>
                <w:sz w:val="16"/>
                <w:szCs w:val="16"/>
              </w:rPr>
              <w:t>Rank</w:t>
            </w:r>
          </w:p>
        </w:tc>
        <w:tc>
          <w:tcPr>
            <w:tcW w:w="2137" w:type="dxa"/>
            <w:shd w:val="clear" w:color="auto" w:fill="000000"/>
          </w:tcPr>
          <w:p w14:paraId="71B65A66" w14:textId="77777777" w:rsidR="000005CE" w:rsidRPr="00123397" w:rsidRDefault="000005CE" w:rsidP="007E34C7">
            <w:pPr>
              <w:pStyle w:val="NoSpacing"/>
              <w:jc w:val="center"/>
              <w:rPr>
                <w:rFonts w:ascii="Times New Roman" w:hAnsi="Times New Roman" w:cs="Times New Roman"/>
                <w:sz w:val="16"/>
                <w:szCs w:val="16"/>
              </w:rPr>
            </w:pPr>
            <w:r w:rsidRPr="00123397">
              <w:rPr>
                <w:rFonts w:ascii="Times New Roman" w:hAnsi="Times New Roman" w:cs="Times New Roman"/>
                <w:sz w:val="16"/>
                <w:szCs w:val="16"/>
              </w:rPr>
              <w:t>Country name</w:t>
            </w:r>
          </w:p>
        </w:tc>
        <w:tc>
          <w:tcPr>
            <w:tcW w:w="1741" w:type="dxa"/>
            <w:shd w:val="clear" w:color="auto" w:fill="000000"/>
          </w:tcPr>
          <w:p w14:paraId="7BB6FB08" w14:textId="2B9410EE" w:rsidR="000005CE" w:rsidRPr="00123397" w:rsidRDefault="000005CE" w:rsidP="007E34C7">
            <w:pPr>
              <w:pStyle w:val="NoSpacing"/>
              <w:jc w:val="center"/>
              <w:rPr>
                <w:rFonts w:ascii="Times New Roman" w:hAnsi="Times New Roman" w:cs="Times New Roman"/>
                <w:sz w:val="16"/>
                <w:szCs w:val="16"/>
              </w:rPr>
            </w:pPr>
            <w:r w:rsidRPr="00123397">
              <w:rPr>
                <w:rFonts w:ascii="Times New Roman" w:hAnsi="Times New Roman" w:cs="Times New Roman"/>
                <w:sz w:val="16"/>
                <w:szCs w:val="16"/>
              </w:rPr>
              <w:t xml:space="preserve">Index </w:t>
            </w:r>
            <w:r w:rsidR="00A23EFD">
              <w:rPr>
                <w:rFonts w:ascii="Times New Roman" w:hAnsi="Times New Roman" w:cs="Times New Roman"/>
                <w:sz w:val="16"/>
                <w:szCs w:val="16"/>
              </w:rPr>
              <w:t>s</w:t>
            </w:r>
            <w:r w:rsidRPr="00123397">
              <w:rPr>
                <w:rFonts w:ascii="Times New Roman" w:hAnsi="Times New Roman" w:cs="Times New Roman"/>
                <w:sz w:val="16"/>
                <w:szCs w:val="16"/>
              </w:rPr>
              <w:t>core</w:t>
            </w:r>
          </w:p>
          <w:p w14:paraId="35C95BF7" w14:textId="77777777" w:rsidR="000005CE" w:rsidRPr="00123397" w:rsidRDefault="000005CE" w:rsidP="007E34C7">
            <w:pPr>
              <w:pStyle w:val="NoSpacing"/>
              <w:jc w:val="center"/>
              <w:rPr>
                <w:rFonts w:ascii="Times New Roman" w:hAnsi="Times New Roman" w:cs="Times New Roman"/>
                <w:sz w:val="16"/>
                <w:szCs w:val="16"/>
              </w:rPr>
            </w:pPr>
            <w:r w:rsidRPr="00123397">
              <w:rPr>
                <w:rFonts w:ascii="Times New Roman" w:hAnsi="Times New Roman" w:cs="Times New Roman"/>
                <w:sz w:val="16"/>
                <w:szCs w:val="16"/>
              </w:rPr>
              <w:t>10=High</w:t>
            </w:r>
            <w:r>
              <w:rPr>
                <w:rFonts w:ascii="Times New Roman" w:hAnsi="Times New Roman" w:cs="Times New Roman"/>
                <w:sz w:val="16"/>
                <w:szCs w:val="16"/>
              </w:rPr>
              <w:t xml:space="preserve"> </w:t>
            </w:r>
            <w:r w:rsidRPr="00123397">
              <w:rPr>
                <w:rFonts w:ascii="Times New Roman" w:hAnsi="Times New Roman" w:cs="Times New Roman"/>
                <w:sz w:val="16"/>
                <w:szCs w:val="16"/>
              </w:rPr>
              <w:t>1=Low</w:t>
            </w:r>
          </w:p>
        </w:tc>
        <w:tc>
          <w:tcPr>
            <w:tcW w:w="822" w:type="dxa"/>
            <w:tcBorders>
              <w:bottom w:val="single" w:sz="4" w:space="0" w:color="000000"/>
            </w:tcBorders>
            <w:shd w:val="clear" w:color="auto" w:fill="BFBFBF" w:themeFill="background1" w:themeFillShade="BF"/>
          </w:tcPr>
          <w:p w14:paraId="08D9E887" w14:textId="77777777" w:rsidR="000005CE" w:rsidRPr="00123397" w:rsidRDefault="000005CE" w:rsidP="007E34C7">
            <w:pPr>
              <w:pStyle w:val="NoSpacing"/>
              <w:jc w:val="center"/>
              <w:rPr>
                <w:rFonts w:ascii="Times New Roman" w:hAnsi="Times New Roman" w:cs="Times New Roman"/>
                <w:sz w:val="16"/>
                <w:szCs w:val="16"/>
              </w:rPr>
            </w:pPr>
            <w:r w:rsidRPr="00123397">
              <w:rPr>
                <w:rFonts w:ascii="Times New Roman" w:hAnsi="Times New Roman" w:cs="Times New Roman"/>
                <w:sz w:val="16"/>
                <w:szCs w:val="16"/>
              </w:rPr>
              <w:t>Rank</w:t>
            </w:r>
          </w:p>
        </w:tc>
        <w:tc>
          <w:tcPr>
            <w:tcW w:w="2498" w:type="dxa"/>
            <w:tcBorders>
              <w:bottom w:val="single" w:sz="4" w:space="0" w:color="000000"/>
            </w:tcBorders>
            <w:shd w:val="clear" w:color="auto" w:fill="BFBFBF" w:themeFill="background1" w:themeFillShade="BF"/>
          </w:tcPr>
          <w:p w14:paraId="2ABA35B2" w14:textId="77777777" w:rsidR="000005CE" w:rsidRPr="00123397" w:rsidRDefault="000005CE" w:rsidP="007E34C7">
            <w:pPr>
              <w:pStyle w:val="NoSpacing"/>
              <w:jc w:val="center"/>
              <w:rPr>
                <w:rFonts w:ascii="Times New Roman" w:hAnsi="Times New Roman" w:cs="Times New Roman"/>
                <w:sz w:val="16"/>
                <w:szCs w:val="16"/>
              </w:rPr>
            </w:pPr>
            <w:r w:rsidRPr="00123397">
              <w:rPr>
                <w:rFonts w:ascii="Times New Roman" w:hAnsi="Times New Roman" w:cs="Times New Roman"/>
                <w:sz w:val="16"/>
                <w:szCs w:val="16"/>
              </w:rPr>
              <w:t>Country name</w:t>
            </w:r>
          </w:p>
        </w:tc>
        <w:tc>
          <w:tcPr>
            <w:tcW w:w="1660" w:type="dxa"/>
            <w:tcBorders>
              <w:bottom w:val="single" w:sz="4" w:space="0" w:color="000000"/>
            </w:tcBorders>
            <w:shd w:val="clear" w:color="auto" w:fill="BFBFBF" w:themeFill="background1" w:themeFillShade="BF"/>
          </w:tcPr>
          <w:p w14:paraId="44AABF69" w14:textId="6A5A5280" w:rsidR="000005CE" w:rsidRPr="00123397" w:rsidRDefault="000005CE" w:rsidP="007E34C7">
            <w:pPr>
              <w:pStyle w:val="NoSpacing"/>
              <w:jc w:val="center"/>
              <w:rPr>
                <w:rFonts w:ascii="Times New Roman" w:hAnsi="Times New Roman" w:cs="Times New Roman"/>
                <w:sz w:val="16"/>
                <w:szCs w:val="16"/>
              </w:rPr>
            </w:pPr>
            <w:r w:rsidRPr="00123397">
              <w:rPr>
                <w:rFonts w:ascii="Times New Roman" w:hAnsi="Times New Roman" w:cs="Times New Roman"/>
                <w:sz w:val="16"/>
                <w:szCs w:val="16"/>
              </w:rPr>
              <w:t xml:space="preserve">Index </w:t>
            </w:r>
            <w:r w:rsidR="00A23EFD">
              <w:rPr>
                <w:rFonts w:ascii="Times New Roman" w:hAnsi="Times New Roman" w:cs="Times New Roman"/>
                <w:sz w:val="16"/>
                <w:szCs w:val="16"/>
              </w:rPr>
              <w:t>s</w:t>
            </w:r>
            <w:r w:rsidRPr="00123397">
              <w:rPr>
                <w:rFonts w:ascii="Times New Roman" w:hAnsi="Times New Roman" w:cs="Times New Roman"/>
                <w:sz w:val="16"/>
                <w:szCs w:val="16"/>
              </w:rPr>
              <w:t>core</w:t>
            </w:r>
          </w:p>
          <w:p w14:paraId="657DFF80" w14:textId="77777777" w:rsidR="000005CE" w:rsidRPr="00123397" w:rsidRDefault="000005CE" w:rsidP="007E34C7">
            <w:pPr>
              <w:pStyle w:val="NoSpacing"/>
              <w:jc w:val="center"/>
              <w:rPr>
                <w:rFonts w:ascii="Times New Roman" w:hAnsi="Times New Roman" w:cs="Times New Roman"/>
                <w:sz w:val="16"/>
                <w:szCs w:val="16"/>
              </w:rPr>
            </w:pPr>
            <w:r w:rsidRPr="00123397">
              <w:rPr>
                <w:rFonts w:ascii="Times New Roman" w:hAnsi="Times New Roman" w:cs="Times New Roman"/>
                <w:sz w:val="16"/>
                <w:szCs w:val="16"/>
              </w:rPr>
              <w:t>10=High</w:t>
            </w:r>
            <w:r>
              <w:rPr>
                <w:rFonts w:ascii="Times New Roman" w:hAnsi="Times New Roman" w:cs="Times New Roman"/>
                <w:sz w:val="16"/>
                <w:szCs w:val="16"/>
              </w:rPr>
              <w:t xml:space="preserve"> </w:t>
            </w:r>
            <w:r w:rsidRPr="00123397">
              <w:rPr>
                <w:rFonts w:ascii="Times New Roman" w:hAnsi="Times New Roman" w:cs="Times New Roman"/>
                <w:sz w:val="16"/>
                <w:szCs w:val="16"/>
              </w:rPr>
              <w:t>1=Low</w:t>
            </w:r>
          </w:p>
        </w:tc>
      </w:tr>
      <w:tr w:rsidR="003920D3" w:rsidRPr="003C5377" w14:paraId="67871365" w14:textId="77777777" w:rsidTr="007E34C7">
        <w:trPr>
          <w:jc w:val="center"/>
        </w:trPr>
        <w:tc>
          <w:tcPr>
            <w:tcW w:w="718" w:type="dxa"/>
            <w:vAlign w:val="bottom"/>
          </w:tcPr>
          <w:p w14:paraId="30811339"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w:t>
            </w:r>
          </w:p>
        </w:tc>
        <w:tc>
          <w:tcPr>
            <w:tcW w:w="2137" w:type="dxa"/>
          </w:tcPr>
          <w:p w14:paraId="62CB3A29"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China</w:t>
            </w:r>
          </w:p>
        </w:tc>
        <w:tc>
          <w:tcPr>
            <w:tcW w:w="1741" w:type="dxa"/>
          </w:tcPr>
          <w:p w14:paraId="29832989"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10</w:t>
            </w:r>
          </w:p>
        </w:tc>
        <w:tc>
          <w:tcPr>
            <w:tcW w:w="822" w:type="dxa"/>
            <w:shd w:val="clear" w:color="auto" w:fill="F2F2F2" w:themeFill="background1" w:themeFillShade="F2"/>
            <w:vAlign w:val="bottom"/>
          </w:tcPr>
          <w:p w14:paraId="27DD432A"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w:t>
            </w:r>
          </w:p>
        </w:tc>
        <w:tc>
          <w:tcPr>
            <w:tcW w:w="2498" w:type="dxa"/>
            <w:shd w:val="clear" w:color="auto" w:fill="F2F2F2" w:themeFill="background1" w:themeFillShade="F2"/>
          </w:tcPr>
          <w:p w14:paraId="6E66664A"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China</w:t>
            </w:r>
          </w:p>
        </w:tc>
        <w:tc>
          <w:tcPr>
            <w:tcW w:w="1660" w:type="dxa"/>
            <w:shd w:val="clear" w:color="auto" w:fill="F2F2F2" w:themeFill="background1" w:themeFillShade="F2"/>
          </w:tcPr>
          <w:p w14:paraId="696F2263"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10</w:t>
            </w:r>
          </w:p>
        </w:tc>
      </w:tr>
      <w:tr w:rsidR="003920D3" w:rsidRPr="003C5377" w14:paraId="70E10375" w14:textId="77777777" w:rsidTr="007E34C7">
        <w:trPr>
          <w:jc w:val="center"/>
        </w:trPr>
        <w:tc>
          <w:tcPr>
            <w:tcW w:w="718" w:type="dxa"/>
            <w:vAlign w:val="bottom"/>
          </w:tcPr>
          <w:p w14:paraId="43FFE4F4"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2</w:t>
            </w:r>
          </w:p>
        </w:tc>
        <w:tc>
          <w:tcPr>
            <w:tcW w:w="2137" w:type="dxa"/>
          </w:tcPr>
          <w:p w14:paraId="4AFF479F" w14:textId="77777777" w:rsidR="000005CE" w:rsidRPr="003F261B" w:rsidRDefault="000005CE" w:rsidP="007E34C7">
            <w:pPr>
              <w:pStyle w:val="NoSpacing"/>
              <w:jc w:val="center"/>
              <w:rPr>
                <w:rFonts w:ascii="Times New Roman" w:hAnsi="Times New Roman" w:cs="Times New Roman"/>
                <w:color w:val="000000"/>
                <w:sz w:val="16"/>
                <w:szCs w:val="16"/>
              </w:rPr>
            </w:pPr>
            <w:r w:rsidRPr="003F261B">
              <w:rPr>
                <w:rFonts w:ascii="Times New Roman" w:hAnsi="Times New Roman" w:cs="Times New Roman"/>
                <w:color w:val="000000"/>
                <w:sz w:val="16"/>
                <w:szCs w:val="16"/>
              </w:rPr>
              <w:t>Germany</w:t>
            </w:r>
          </w:p>
        </w:tc>
        <w:tc>
          <w:tcPr>
            <w:tcW w:w="1741" w:type="dxa"/>
          </w:tcPr>
          <w:p w14:paraId="3E6B7694"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7.98</w:t>
            </w:r>
          </w:p>
        </w:tc>
        <w:tc>
          <w:tcPr>
            <w:tcW w:w="822" w:type="dxa"/>
            <w:shd w:val="clear" w:color="auto" w:fill="F2F2F2" w:themeFill="background1" w:themeFillShade="F2"/>
            <w:vAlign w:val="bottom"/>
          </w:tcPr>
          <w:p w14:paraId="3BB0E11C"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2</w:t>
            </w:r>
          </w:p>
        </w:tc>
        <w:tc>
          <w:tcPr>
            <w:tcW w:w="2498" w:type="dxa"/>
            <w:shd w:val="clear" w:color="auto" w:fill="F2F2F2" w:themeFill="background1" w:themeFillShade="F2"/>
          </w:tcPr>
          <w:p w14:paraId="0BB8C4BE"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India</w:t>
            </w:r>
          </w:p>
        </w:tc>
        <w:tc>
          <w:tcPr>
            <w:tcW w:w="1660" w:type="dxa"/>
            <w:shd w:val="clear" w:color="auto" w:fill="F2F2F2" w:themeFill="background1" w:themeFillShade="F2"/>
          </w:tcPr>
          <w:p w14:paraId="4A607122"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8.49</w:t>
            </w:r>
          </w:p>
        </w:tc>
      </w:tr>
      <w:tr w:rsidR="003920D3" w:rsidRPr="003C5377" w14:paraId="6CC0DCFE" w14:textId="77777777" w:rsidTr="007E34C7">
        <w:trPr>
          <w:jc w:val="center"/>
        </w:trPr>
        <w:tc>
          <w:tcPr>
            <w:tcW w:w="718" w:type="dxa"/>
            <w:vAlign w:val="bottom"/>
          </w:tcPr>
          <w:p w14:paraId="034EA51B"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3</w:t>
            </w:r>
          </w:p>
        </w:tc>
        <w:tc>
          <w:tcPr>
            <w:tcW w:w="2137" w:type="dxa"/>
          </w:tcPr>
          <w:p w14:paraId="7B20AB30" w14:textId="77777777" w:rsidR="000005CE" w:rsidRPr="003F261B" w:rsidRDefault="000005CE" w:rsidP="007E34C7">
            <w:pPr>
              <w:pStyle w:val="NoSpacing"/>
              <w:jc w:val="center"/>
              <w:rPr>
                <w:rFonts w:ascii="Times New Roman" w:hAnsi="Times New Roman" w:cs="Times New Roman"/>
                <w:color w:val="000000"/>
                <w:sz w:val="16"/>
                <w:szCs w:val="16"/>
              </w:rPr>
            </w:pPr>
            <w:r w:rsidRPr="003F261B">
              <w:rPr>
                <w:rFonts w:ascii="Times New Roman" w:hAnsi="Times New Roman" w:cs="Times New Roman"/>
                <w:color w:val="000000"/>
                <w:sz w:val="16"/>
                <w:szCs w:val="16"/>
              </w:rPr>
              <w:t>United States of America</w:t>
            </w:r>
          </w:p>
        </w:tc>
        <w:tc>
          <w:tcPr>
            <w:tcW w:w="1741" w:type="dxa"/>
          </w:tcPr>
          <w:p w14:paraId="2F543AFD"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7.84</w:t>
            </w:r>
          </w:p>
        </w:tc>
        <w:tc>
          <w:tcPr>
            <w:tcW w:w="822" w:type="dxa"/>
            <w:shd w:val="clear" w:color="auto" w:fill="F2F2F2" w:themeFill="background1" w:themeFillShade="F2"/>
            <w:vAlign w:val="bottom"/>
          </w:tcPr>
          <w:p w14:paraId="4D67D18D"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3</w:t>
            </w:r>
          </w:p>
        </w:tc>
        <w:tc>
          <w:tcPr>
            <w:tcW w:w="2498" w:type="dxa"/>
            <w:shd w:val="clear" w:color="auto" w:fill="F2F2F2" w:themeFill="background1" w:themeFillShade="F2"/>
          </w:tcPr>
          <w:p w14:paraId="22DEFFAB"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Brazil</w:t>
            </w:r>
          </w:p>
        </w:tc>
        <w:tc>
          <w:tcPr>
            <w:tcW w:w="1660" w:type="dxa"/>
            <w:shd w:val="clear" w:color="auto" w:fill="F2F2F2" w:themeFill="background1" w:themeFillShade="F2"/>
          </w:tcPr>
          <w:p w14:paraId="6002F6BF"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7.89</w:t>
            </w:r>
          </w:p>
        </w:tc>
      </w:tr>
      <w:tr w:rsidR="003920D3" w:rsidRPr="003C5377" w14:paraId="0B4A013A" w14:textId="77777777" w:rsidTr="007E34C7">
        <w:trPr>
          <w:jc w:val="center"/>
        </w:trPr>
        <w:tc>
          <w:tcPr>
            <w:tcW w:w="718" w:type="dxa"/>
            <w:vAlign w:val="bottom"/>
          </w:tcPr>
          <w:p w14:paraId="3DEAF3C9"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4</w:t>
            </w:r>
          </w:p>
        </w:tc>
        <w:tc>
          <w:tcPr>
            <w:tcW w:w="2137" w:type="dxa"/>
          </w:tcPr>
          <w:p w14:paraId="79973511" w14:textId="77777777" w:rsidR="000005CE" w:rsidRPr="003F261B" w:rsidRDefault="000005CE" w:rsidP="007E34C7">
            <w:pPr>
              <w:pStyle w:val="NoSpacing"/>
              <w:jc w:val="center"/>
              <w:rPr>
                <w:rFonts w:ascii="Times New Roman" w:hAnsi="Times New Roman" w:cs="Times New Roman"/>
                <w:color w:val="000000"/>
                <w:sz w:val="16"/>
                <w:szCs w:val="16"/>
              </w:rPr>
            </w:pPr>
            <w:r w:rsidRPr="003F261B">
              <w:rPr>
                <w:rFonts w:ascii="Times New Roman" w:hAnsi="Times New Roman" w:cs="Times New Roman"/>
                <w:color w:val="000000"/>
                <w:sz w:val="16"/>
                <w:szCs w:val="16"/>
              </w:rPr>
              <w:t>India</w:t>
            </w:r>
          </w:p>
        </w:tc>
        <w:tc>
          <w:tcPr>
            <w:tcW w:w="1741" w:type="dxa"/>
          </w:tcPr>
          <w:p w14:paraId="38DBBF38"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7.65</w:t>
            </w:r>
          </w:p>
        </w:tc>
        <w:tc>
          <w:tcPr>
            <w:tcW w:w="822" w:type="dxa"/>
            <w:shd w:val="clear" w:color="auto" w:fill="F2F2F2" w:themeFill="background1" w:themeFillShade="F2"/>
            <w:vAlign w:val="bottom"/>
          </w:tcPr>
          <w:p w14:paraId="61438C5A"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4</w:t>
            </w:r>
          </w:p>
        </w:tc>
        <w:tc>
          <w:tcPr>
            <w:tcW w:w="2498" w:type="dxa"/>
            <w:shd w:val="clear" w:color="auto" w:fill="F2F2F2" w:themeFill="background1" w:themeFillShade="F2"/>
          </w:tcPr>
          <w:p w14:paraId="776C3DB2"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Germany</w:t>
            </w:r>
          </w:p>
        </w:tc>
        <w:tc>
          <w:tcPr>
            <w:tcW w:w="1660" w:type="dxa"/>
            <w:shd w:val="clear" w:color="auto" w:fill="F2F2F2" w:themeFill="background1" w:themeFillShade="F2"/>
          </w:tcPr>
          <w:p w14:paraId="0E87D02D"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7.82</w:t>
            </w:r>
          </w:p>
        </w:tc>
      </w:tr>
      <w:tr w:rsidR="003920D3" w:rsidRPr="003C5377" w14:paraId="79950954" w14:textId="77777777" w:rsidTr="007E34C7">
        <w:trPr>
          <w:jc w:val="center"/>
        </w:trPr>
        <w:tc>
          <w:tcPr>
            <w:tcW w:w="718" w:type="dxa"/>
            <w:vAlign w:val="bottom"/>
          </w:tcPr>
          <w:p w14:paraId="311DCE5C"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5</w:t>
            </w:r>
          </w:p>
        </w:tc>
        <w:tc>
          <w:tcPr>
            <w:tcW w:w="2137" w:type="dxa"/>
          </w:tcPr>
          <w:p w14:paraId="5F82736A" w14:textId="77777777" w:rsidR="000005CE" w:rsidRPr="003F261B" w:rsidRDefault="000005CE" w:rsidP="007E34C7">
            <w:pPr>
              <w:pStyle w:val="NoSpacing"/>
              <w:jc w:val="center"/>
              <w:rPr>
                <w:rFonts w:ascii="Times New Roman" w:hAnsi="Times New Roman" w:cs="Times New Roman"/>
                <w:color w:val="000000"/>
                <w:sz w:val="16"/>
                <w:szCs w:val="16"/>
              </w:rPr>
            </w:pPr>
            <w:r w:rsidRPr="003F261B">
              <w:rPr>
                <w:rFonts w:ascii="Times New Roman" w:hAnsi="Times New Roman" w:cs="Times New Roman"/>
                <w:color w:val="000000"/>
                <w:sz w:val="16"/>
                <w:szCs w:val="16"/>
              </w:rPr>
              <w:t>Republic of Korea</w:t>
            </w:r>
          </w:p>
        </w:tc>
        <w:tc>
          <w:tcPr>
            <w:tcW w:w="1741" w:type="dxa"/>
          </w:tcPr>
          <w:p w14:paraId="2A929B1A"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7.59</w:t>
            </w:r>
          </w:p>
        </w:tc>
        <w:tc>
          <w:tcPr>
            <w:tcW w:w="822" w:type="dxa"/>
            <w:shd w:val="clear" w:color="auto" w:fill="F2F2F2" w:themeFill="background1" w:themeFillShade="F2"/>
            <w:vAlign w:val="bottom"/>
          </w:tcPr>
          <w:p w14:paraId="5554F602"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5</w:t>
            </w:r>
          </w:p>
        </w:tc>
        <w:tc>
          <w:tcPr>
            <w:tcW w:w="2498" w:type="dxa"/>
            <w:shd w:val="clear" w:color="auto" w:fill="F2F2F2" w:themeFill="background1" w:themeFillShade="F2"/>
          </w:tcPr>
          <w:p w14:paraId="376E8218"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United States of America</w:t>
            </w:r>
          </w:p>
        </w:tc>
        <w:tc>
          <w:tcPr>
            <w:tcW w:w="1660" w:type="dxa"/>
            <w:shd w:val="clear" w:color="auto" w:fill="F2F2F2" w:themeFill="background1" w:themeFillShade="F2"/>
          </w:tcPr>
          <w:p w14:paraId="2581A49E"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7.69</w:t>
            </w:r>
          </w:p>
        </w:tc>
      </w:tr>
      <w:tr w:rsidR="003920D3" w:rsidRPr="003C5377" w14:paraId="5D1D7895" w14:textId="77777777" w:rsidTr="007E34C7">
        <w:trPr>
          <w:trHeight w:val="64"/>
          <w:jc w:val="center"/>
        </w:trPr>
        <w:tc>
          <w:tcPr>
            <w:tcW w:w="718" w:type="dxa"/>
            <w:vAlign w:val="bottom"/>
          </w:tcPr>
          <w:p w14:paraId="6593C3BD"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6</w:t>
            </w:r>
          </w:p>
        </w:tc>
        <w:tc>
          <w:tcPr>
            <w:tcW w:w="2137" w:type="dxa"/>
          </w:tcPr>
          <w:p w14:paraId="70C91CF9" w14:textId="77777777" w:rsidR="000005CE" w:rsidRPr="003F261B" w:rsidRDefault="000005CE" w:rsidP="007E34C7">
            <w:pPr>
              <w:pStyle w:val="NoSpacing"/>
              <w:jc w:val="center"/>
              <w:rPr>
                <w:rFonts w:ascii="Times New Roman" w:hAnsi="Times New Roman" w:cs="Times New Roman"/>
                <w:color w:val="000000"/>
                <w:sz w:val="16"/>
                <w:szCs w:val="16"/>
              </w:rPr>
            </w:pPr>
            <w:r w:rsidRPr="003F261B">
              <w:rPr>
                <w:rFonts w:ascii="Times New Roman" w:hAnsi="Times New Roman" w:cs="Times New Roman"/>
                <w:color w:val="000000"/>
                <w:sz w:val="16"/>
                <w:szCs w:val="16"/>
              </w:rPr>
              <w:t>Taiwan</w:t>
            </w:r>
          </w:p>
        </w:tc>
        <w:tc>
          <w:tcPr>
            <w:tcW w:w="1741" w:type="dxa"/>
          </w:tcPr>
          <w:p w14:paraId="6E696B33"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7.57</w:t>
            </w:r>
          </w:p>
        </w:tc>
        <w:tc>
          <w:tcPr>
            <w:tcW w:w="822" w:type="dxa"/>
            <w:shd w:val="clear" w:color="auto" w:fill="F2F2F2" w:themeFill="background1" w:themeFillShade="F2"/>
            <w:vAlign w:val="bottom"/>
          </w:tcPr>
          <w:p w14:paraId="5D426F33"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6</w:t>
            </w:r>
          </w:p>
        </w:tc>
        <w:tc>
          <w:tcPr>
            <w:tcW w:w="2498" w:type="dxa"/>
            <w:shd w:val="clear" w:color="auto" w:fill="F2F2F2" w:themeFill="background1" w:themeFillShade="F2"/>
          </w:tcPr>
          <w:p w14:paraId="58B0D21D"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Republic of Korea</w:t>
            </w:r>
          </w:p>
        </w:tc>
        <w:tc>
          <w:tcPr>
            <w:tcW w:w="1660" w:type="dxa"/>
            <w:shd w:val="clear" w:color="auto" w:fill="F2F2F2" w:themeFill="background1" w:themeFillShade="F2"/>
          </w:tcPr>
          <w:p w14:paraId="12799388"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7.63</w:t>
            </w:r>
          </w:p>
        </w:tc>
      </w:tr>
      <w:tr w:rsidR="003920D3" w:rsidRPr="003C5377" w14:paraId="52E45C54" w14:textId="77777777" w:rsidTr="007E34C7">
        <w:trPr>
          <w:jc w:val="center"/>
        </w:trPr>
        <w:tc>
          <w:tcPr>
            <w:tcW w:w="718" w:type="dxa"/>
            <w:vAlign w:val="bottom"/>
          </w:tcPr>
          <w:p w14:paraId="4EA7E477"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7</w:t>
            </w:r>
          </w:p>
        </w:tc>
        <w:tc>
          <w:tcPr>
            <w:tcW w:w="2137" w:type="dxa"/>
          </w:tcPr>
          <w:p w14:paraId="19F47822" w14:textId="77777777" w:rsidR="000005CE" w:rsidRPr="003F261B" w:rsidRDefault="000005CE" w:rsidP="007E34C7">
            <w:pPr>
              <w:pStyle w:val="NoSpacing"/>
              <w:jc w:val="center"/>
              <w:rPr>
                <w:rFonts w:ascii="Times New Roman" w:hAnsi="Times New Roman" w:cs="Times New Roman"/>
                <w:color w:val="000000"/>
                <w:sz w:val="16"/>
                <w:szCs w:val="16"/>
              </w:rPr>
            </w:pPr>
            <w:r w:rsidRPr="003F261B">
              <w:rPr>
                <w:rFonts w:ascii="Times New Roman" w:hAnsi="Times New Roman" w:cs="Times New Roman"/>
                <w:color w:val="000000"/>
                <w:sz w:val="16"/>
                <w:szCs w:val="16"/>
              </w:rPr>
              <w:t>Canada</w:t>
            </w:r>
          </w:p>
        </w:tc>
        <w:tc>
          <w:tcPr>
            <w:tcW w:w="1741" w:type="dxa"/>
          </w:tcPr>
          <w:p w14:paraId="52B16E17"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7.24</w:t>
            </w:r>
          </w:p>
        </w:tc>
        <w:tc>
          <w:tcPr>
            <w:tcW w:w="822" w:type="dxa"/>
            <w:shd w:val="clear" w:color="auto" w:fill="F2F2F2" w:themeFill="background1" w:themeFillShade="F2"/>
            <w:vAlign w:val="bottom"/>
          </w:tcPr>
          <w:p w14:paraId="7BD95BF7"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7</w:t>
            </w:r>
          </w:p>
        </w:tc>
        <w:tc>
          <w:tcPr>
            <w:tcW w:w="2498" w:type="dxa"/>
            <w:shd w:val="clear" w:color="auto" w:fill="F2F2F2" w:themeFill="background1" w:themeFillShade="F2"/>
          </w:tcPr>
          <w:p w14:paraId="5CAA1D59"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Taiwan</w:t>
            </w:r>
          </w:p>
        </w:tc>
        <w:tc>
          <w:tcPr>
            <w:tcW w:w="1660" w:type="dxa"/>
            <w:shd w:val="clear" w:color="auto" w:fill="F2F2F2" w:themeFill="background1" w:themeFillShade="F2"/>
          </w:tcPr>
          <w:p w14:paraId="0534BA86"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7.18</w:t>
            </w:r>
          </w:p>
        </w:tc>
      </w:tr>
      <w:tr w:rsidR="003920D3" w:rsidRPr="003C5377" w14:paraId="1B448176" w14:textId="77777777" w:rsidTr="007E34C7">
        <w:trPr>
          <w:jc w:val="center"/>
        </w:trPr>
        <w:tc>
          <w:tcPr>
            <w:tcW w:w="718" w:type="dxa"/>
            <w:vAlign w:val="bottom"/>
          </w:tcPr>
          <w:p w14:paraId="1DB6DE74"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8</w:t>
            </w:r>
          </w:p>
        </w:tc>
        <w:tc>
          <w:tcPr>
            <w:tcW w:w="2137" w:type="dxa"/>
          </w:tcPr>
          <w:p w14:paraId="0B80DD1D"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Brazil</w:t>
            </w:r>
          </w:p>
        </w:tc>
        <w:tc>
          <w:tcPr>
            <w:tcW w:w="1741" w:type="dxa"/>
          </w:tcPr>
          <w:p w14:paraId="69AF5442"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7.13</w:t>
            </w:r>
          </w:p>
        </w:tc>
        <w:tc>
          <w:tcPr>
            <w:tcW w:w="822" w:type="dxa"/>
            <w:shd w:val="clear" w:color="auto" w:fill="F2F2F2" w:themeFill="background1" w:themeFillShade="F2"/>
            <w:vAlign w:val="bottom"/>
          </w:tcPr>
          <w:p w14:paraId="0640670F"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8</w:t>
            </w:r>
          </w:p>
        </w:tc>
        <w:tc>
          <w:tcPr>
            <w:tcW w:w="2498" w:type="dxa"/>
            <w:shd w:val="clear" w:color="auto" w:fill="F2F2F2" w:themeFill="background1" w:themeFillShade="F2"/>
          </w:tcPr>
          <w:p w14:paraId="6FBE6052"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Canada</w:t>
            </w:r>
          </w:p>
        </w:tc>
        <w:tc>
          <w:tcPr>
            <w:tcW w:w="1660" w:type="dxa"/>
            <w:shd w:val="clear" w:color="auto" w:fill="F2F2F2" w:themeFill="background1" w:themeFillShade="F2"/>
          </w:tcPr>
          <w:p w14:paraId="75821AA1"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6.99</w:t>
            </w:r>
          </w:p>
        </w:tc>
      </w:tr>
      <w:tr w:rsidR="003920D3" w:rsidRPr="003C5377" w14:paraId="7C5438C3" w14:textId="77777777" w:rsidTr="007E34C7">
        <w:trPr>
          <w:trHeight w:val="56"/>
          <w:jc w:val="center"/>
        </w:trPr>
        <w:tc>
          <w:tcPr>
            <w:tcW w:w="718" w:type="dxa"/>
            <w:vAlign w:val="bottom"/>
          </w:tcPr>
          <w:p w14:paraId="2E273FCB"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9</w:t>
            </w:r>
          </w:p>
        </w:tc>
        <w:tc>
          <w:tcPr>
            <w:tcW w:w="2137" w:type="dxa"/>
          </w:tcPr>
          <w:p w14:paraId="32C723DE"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Singapore</w:t>
            </w:r>
          </w:p>
        </w:tc>
        <w:tc>
          <w:tcPr>
            <w:tcW w:w="1741" w:type="dxa"/>
          </w:tcPr>
          <w:p w14:paraId="1CB7BC50"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6.64</w:t>
            </w:r>
          </w:p>
        </w:tc>
        <w:tc>
          <w:tcPr>
            <w:tcW w:w="822" w:type="dxa"/>
            <w:shd w:val="clear" w:color="auto" w:fill="F2F2F2" w:themeFill="background1" w:themeFillShade="F2"/>
            <w:vAlign w:val="bottom"/>
          </w:tcPr>
          <w:p w14:paraId="4FC01989"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9</w:t>
            </w:r>
          </w:p>
        </w:tc>
        <w:tc>
          <w:tcPr>
            <w:tcW w:w="2498" w:type="dxa"/>
            <w:shd w:val="clear" w:color="auto" w:fill="F2F2F2" w:themeFill="background1" w:themeFillShade="F2"/>
          </w:tcPr>
          <w:p w14:paraId="17A079C2"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Singapore</w:t>
            </w:r>
          </w:p>
        </w:tc>
        <w:tc>
          <w:tcPr>
            <w:tcW w:w="1660" w:type="dxa"/>
            <w:shd w:val="clear" w:color="auto" w:fill="F2F2F2" w:themeFill="background1" w:themeFillShade="F2"/>
          </w:tcPr>
          <w:p w14:paraId="026BCAEB"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6.64</w:t>
            </w:r>
          </w:p>
        </w:tc>
      </w:tr>
      <w:tr w:rsidR="003920D3" w:rsidRPr="003C5377" w14:paraId="33E46430" w14:textId="77777777" w:rsidTr="007E34C7">
        <w:trPr>
          <w:trHeight w:val="56"/>
          <w:jc w:val="center"/>
        </w:trPr>
        <w:tc>
          <w:tcPr>
            <w:tcW w:w="718" w:type="dxa"/>
            <w:vAlign w:val="bottom"/>
          </w:tcPr>
          <w:p w14:paraId="4612952A"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10</w:t>
            </w:r>
          </w:p>
        </w:tc>
        <w:tc>
          <w:tcPr>
            <w:tcW w:w="2137" w:type="dxa"/>
          </w:tcPr>
          <w:p w14:paraId="51F1547B"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Japan</w:t>
            </w:r>
          </w:p>
        </w:tc>
        <w:tc>
          <w:tcPr>
            <w:tcW w:w="1741" w:type="dxa"/>
          </w:tcPr>
          <w:p w14:paraId="3242E5ED"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6.60</w:t>
            </w:r>
          </w:p>
        </w:tc>
        <w:tc>
          <w:tcPr>
            <w:tcW w:w="822" w:type="dxa"/>
            <w:shd w:val="clear" w:color="auto" w:fill="F2F2F2" w:themeFill="background1" w:themeFillShade="F2"/>
            <w:vAlign w:val="bottom"/>
          </w:tcPr>
          <w:p w14:paraId="4B7B7682"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10</w:t>
            </w:r>
          </w:p>
        </w:tc>
        <w:tc>
          <w:tcPr>
            <w:tcW w:w="2498" w:type="dxa"/>
            <w:shd w:val="clear" w:color="auto" w:fill="F2F2F2" w:themeFill="background1" w:themeFillShade="F2"/>
          </w:tcPr>
          <w:p w14:paraId="5A7E4905"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Vietnam</w:t>
            </w:r>
          </w:p>
        </w:tc>
        <w:tc>
          <w:tcPr>
            <w:tcW w:w="1660" w:type="dxa"/>
            <w:shd w:val="clear" w:color="auto" w:fill="F2F2F2" w:themeFill="background1" w:themeFillShade="F2"/>
          </w:tcPr>
          <w:p w14:paraId="39C41EF5"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6.50</w:t>
            </w:r>
          </w:p>
        </w:tc>
      </w:tr>
      <w:tr w:rsidR="003920D3" w:rsidRPr="003C5377" w14:paraId="1E1E4325" w14:textId="77777777" w:rsidTr="007E34C7">
        <w:trPr>
          <w:trHeight w:val="56"/>
          <w:jc w:val="center"/>
        </w:trPr>
        <w:tc>
          <w:tcPr>
            <w:tcW w:w="718" w:type="dxa"/>
            <w:vAlign w:val="bottom"/>
          </w:tcPr>
          <w:p w14:paraId="5BE44E57"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11</w:t>
            </w:r>
          </w:p>
        </w:tc>
        <w:tc>
          <w:tcPr>
            <w:tcW w:w="2137" w:type="dxa"/>
          </w:tcPr>
          <w:p w14:paraId="609E55B1"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Thailand</w:t>
            </w:r>
          </w:p>
        </w:tc>
        <w:tc>
          <w:tcPr>
            <w:tcW w:w="1741" w:type="dxa"/>
          </w:tcPr>
          <w:p w14:paraId="354A4B55"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6.21</w:t>
            </w:r>
          </w:p>
        </w:tc>
        <w:tc>
          <w:tcPr>
            <w:tcW w:w="822" w:type="dxa"/>
            <w:shd w:val="clear" w:color="auto" w:fill="F2F2F2" w:themeFill="background1" w:themeFillShade="F2"/>
            <w:vAlign w:val="bottom"/>
          </w:tcPr>
          <w:p w14:paraId="7E38C228"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11</w:t>
            </w:r>
          </w:p>
        </w:tc>
        <w:tc>
          <w:tcPr>
            <w:tcW w:w="2498" w:type="dxa"/>
            <w:shd w:val="clear" w:color="auto" w:fill="F2F2F2" w:themeFill="background1" w:themeFillShade="F2"/>
          </w:tcPr>
          <w:p w14:paraId="627D8745"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Indonesia</w:t>
            </w:r>
          </w:p>
        </w:tc>
        <w:tc>
          <w:tcPr>
            <w:tcW w:w="1660" w:type="dxa"/>
            <w:shd w:val="clear" w:color="auto" w:fill="F2F2F2" w:themeFill="background1" w:themeFillShade="F2"/>
          </w:tcPr>
          <w:p w14:paraId="04BB3CF5"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6.49</w:t>
            </w:r>
          </w:p>
        </w:tc>
      </w:tr>
      <w:tr w:rsidR="003920D3" w:rsidRPr="003C5377" w14:paraId="2313C281" w14:textId="77777777" w:rsidTr="007E34C7">
        <w:trPr>
          <w:trHeight w:val="56"/>
          <w:jc w:val="center"/>
        </w:trPr>
        <w:tc>
          <w:tcPr>
            <w:tcW w:w="718" w:type="dxa"/>
            <w:vAlign w:val="bottom"/>
          </w:tcPr>
          <w:p w14:paraId="0A02A881"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12</w:t>
            </w:r>
          </w:p>
        </w:tc>
        <w:tc>
          <w:tcPr>
            <w:tcW w:w="2137" w:type="dxa"/>
          </w:tcPr>
          <w:p w14:paraId="230709F9"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Mexico</w:t>
            </w:r>
          </w:p>
        </w:tc>
        <w:tc>
          <w:tcPr>
            <w:tcW w:w="1741" w:type="dxa"/>
          </w:tcPr>
          <w:p w14:paraId="60165645"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6.17</w:t>
            </w:r>
          </w:p>
        </w:tc>
        <w:tc>
          <w:tcPr>
            <w:tcW w:w="822" w:type="dxa"/>
            <w:shd w:val="clear" w:color="auto" w:fill="F2F2F2" w:themeFill="background1" w:themeFillShade="F2"/>
            <w:vAlign w:val="bottom"/>
          </w:tcPr>
          <w:p w14:paraId="53F8737A"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12</w:t>
            </w:r>
          </w:p>
        </w:tc>
        <w:tc>
          <w:tcPr>
            <w:tcW w:w="2498" w:type="dxa"/>
            <w:shd w:val="clear" w:color="auto" w:fill="F2F2F2" w:themeFill="background1" w:themeFillShade="F2"/>
          </w:tcPr>
          <w:p w14:paraId="7D72E410"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Japan</w:t>
            </w:r>
          </w:p>
        </w:tc>
        <w:tc>
          <w:tcPr>
            <w:tcW w:w="1660" w:type="dxa"/>
            <w:shd w:val="clear" w:color="auto" w:fill="F2F2F2" w:themeFill="background1" w:themeFillShade="F2"/>
          </w:tcPr>
          <w:p w14:paraId="3BA4245C"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6.46</w:t>
            </w:r>
          </w:p>
        </w:tc>
      </w:tr>
      <w:tr w:rsidR="003920D3" w:rsidRPr="003C5377" w14:paraId="27CB355F" w14:textId="77777777" w:rsidTr="007E34C7">
        <w:trPr>
          <w:trHeight w:val="56"/>
          <w:jc w:val="center"/>
        </w:trPr>
        <w:tc>
          <w:tcPr>
            <w:tcW w:w="718" w:type="dxa"/>
            <w:vAlign w:val="bottom"/>
          </w:tcPr>
          <w:p w14:paraId="4819839D"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13</w:t>
            </w:r>
          </w:p>
        </w:tc>
        <w:tc>
          <w:tcPr>
            <w:tcW w:w="2137" w:type="dxa"/>
          </w:tcPr>
          <w:p w14:paraId="15DAF315"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Malaysia</w:t>
            </w:r>
          </w:p>
        </w:tc>
        <w:tc>
          <w:tcPr>
            <w:tcW w:w="1741" w:type="dxa"/>
          </w:tcPr>
          <w:p w14:paraId="0BAC2654"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5.94</w:t>
            </w:r>
          </w:p>
        </w:tc>
        <w:tc>
          <w:tcPr>
            <w:tcW w:w="822" w:type="dxa"/>
            <w:shd w:val="clear" w:color="auto" w:fill="F2F2F2" w:themeFill="background1" w:themeFillShade="F2"/>
            <w:vAlign w:val="bottom"/>
          </w:tcPr>
          <w:p w14:paraId="664712BF"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13</w:t>
            </w:r>
          </w:p>
        </w:tc>
        <w:tc>
          <w:tcPr>
            <w:tcW w:w="2498" w:type="dxa"/>
            <w:shd w:val="clear" w:color="auto" w:fill="F2F2F2" w:themeFill="background1" w:themeFillShade="F2"/>
          </w:tcPr>
          <w:p w14:paraId="4FA705FF"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Mexico</w:t>
            </w:r>
          </w:p>
        </w:tc>
        <w:tc>
          <w:tcPr>
            <w:tcW w:w="1660" w:type="dxa"/>
            <w:shd w:val="clear" w:color="auto" w:fill="F2F2F2" w:themeFill="background1" w:themeFillShade="F2"/>
          </w:tcPr>
          <w:p w14:paraId="559DF4F5"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6.38</w:t>
            </w:r>
          </w:p>
        </w:tc>
      </w:tr>
      <w:tr w:rsidR="003920D3" w:rsidRPr="003C5377" w14:paraId="6457E596" w14:textId="77777777" w:rsidTr="007E34C7">
        <w:trPr>
          <w:trHeight w:val="56"/>
          <w:jc w:val="center"/>
        </w:trPr>
        <w:tc>
          <w:tcPr>
            <w:tcW w:w="718" w:type="dxa"/>
            <w:vAlign w:val="bottom"/>
          </w:tcPr>
          <w:p w14:paraId="39CB333C"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14</w:t>
            </w:r>
          </w:p>
        </w:tc>
        <w:tc>
          <w:tcPr>
            <w:tcW w:w="2137" w:type="dxa"/>
          </w:tcPr>
          <w:p w14:paraId="437967B4"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Poland</w:t>
            </w:r>
          </w:p>
        </w:tc>
        <w:tc>
          <w:tcPr>
            <w:tcW w:w="1741" w:type="dxa"/>
          </w:tcPr>
          <w:p w14:paraId="238C353E"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5.87</w:t>
            </w:r>
          </w:p>
        </w:tc>
        <w:tc>
          <w:tcPr>
            <w:tcW w:w="822" w:type="dxa"/>
            <w:shd w:val="clear" w:color="auto" w:fill="F2F2F2" w:themeFill="background1" w:themeFillShade="F2"/>
            <w:vAlign w:val="bottom"/>
          </w:tcPr>
          <w:p w14:paraId="54E33EA0"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14</w:t>
            </w:r>
          </w:p>
        </w:tc>
        <w:tc>
          <w:tcPr>
            <w:tcW w:w="2498" w:type="dxa"/>
            <w:shd w:val="clear" w:color="auto" w:fill="F2F2F2" w:themeFill="background1" w:themeFillShade="F2"/>
          </w:tcPr>
          <w:p w14:paraId="2CE65552"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Malaysia</w:t>
            </w:r>
          </w:p>
        </w:tc>
        <w:tc>
          <w:tcPr>
            <w:tcW w:w="1660" w:type="dxa"/>
            <w:shd w:val="clear" w:color="auto" w:fill="F2F2F2" w:themeFill="background1" w:themeFillShade="F2"/>
          </w:tcPr>
          <w:p w14:paraId="1B63F26C"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6.31</w:t>
            </w:r>
          </w:p>
        </w:tc>
      </w:tr>
      <w:tr w:rsidR="003920D3" w:rsidRPr="003C5377" w14:paraId="74EDAEA4" w14:textId="77777777" w:rsidTr="007E34C7">
        <w:trPr>
          <w:trHeight w:val="56"/>
          <w:jc w:val="center"/>
        </w:trPr>
        <w:tc>
          <w:tcPr>
            <w:tcW w:w="718" w:type="dxa"/>
            <w:vAlign w:val="bottom"/>
          </w:tcPr>
          <w:p w14:paraId="1B0F88DB"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15</w:t>
            </w:r>
          </w:p>
        </w:tc>
        <w:tc>
          <w:tcPr>
            <w:tcW w:w="2137" w:type="dxa"/>
          </w:tcPr>
          <w:p w14:paraId="3E01F979"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United Kingdom</w:t>
            </w:r>
          </w:p>
        </w:tc>
        <w:tc>
          <w:tcPr>
            <w:tcW w:w="1741" w:type="dxa"/>
          </w:tcPr>
          <w:p w14:paraId="6CCC6E79"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5.81</w:t>
            </w:r>
          </w:p>
        </w:tc>
        <w:tc>
          <w:tcPr>
            <w:tcW w:w="822" w:type="dxa"/>
            <w:shd w:val="clear" w:color="auto" w:fill="F2F2F2" w:themeFill="background1" w:themeFillShade="F2"/>
            <w:vAlign w:val="bottom"/>
          </w:tcPr>
          <w:p w14:paraId="79B6F7CA"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15</w:t>
            </w:r>
          </w:p>
        </w:tc>
        <w:tc>
          <w:tcPr>
            <w:tcW w:w="2498" w:type="dxa"/>
            <w:shd w:val="clear" w:color="auto" w:fill="F2F2F2" w:themeFill="background1" w:themeFillShade="F2"/>
          </w:tcPr>
          <w:p w14:paraId="7B4CE682"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Thailand</w:t>
            </w:r>
          </w:p>
        </w:tc>
        <w:tc>
          <w:tcPr>
            <w:tcW w:w="1660" w:type="dxa"/>
            <w:shd w:val="clear" w:color="auto" w:fill="F2F2F2" w:themeFill="background1" w:themeFillShade="F2"/>
          </w:tcPr>
          <w:p w14:paraId="5033F93E"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6.24</w:t>
            </w:r>
          </w:p>
        </w:tc>
      </w:tr>
      <w:tr w:rsidR="003920D3" w:rsidRPr="003C5377" w14:paraId="1CA54B33" w14:textId="77777777" w:rsidTr="007E34C7">
        <w:trPr>
          <w:trHeight w:val="56"/>
          <w:jc w:val="center"/>
        </w:trPr>
        <w:tc>
          <w:tcPr>
            <w:tcW w:w="718" w:type="dxa"/>
            <w:vAlign w:val="bottom"/>
          </w:tcPr>
          <w:p w14:paraId="5D51B1BA"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16</w:t>
            </w:r>
          </w:p>
        </w:tc>
        <w:tc>
          <w:tcPr>
            <w:tcW w:w="2137" w:type="dxa"/>
          </w:tcPr>
          <w:p w14:paraId="221C18D8"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Australia</w:t>
            </w:r>
          </w:p>
        </w:tc>
        <w:tc>
          <w:tcPr>
            <w:tcW w:w="1741" w:type="dxa"/>
          </w:tcPr>
          <w:p w14:paraId="2AF1DC01"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5.75</w:t>
            </w:r>
          </w:p>
        </w:tc>
        <w:tc>
          <w:tcPr>
            <w:tcW w:w="822" w:type="dxa"/>
            <w:shd w:val="clear" w:color="auto" w:fill="F2F2F2" w:themeFill="background1" w:themeFillShade="F2"/>
            <w:vAlign w:val="bottom"/>
          </w:tcPr>
          <w:p w14:paraId="1B91DB6C"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16</w:t>
            </w:r>
          </w:p>
        </w:tc>
        <w:tc>
          <w:tcPr>
            <w:tcW w:w="2498" w:type="dxa"/>
            <w:shd w:val="clear" w:color="auto" w:fill="F2F2F2" w:themeFill="background1" w:themeFillShade="F2"/>
          </w:tcPr>
          <w:p w14:paraId="459B7588"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Turkey</w:t>
            </w:r>
          </w:p>
        </w:tc>
        <w:tc>
          <w:tcPr>
            <w:tcW w:w="1660" w:type="dxa"/>
            <w:shd w:val="clear" w:color="auto" w:fill="F2F2F2" w:themeFill="background1" w:themeFillShade="F2"/>
          </w:tcPr>
          <w:p w14:paraId="77F8BE31"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5.99</w:t>
            </w:r>
          </w:p>
        </w:tc>
      </w:tr>
      <w:tr w:rsidR="003920D3" w:rsidRPr="003C5377" w14:paraId="4FF0F711" w14:textId="77777777" w:rsidTr="007E34C7">
        <w:trPr>
          <w:trHeight w:val="56"/>
          <w:jc w:val="center"/>
        </w:trPr>
        <w:tc>
          <w:tcPr>
            <w:tcW w:w="718" w:type="dxa"/>
            <w:vAlign w:val="bottom"/>
          </w:tcPr>
          <w:p w14:paraId="0C429E80"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17</w:t>
            </w:r>
          </w:p>
        </w:tc>
        <w:tc>
          <w:tcPr>
            <w:tcW w:w="2137" w:type="dxa"/>
          </w:tcPr>
          <w:p w14:paraId="72C7461A"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Indonesia</w:t>
            </w:r>
          </w:p>
        </w:tc>
        <w:tc>
          <w:tcPr>
            <w:tcW w:w="1741" w:type="dxa"/>
          </w:tcPr>
          <w:p w14:paraId="61D936B9"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5.75</w:t>
            </w:r>
          </w:p>
        </w:tc>
        <w:tc>
          <w:tcPr>
            <w:tcW w:w="822" w:type="dxa"/>
            <w:shd w:val="clear" w:color="auto" w:fill="F2F2F2" w:themeFill="background1" w:themeFillShade="F2"/>
            <w:vAlign w:val="bottom"/>
          </w:tcPr>
          <w:p w14:paraId="65154AF8"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17</w:t>
            </w:r>
          </w:p>
        </w:tc>
        <w:tc>
          <w:tcPr>
            <w:tcW w:w="2498" w:type="dxa"/>
            <w:shd w:val="clear" w:color="auto" w:fill="F2F2F2" w:themeFill="background1" w:themeFillShade="F2"/>
          </w:tcPr>
          <w:p w14:paraId="7CE9FE48"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Australia</w:t>
            </w:r>
          </w:p>
        </w:tc>
        <w:tc>
          <w:tcPr>
            <w:tcW w:w="1660" w:type="dxa"/>
            <w:shd w:val="clear" w:color="auto" w:fill="F2F2F2" w:themeFill="background1" w:themeFillShade="F2"/>
          </w:tcPr>
          <w:p w14:paraId="37CD0977"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5.73</w:t>
            </w:r>
          </w:p>
        </w:tc>
      </w:tr>
      <w:tr w:rsidR="003920D3" w:rsidRPr="003C5377" w14:paraId="6978C5CE" w14:textId="77777777" w:rsidTr="007E34C7">
        <w:trPr>
          <w:trHeight w:val="56"/>
          <w:jc w:val="center"/>
        </w:trPr>
        <w:tc>
          <w:tcPr>
            <w:tcW w:w="718" w:type="dxa"/>
            <w:vAlign w:val="bottom"/>
          </w:tcPr>
          <w:p w14:paraId="6A432309"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18</w:t>
            </w:r>
          </w:p>
        </w:tc>
        <w:tc>
          <w:tcPr>
            <w:tcW w:w="2137" w:type="dxa"/>
          </w:tcPr>
          <w:p w14:paraId="2CA404A2"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Vietnam</w:t>
            </w:r>
          </w:p>
        </w:tc>
        <w:tc>
          <w:tcPr>
            <w:tcW w:w="1741" w:type="dxa"/>
          </w:tcPr>
          <w:p w14:paraId="2B529810"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5.73</w:t>
            </w:r>
          </w:p>
        </w:tc>
        <w:tc>
          <w:tcPr>
            <w:tcW w:w="822" w:type="dxa"/>
            <w:shd w:val="clear" w:color="auto" w:fill="F2F2F2" w:themeFill="background1" w:themeFillShade="F2"/>
            <w:vAlign w:val="bottom"/>
          </w:tcPr>
          <w:p w14:paraId="1AA07628"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18</w:t>
            </w:r>
          </w:p>
        </w:tc>
        <w:tc>
          <w:tcPr>
            <w:tcW w:w="2498" w:type="dxa"/>
            <w:shd w:val="clear" w:color="auto" w:fill="F2F2F2" w:themeFill="background1" w:themeFillShade="F2"/>
          </w:tcPr>
          <w:p w14:paraId="18E195EE" w14:textId="77777777" w:rsidR="000005CE" w:rsidRPr="00123397" w:rsidRDefault="000005CE" w:rsidP="007E34C7">
            <w:pPr>
              <w:pStyle w:val="NoSpacing"/>
              <w:jc w:val="center"/>
              <w:rPr>
                <w:rFonts w:ascii="Times New Roman" w:hAnsi="Times New Roman" w:cs="Times New Roman"/>
                <w:sz w:val="16"/>
                <w:szCs w:val="16"/>
              </w:rPr>
            </w:pPr>
            <w:r w:rsidRPr="00123397">
              <w:rPr>
                <w:rFonts w:ascii="Times New Roman" w:hAnsi="Times New Roman" w:cs="Times New Roman"/>
                <w:color w:val="000000"/>
                <w:sz w:val="16"/>
                <w:szCs w:val="16"/>
              </w:rPr>
              <w:t>Poland</w:t>
            </w:r>
          </w:p>
        </w:tc>
        <w:tc>
          <w:tcPr>
            <w:tcW w:w="1660" w:type="dxa"/>
            <w:shd w:val="clear" w:color="auto" w:fill="F2F2F2" w:themeFill="background1" w:themeFillShade="F2"/>
          </w:tcPr>
          <w:p w14:paraId="2141842F" w14:textId="77777777" w:rsidR="000005CE" w:rsidRPr="00123397" w:rsidRDefault="000005CE" w:rsidP="007E34C7">
            <w:pPr>
              <w:pStyle w:val="NoSpacing"/>
              <w:jc w:val="center"/>
              <w:rPr>
                <w:rFonts w:ascii="Times New Roman" w:hAnsi="Times New Roman" w:cs="Times New Roman"/>
                <w:sz w:val="16"/>
                <w:szCs w:val="16"/>
              </w:rPr>
            </w:pPr>
            <w:r w:rsidRPr="00123397">
              <w:rPr>
                <w:rFonts w:ascii="Times New Roman" w:hAnsi="Times New Roman" w:cs="Times New Roman"/>
                <w:color w:val="000000"/>
                <w:sz w:val="16"/>
                <w:szCs w:val="16"/>
              </w:rPr>
              <w:t>5.69</w:t>
            </w:r>
          </w:p>
        </w:tc>
      </w:tr>
      <w:tr w:rsidR="003920D3" w:rsidRPr="003C5377" w14:paraId="79793F7C" w14:textId="77777777" w:rsidTr="007E34C7">
        <w:trPr>
          <w:trHeight w:val="56"/>
          <w:jc w:val="center"/>
        </w:trPr>
        <w:tc>
          <w:tcPr>
            <w:tcW w:w="718" w:type="dxa"/>
            <w:vAlign w:val="bottom"/>
          </w:tcPr>
          <w:p w14:paraId="59495BA8"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19</w:t>
            </w:r>
          </w:p>
        </w:tc>
        <w:tc>
          <w:tcPr>
            <w:tcW w:w="2137" w:type="dxa"/>
          </w:tcPr>
          <w:p w14:paraId="6E4E247B"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Czech Republic</w:t>
            </w:r>
          </w:p>
        </w:tc>
        <w:tc>
          <w:tcPr>
            <w:tcW w:w="1741" w:type="dxa"/>
          </w:tcPr>
          <w:p w14:paraId="46DA6477"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5.71</w:t>
            </w:r>
          </w:p>
        </w:tc>
        <w:tc>
          <w:tcPr>
            <w:tcW w:w="822" w:type="dxa"/>
            <w:shd w:val="clear" w:color="auto" w:fill="F2F2F2" w:themeFill="background1" w:themeFillShade="F2"/>
            <w:vAlign w:val="bottom"/>
          </w:tcPr>
          <w:p w14:paraId="434D04B8"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19</w:t>
            </w:r>
          </w:p>
        </w:tc>
        <w:tc>
          <w:tcPr>
            <w:tcW w:w="2498" w:type="dxa"/>
            <w:shd w:val="clear" w:color="auto" w:fill="F2F2F2" w:themeFill="background1" w:themeFillShade="F2"/>
          </w:tcPr>
          <w:p w14:paraId="7CBAD85D"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United Kingdom</w:t>
            </w:r>
          </w:p>
        </w:tc>
        <w:tc>
          <w:tcPr>
            <w:tcW w:w="1660" w:type="dxa"/>
            <w:shd w:val="clear" w:color="auto" w:fill="F2F2F2" w:themeFill="background1" w:themeFillShade="F2"/>
          </w:tcPr>
          <w:p w14:paraId="270B599A" w14:textId="77777777" w:rsidR="000005CE" w:rsidRPr="00123397" w:rsidRDefault="000005CE" w:rsidP="007E34C7">
            <w:pPr>
              <w:pStyle w:val="NoSpacing"/>
              <w:jc w:val="center"/>
              <w:rPr>
                <w:rFonts w:ascii="Times New Roman" w:hAnsi="Times New Roman" w:cs="Times New Roman"/>
                <w:color w:val="000000"/>
                <w:sz w:val="16"/>
                <w:szCs w:val="16"/>
              </w:rPr>
            </w:pPr>
            <w:r w:rsidRPr="00123397">
              <w:rPr>
                <w:rFonts w:ascii="Times New Roman" w:hAnsi="Times New Roman" w:cs="Times New Roman"/>
                <w:color w:val="000000"/>
                <w:sz w:val="16"/>
                <w:szCs w:val="16"/>
              </w:rPr>
              <w:t>5.59</w:t>
            </w:r>
          </w:p>
        </w:tc>
      </w:tr>
      <w:tr w:rsidR="003920D3" w:rsidRPr="003C5377" w14:paraId="6B4CF646" w14:textId="77777777" w:rsidTr="007E34C7">
        <w:trPr>
          <w:trHeight w:val="56"/>
          <w:jc w:val="center"/>
        </w:trPr>
        <w:tc>
          <w:tcPr>
            <w:tcW w:w="718" w:type="dxa"/>
            <w:vAlign w:val="bottom"/>
          </w:tcPr>
          <w:p w14:paraId="3B857062" w14:textId="77777777" w:rsidR="000005CE" w:rsidRPr="00123397" w:rsidRDefault="000005CE"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p>
        </w:tc>
        <w:tc>
          <w:tcPr>
            <w:tcW w:w="2137" w:type="dxa"/>
          </w:tcPr>
          <w:p w14:paraId="09352E81" w14:textId="77777777" w:rsidR="000005CE" w:rsidRPr="00123397" w:rsidRDefault="000005CE"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Turkey</w:t>
            </w:r>
          </w:p>
        </w:tc>
        <w:tc>
          <w:tcPr>
            <w:tcW w:w="1741" w:type="dxa"/>
          </w:tcPr>
          <w:p w14:paraId="5845C89A" w14:textId="77777777" w:rsidR="000005CE" w:rsidRPr="00123397" w:rsidRDefault="000005CE"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5.61</w:t>
            </w:r>
          </w:p>
        </w:tc>
        <w:tc>
          <w:tcPr>
            <w:tcW w:w="822" w:type="dxa"/>
            <w:shd w:val="clear" w:color="auto" w:fill="F2F2F2" w:themeFill="background1" w:themeFillShade="F2"/>
            <w:vAlign w:val="bottom"/>
          </w:tcPr>
          <w:p w14:paraId="082DAF90" w14:textId="77777777" w:rsidR="000005CE" w:rsidRPr="00123397" w:rsidRDefault="000005CE"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p>
        </w:tc>
        <w:tc>
          <w:tcPr>
            <w:tcW w:w="2498" w:type="dxa"/>
            <w:shd w:val="clear" w:color="auto" w:fill="F2F2F2" w:themeFill="background1" w:themeFillShade="F2"/>
          </w:tcPr>
          <w:p w14:paraId="5BB4E534" w14:textId="77777777" w:rsidR="000005CE" w:rsidRPr="00123397" w:rsidRDefault="000005CE"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Switzerland</w:t>
            </w:r>
          </w:p>
        </w:tc>
        <w:tc>
          <w:tcPr>
            <w:tcW w:w="1660" w:type="dxa"/>
            <w:shd w:val="clear" w:color="auto" w:fill="F2F2F2" w:themeFill="background1" w:themeFillShade="F2"/>
          </w:tcPr>
          <w:p w14:paraId="45C9D714" w14:textId="77777777" w:rsidR="000005CE" w:rsidRPr="00123397" w:rsidRDefault="000005CE"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5.42</w:t>
            </w:r>
          </w:p>
        </w:tc>
      </w:tr>
      <w:tr w:rsidR="00AE1DE6" w:rsidRPr="003C5377" w14:paraId="0B047EB0" w14:textId="77777777" w:rsidTr="007E34C7">
        <w:trPr>
          <w:trHeight w:val="56"/>
          <w:jc w:val="center"/>
        </w:trPr>
        <w:tc>
          <w:tcPr>
            <w:tcW w:w="718" w:type="dxa"/>
            <w:vAlign w:val="bottom"/>
          </w:tcPr>
          <w:p w14:paraId="0290DDBC" w14:textId="77777777" w:rsidR="00AE1DE6" w:rsidRDefault="00AE1DE6" w:rsidP="00AE1DE6">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21</w:t>
            </w:r>
          </w:p>
        </w:tc>
        <w:tc>
          <w:tcPr>
            <w:tcW w:w="2137" w:type="dxa"/>
          </w:tcPr>
          <w:p w14:paraId="0A9723FB"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Sweden</w:t>
            </w:r>
          </w:p>
        </w:tc>
        <w:tc>
          <w:tcPr>
            <w:tcW w:w="1741" w:type="dxa"/>
          </w:tcPr>
          <w:p w14:paraId="634C0DE1"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5.50</w:t>
            </w:r>
          </w:p>
        </w:tc>
        <w:tc>
          <w:tcPr>
            <w:tcW w:w="822" w:type="dxa"/>
            <w:shd w:val="clear" w:color="auto" w:fill="F2F2F2" w:themeFill="background1" w:themeFillShade="F2"/>
            <w:vAlign w:val="bottom"/>
          </w:tcPr>
          <w:p w14:paraId="77BD5C53"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21</w:t>
            </w:r>
          </w:p>
        </w:tc>
        <w:tc>
          <w:tcPr>
            <w:tcW w:w="2498" w:type="dxa"/>
            <w:shd w:val="clear" w:color="auto" w:fill="F2F2F2" w:themeFill="background1" w:themeFillShade="F2"/>
          </w:tcPr>
          <w:p w14:paraId="368BC6C7"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Sweden</w:t>
            </w:r>
          </w:p>
        </w:tc>
        <w:tc>
          <w:tcPr>
            <w:tcW w:w="1660" w:type="dxa"/>
            <w:shd w:val="clear" w:color="auto" w:fill="F2F2F2" w:themeFill="background1" w:themeFillShade="F2"/>
          </w:tcPr>
          <w:p w14:paraId="2B55860E"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5.39</w:t>
            </w:r>
          </w:p>
        </w:tc>
      </w:tr>
      <w:tr w:rsidR="00AE1DE6" w:rsidRPr="003C5377" w14:paraId="1B81B1DD" w14:textId="77777777" w:rsidTr="007E34C7">
        <w:trPr>
          <w:trHeight w:val="56"/>
          <w:jc w:val="center"/>
        </w:trPr>
        <w:tc>
          <w:tcPr>
            <w:tcW w:w="718" w:type="dxa"/>
            <w:vAlign w:val="bottom"/>
          </w:tcPr>
          <w:p w14:paraId="467CD0DF"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22</w:t>
            </w:r>
          </w:p>
        </w:tc>
        <w:tc>
          <w:tcPr>
            <w:tcW w:w="2137" w:type="dxa"/>
          </w:tcPr>
          <w:p w14:paraId="3D65D7EC"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Switzerland</w:t>
            </w:r>
          </w:p>
        </w:tc>
        <w:tc>
          <w:tcPr>
            <w:tcW w:w="1741" w:type="dxa"/>
          </w:tcPr>
          <w:p w14:paraId="07195B92"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5.28</w:t>
            </w:r>
          </w:p>
        </w:tc>
        <w:tc>
          <w:tcPr>
            <w:tcW w:w="822" w:type="dxa"/>
            <w:shd w:val="clear" w:color="auto" w:fill="F2F2F2" w:themeFill="background1" w:themeFillShade="F2"/>
            <w:vAlign w:val="bottom"/>
          </w:tcPr>
          <w:p w14:paraId="72DA938D"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22</w:t>
            </w:r>
          </w:p>
        </w:tc>
        <w:tc>
          <w:tcPr>
            <w:tcW w:w="2498" w:type="dxa"/>
            <w:shd w:val="clear" w:color="auto" w:fill="F2F2F2" w:themeFill="background1" w:themeFillShade="F2"/>
          </w:tcPr>
          <w:p w14:paraId="465B8C2C"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Czech Republic</w:t>
            </w:r>
          </w:p>
        </w:tc>
        <w:tc>
          <w:tcPr>
            <w:tcW w:w="1660" w:type="dxa"/>
            <w:shd w:val="clear" w:color="auto" w:fill="F2F2F2" w:themeFill="background1" w:themeFillShade="F2"/>
          </w:tcPr>
          <w:p w14:paraId="411D48E1"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5.23</w:t>
            </w:r>
          </w:p>
        </w:tc>
      </w:tr>
      <w:tr w:rsidR="00AE1DE6" w:rsidRPr="003C5377" w14:paraId="6E8D5F56" w14:textId="77777777" w:rsidTr="007E34C7">
        <w:trPr>
          <w:trHeight w:val="56"/>
          <w:jc w:val="center"/>
        </w:trPr>
        <w:tc>
          <w:tcPr>
            <w:tcW w:w="718" w:type="dxa"/>
            <w:vAlign w:val="bottom"/>
          </w:tcPr>
          <w:p w14:paraId="599121C2"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23</w:t>
            </w:r>
          </w:p>
        </w:tc>
        <w:tc>
          <w:tcPr>
            <w:tcW w:w="2137" w:type="dxa"/>
          </w:tcPr>
          <w:p w14:paraId="2FC8EB57"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Netherlands</w:t>
            </w:r>
          </w:p>
        </w:tc>
        <w:tc>
          <w:tcPr>
            <w:tcW w:w="1741" w:type="dxa"/>
          </w:tcPr>
          <w:p w14:paraId="49F9369B"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5.27</w:t>
            </w:r>
          </w:p>
        </w:tc>
        <w:tc>
          <w:tcPr>
            <w:tcW w:w="822" w:type="dxa"/>
            <w:shd w:val="clear" w:color="auto" w:fill="F2F2F2" w:themeFill="background1" w:themeFillShade="F2"/>
            <w:vAlign w:val="bottom"/>
          </w:tcPr>
          <w:p w14:paraId="78B0B584"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23</w:t>
            </w:r>
          </w:p>
        </w:tc>
        <w:tc>
          <w:tcPr>
            <w:tcW w:w="2498" w:type="dxa"/>
            <w:shd w:val="clear" w:color="auto" w:fill="F2F2F2" w:themeFill="background1" w:themeFillShade="F2"/>
          </w:tcPr>
          <w:p w14:paraId="2E3087A9"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Russia</w:t>
            </w:r>
          </w:p>
        </w:tc>
        <w:tc>
          <w:tcPr>
            <w:tcW w:w="1660" w:type="dxa"/>
            <w:shd w:val="clear" w:color="auto" w:fill="F2F2F2" w:themeFill="background1" w:themeFillShade="F2"/>
          </w:tcPr>
          <w:p w14:paraId="16D117DE"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5.04</w:t>
            </w:r>
          </w:p>
        </w:tc>
      </w:tr>
      <w:tr w:rsidR="00AE1DE6" w:rsidRPr="003C5377" w14:paraId="4B903C67" w14:textId="77777777" w:rsidTr="007E34C7">
        <w:trPr>
          <w:trHeight w:val="56"/>
          <w:jc w:val="center"/>
        </w:trPr>
        <w:tc>
          <w:tcPr>
            <w:tcW w:w="718" w:type="dxa"/>
            <w:vAlign w:val="bottom"/>
          </w:tcPr>
          <w:p w14:paraId="408F4F38"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24</w:t>
            </w:r>
          </w:p>
        </w:tc>
        <w:tc>
          <w:tcPr>
            <w:tcW w:w="2137" w:type="dxa"/>
          </w:tcPr>
          <w:p w14:paraId="54DEDD40"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South Africa</w:t>
            </w:r>
          </w:p>
        </w:tc>
        <w:tc>
          <w:tcPr>
            <w:tcW w:w="1741" w:type="dxa"/>
          </w:tcPr>
          <w:p w14:paraId="04DACC27"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4.92</w:t>
            </w:r>
          </w:p>
        </w:tc>
        <w:tc>
          <w:tcPr>
            <w:tcW w:w="822" w:type="dxa"/>
            <w:shd w:val="clear" w:color="auto" w:fill="F2F2F2" w:themeFill="background1" w:themeFillShade="F2"/>
            <w:vAlign w:val="bottom"/>
          </w:tcPr>
          <w:p w14:paraId="58D696DC"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24</w:t>
            </w:r>
          </w:p>
        </w:tc>
        <w:tc>
          <w:tcPr>
            <w:tcW w:w="2498" w:type="dxa"/>
            <w:shd w:val="clear" w:color="auto" w:fill="F2F2F2" w:themeFill="background1" w:themeFillShade="F2"/>
          </w:tcPr>
          <w:p w14:paraId="3B665395"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Netherlands</w:t>
            </w:r>
          </w:p>
        </w:tc>
        <w:tc>
          <w:tcPr>
            <w:tcW w:w="1660" w:type="dxa"/>
            <w:shd w:val="clear" w:color="auto" w:fill="F2F2F2" w:themeFill="background1" w:themeFillShade="F2"/>
          </w:tcPr>
          <w:p w14:paraId="5FA156EA"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4.83</w:t>
            </w:r>
          </w:p>
        </w:tc>
      </w:tr>
      <w:tr w:rsidR="00AE1DE6" w:rsidRPr="003C5377" w14:paraId="3DDCAB02" w14:textId="77777777" w:rsidTr="007E34C7">
        <w:trPr>
          <w:trHeight w:val="56"/>
          <w:jc w:val="center"/>
        </w:trPr>
        <w:tc>
          <w:tcPr>
            <w:tcW w:w="718" w:type="dxa"/>
            <w:vAlign w:val="bottom"/>
          </w:tcPr>
          <w:p w14:paraId="776A1CBF"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25</w:t>
            </w:r>
          </w:p>
        </w:tc>
        <w:tc>
          <w:tcPr>
            <w:tcW w:w="2137" w:type="dxa"/>
          </w:tcPr>
          <w:p w14:paraId="3CDDC9B7"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France</w:t>
            </w:r>
          </w:p>
        </w:tc>
        <w:tc>
          <w:tcPr>
            <w:tcW w:w="1741" w:type="dxa"/>
          </w:tcPr>
          <w:p w14:paraId="239054C3"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4.64</w:t>
            </w:r>
          </w:p>
        </w:tc>
        <w:tc>
          <w:tcPr>
            <w:tcW w:w="822" w:type="dxa"/>
            <w:shd w:val="clear" w:color="auto" w:fill="F2F2F2" w:themeFill="background1" w:themeFillShade="F2"/>
            <w:vAlign w:val="bottom"/>
          </w:tcPr>
          <w:p w14:paraId="73108A2A"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25</w:t>
            </w:r>
          </w:p>
        </w:tc>
        <w:tc>
          <w:tcPr>
            <w:tcW w:w="2498" w:type="dxa"/>
            <w:shd w:val="clear" w:color="auto" w:fill="F2F2F2" w:themeFill="background1" w:themeFillShade="F2"/>
          </w:tcPr>
          <w:p w14:paraId="5C91587B"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South Africa</w:t>
            </w:r>
          </w:p>
        </w:tc>
        <w:tc>
          <w:tcPr>
            <w:tcW w:w="1660" w:type="dxa"/>
            <w:shd w:val="clear" w:color="auto" w:fill="F2F2F2" w:themeFill="background1" w:themeFillShade="F2"/>
          </w:tcPr>
          <w:p w14:paraId="4EFC3DD3"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4.77</w:t>
            </w:r>
          </w:p>
        </w:tc>
      </w:tr>
      <w:tr w:rsidR="00AE1DE6" w:rsidRPr="003C5377" w14:paraId="2FF2682E" w14:textId="77777777" w:rsidTr="007E34C7">
        <w:trPr>
          <w:trHeight w:val="56"/>
          <w:jc w:val="center"/>
        </w:trPr>
        <w:tc>
          <w:tcPr>
            <w:tcW w:w="718" w:type="dxa"/>
            <w:vAlign w:val="bottom"/>
          </w:tcPr>
          <w:p w14:paraId="55994005"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26</w:t>
            </w:r>
          </w:p>
        </w:tc>
        <w:tc>
          <w:tcPr>
            <w:tcW w:w="2137" w:type="dxa"/>
          </w:tcPr>
          <w:p w14:paraId="7339E6EA"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Argentina</w:t>
            </w:r>
          </w:p>
        </w:tc>
        <w:tc>
          <w:tcPr>
            <w:tcW w:w="1741" w:type="dxa"/>
          </w:tcPr>
          <w:p w14:paraId="0F5C9CD1"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4.52</w:t>
            </w:r>
          </w:p>
        </w:tc>
        <w:tc>
          <w:tcPr>
            <w:tcW w:w="822" w:type="dxa"/>
            <w:shd w:val="clear" w:color="auto" w:fill="F2F2F2" w:themeFill="background1" w:themeFillShade="F2"/>
            <w:vAlign w:val="bottom"/>
          </w:tcPr>
          <w:p w14:paraId="6EF8B080"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26</w:t>
            </w:r>
          </w:p>
        </w:tc>
        <w:tc>
          <w:tcPr>
            <w:tcW w:w="2498" w:type="dxa"/>
            <w:shd w:val="clear" w:color="auto" w:fill="F2F2F2" w:themeFill="background1" w:themeFillShade="F2"/>
          </w:tcPr>
          <w:p w14:paraId="55980FA4"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Argentina</w:t>
            </w:r>
          </w:p>
        </w:tc>
        <w:tc>
          <w:tcPr>
            <w:tcW w:w="1660" w:type="dxa"/>
            <w:shd w:val="clear" w:color="auto" w:fill="F2F2F2" w:themeFill="background1" w:themeFillShade="F2"/>
          </w:tcPr>
          <w:p w14:paraId="459CEB0F"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4.58</w:t>
            </w:r>
          </w:p>
        </w:tc>
      </w:tr>
      <w:tr w:rsidR="00AE1DE6" w:rsidRPr="003C5377" w14:paraId="4B0C2E12" w14:textId="77777777" w:rsidTr="007E34C7">
        <w:trPr>
          <w:trHeight w:val="56"/>
          <w:jc w:val="center"/>
        </w:trPr>
        <w:tc>
          <w:tcPr>
            <w:tcW w:w="718" w:type="dxa"/>
            <w:vAlign w:val="bottom"/>
          </w:tcPr>
          <w:p w14:paraId="01937C5D"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27</w:t>
            </w:r>
          </w:p>
        </w:tc>
        <w:tc>
          <w:tcPr>
            <w:tcW w:w="2137" w:type="dxa"/>
          </w:tcPr>
          <w:p w14:paraId="1216B27C"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Belgium</w:t>
            </w:r>
          </w:p>
        </w:tc>
        <w:tc>
          <w:tcPr>
            <w:tcW w:w="1741" w:type="dxa"/>
          </w:tcPr>
          <w:p w14:paraId="0BCA0975"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4.50</w:t>
            </w:r>
          </w:p>
        </w:tc>
        <w:tc>
          <w:tcPr>
            <w:tcW w:w="822" w:type="dxa"/>
            <w:shd w:val="clear" w:color="auto" w:fill="F2F2F2" w:themeFill="background1" w:themeFillShade="F2"/>
            <w:vAlign w:val="bottom"/>
          </w:tcPr>
          <w:p w14:paraId="60D97447"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27</w:t>
            </w:r>
          </w:p>
        </w:tc>
        <w:tc>
          <w:tcPr>
            <w:tcW w:w="2498" w:type="dxa"/>
            <w:shd w:val="clear" w:color="auto" w:fill="F2F2F2" w:themeFill="background1" w:themeFillShade="F2"/>
          </w:tcPr>
          <w:p w14:paraId="114EB4C8"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France</w:t>
            </w:r>
          </w:p>
        </w:tc>
        <w:tc>
          <w:tcPr>
            <w:tcW w:w="1660" w:type="dxa"/>
            <w:shd w:val="clear" w:color="auto" w:fill="F2F2F2" w:themeFill="background1" w:themeFillShade="F2"/>
          </w:tcPr>
          <w:p w14:paraId="137A0485"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4.02</w:t>
            </w:r>
          </w:p>
        </w:tc>
      </w:tr>
      <w:tr w:rsidR="00AE1DE6" w:rsidRPr="003C5377" w14:paraId="24FE7725" w14:textId="77777777" w:rsidTr="007E34C7">
        <w:trPr>
          <w:trHeight w:val="56"/>
          <w:jc w:val="center"/>
        </w:trPr>
        <w:tc>
          <w:tcPr>
            <w:tcW w:w="718" w:type="dxa"/>
            <w:vAlign w:val="bottom"/>
          </w:tcPr>
          <w:p w14:paraId="2D503485"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28</w:t>
            </w:r>
          </w:p>
        </w:tc>
        <w:tc>
          <w:tcPr>
            <w:tcW w:w="2137" w:type="dxa"/>
          </w:tcPr>
          <w:p w14:paraId="78FB8CD5"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Russia</w:t>
            </w:r>
          </w:p>
        </w:tc>
        <w:tc>
          <w:tcPr>
            <w:tcW w:w="1741" w:type="dxa"/>
          </w:tcPr>
          <w:p w14:paraId="6556C242"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4.35</w:t>
            </w:r>
          </w:p>
        </w:tc>
        <w:tc>
          <w:tcPr>
            <w:tcW w:w="822" w:type="dxa"/>
            <w:shd w:val="clear" w:color="auto" w:fill="F2F2F2" w:themeFill="background1" w:themeFillShade="F2"/>
            <w:vAlign w:val="bottom"/>
          </w:tcPr>
          <w:p w14:paraId="4C6759FC"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28</w:t>
            </w:r>
          </w:p>
        </w:tc>
        <w:tc>
          <w:tcPr>
            <w:tcW w:w="2498" w:type="dxa"/>
            <w:shd w:val="clear" w:color="auto" w:fill="F2F2F2" w:themeFill="background1" w:themeFillShade="F2"/>
          </w:tcPr>
          <w:p w14:paraId="33F3E3A0"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Colombia</w:t>
            </w:r>
          </w:p>
        </w:tc>
        <w:tc>
          <w:tcPr>
            <w:tcW w:w="1660" w:type="dxa"/>
            <w:shd w:val="clear" w:color="auto" w:fill="F2F2F2" w:themeFill="background1" w:themeFillShade="F2"/>
          </w:tcPr>
          <w:p w14:paraId="2E704B1E" w14:textId="261BE2C0"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r w:rsidR="00B338A9">
              <w:rPr>
                <w:rFonts w:ascii="Times New Roman" w:hAnsi="Times New Roman" w:cs="Times New Roman"/>
                <w:color w:val="000000"/>
                <w:sz w:val="16"/>
                <w:szCs w:val="16"/>
              </w:rPr>
              <w:t>.</w:t>
            </w:r>
            <w:r>
              <w:rPr>
                <w:rFonts w:ascii="Times New Roman" w:hAnsi="Times New Roman" w:cs="Times New Roman"/>
                <w:color w:val="000000"/>
                <w:sz w:val="16"/>
                <w:szCs w:val="16"/>
              </w:rPr>
              <w:t>01</w:t>
            </w:r>
          </w:p>
        </w:tc>
      </w:tr>
      <w:tr w:rsidR="00AE1DE6" w:rsidRPr="003C5377" w14:paraId="0B831D5D" w14:textId="77777777" w:rsidTr="007E34C7">
        <w:trPr>
          <w:trHeight w:val="56"/>
          <w:jc w:val="center"/>
        </w:trPr>
        <w:tc>
          <w:tcPr>
            <w:tcW w:w="718" w:type="dxa"/>
            <w:vAlign w:val="bottom"/>
          </w:tcPr>
          <w:p w14:paraId="512D9797"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29</w:t>
            </w:r>
          </w:p>
        </w:tc>
        <w:tc>
          <w:tcPr>
            <w:tcW w:w="2137" w:type="dxa"/>
          </w:tcPr>
          <w:p w14:paraId="5D1D4AD4"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Romania</w:t>
            </w:r>
          </w:p>
        </w:tc>
        <w:tc>
          <w:tcPr>
            <w:tcW w:w="1741" w:type="dxa"/>
          </w:tcPr>
          <w:p w14:paraId="47CC9217"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4.09</w:t>
            </w:r>
          </w:p>
        </w:tc>
        <w:tc>
          <w:tcPr>
            <w:tcW w:w="822" w:type="dxa"/>
            <w:shd w:val="clear" w:color="auto" w:fill="F2F2F2" w:themeFill="background1" w:themeFillShade="F2"/>
            <w:vAlign w:val="bottom"/>
          </w:tcPr>
          <w:p w14:paraId="0E0D457D"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29</w:t>
            </w:r>
          </w:p>
        </w:tc>
        <w:tc>
          <w:tcPr>
            <w:tcW w:w="2498" w:type="dxa"/>
            <w:shd w:val="clear" w:color="auto" w:fill="F2F2F2" w:themeFill="background1" w:themeFillShade="F2"/>
          </w:tcPr>
          <w:p w14:paraId="2E2F8AAD"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Romania</w:t>
            </w:r>
          </w:p>
        </w:tc>
        <w:tc>
          <w:tcPr>
            <w:tcW w:w="1660" w:type="dxa"/>
            <w:shd w:val="clear" w:color="auto" w:fill="F2F2F2" w:themeFill="background1" w:themeFillShade="F2"/>
          </w:tcPr>
          <w:p w14:paraId="70E7E683"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3.98</w:t>
            </w:r>
          </w:p>
        </w:tc>
      </w:tr>
      <w:tr w:rsidR="00AE1DE6" w:rsidRPr="003C5377" w14:paraId="09F75322" w14:textId="77777777" w:rsidTr="007E34C7">
        <w:trPr>
          <w:trHeight w:val="56"/>
          <w:jc w:val="center"/>
        </w:trPr>
        <w:tc>
          <w:tcPr>
            <w:tcW w:w="718" w:type="dxa"/>
            <w:vAlign w:val="bottom"/>
          </w:tcPr>
          <w:p w14:paraId="400A304F"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2137" w:type="dxa"/>
          </w:tcPr>
          <w:p w14:paraId="61EC1107"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United Arab Emirates</w:t>
            </w:r>
          </w:p>
        </w:tc>
        <w:tc>
          <w:tcPr>
            <w:tcW w:w="1741" w:type="dxa"/>
          </w:tcPr>
          <w:p w14:paraId="38561A93"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3.93</w:t>
            </w:r>
          </w:p>
        </w:tc>
        <w:tc>
          <w:tcPr>
            <w:tcW w:w="822" w:type="dxa"/>
            <w:shd w:val="clear" w:color="auto" w:fill="F2F2F2" w:themeFill="background1" w:themeFillShade="F2"/>
            <w:vAlign w:val="bottom"/>
          </w:tcPr>
          <w:p w14:paraId="5A465BDB"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2498" w:type="dxa"/>
            <w:shd w:val="clear" w:color="auto" w:fill="F2F2F2" w:themeFill="background1" w:themeFillShade="F2"/>
          </w:tcPr>
          <w:p w14:paraId="583ED452"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Belgium</w:t>
            </w:r>
          </w:p>
        </w:tc>
        <w:tc>
          <w:tcPr>
            <w:tcW w:w="1660" w:type="dxa"/>
            <w:shd w:val="clear" w:color="auto" w:fill="F2F2F2" w:themeFill="background1" w:themeFillShade="F2"/>
          </w:tcPr>
          <w:p w14:paraId="7D643FFA"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3.63</w:t>
            </w:r>
          </w:p>
        </w:tc>
      </w:tr>
      <w:tr w:rsidR="00AE1DE6" w:rsidRPr="003C5377" w14:paraId="7FE93C92" w14:textId="77777777" w:rsidTr="007E34C7">
        <w:trPr>
          <w:trHeight w:val="56"/>
          <w:jc w:val="center"/>
        </w:trPr>
        <w:tc>
          <w:tcPr>
            <w:tcW w:w="718" w:type="dxa"/>
            <w:vAlign w:val="bottom"/>
          </w:tcPr>
          <w:p w14:paraId="703CF5D2"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31</w:t>
            </w:r>
          </w:p>
        </w:tc>
        <w:tc>
          <w:tcPr>
            <w:tcW w:w="2137" w:type="dxa"/>
          </w:tcPr>
          <w:p w14:paraId="6DAF7B83"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Colombia</w:t>
            </w:r>
          </w:p>
        </w:tc>
        <w:tc>
          <w:tcPr>
            <w:tcW w:w="1741" w:type="dxa"/>
          </w:tcPr>
          <w:p w14:paraId="002244F5"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3.85</w:t>
            </w:r>
          </w:p>
        </w:tc>
        <w:tc>
          <w:tcPr>
            <w:tcW w:w="822" w:type="dxa"/>
            <w:shd w:val="clear" w:color="auto" w:fill="F2F2F2" w:themeFill="background1" w:themeFillShade="F2"/>
            <w:vAlign w:val="bottom"/>
          </w:tcPr>
          <w:p w14:paraId="3DBC21ED"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31</w:t>
            </w:r>
          </w:p>
        </w:tc>
        <w:tc>
          <w:tcPr>
            <w:tcW w:w="2498" w:type="dxa"/>
            <w:shd w:val="clear" w:color="auto" w:fill="F2F2F2" w:themeFill="background1" w:themeFillShade="F2"/>
          </w:tcPr>
          <w:p w14:paraId="756E6068"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Spain</w:t>
            </w:r>
          </w:p>
        </w:tc>
        <w:tc>
          <w:tcPr>
            <w:tcW w:w="1660" w:type="dxa"/>
            <w:shd w:val="clear" w:color="auto" w:fill="F2F2F2" w:themeFill="background1" w:themeFillShade="F2"/>
          </w:tcPr>
          <w:p w14:paraId="26755FCF"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3.63</w:t>
            </w:r>
          </w:p>
        </w:tc>
      </w:tr>
      <w:tr w:rsidR="00AE1DE6" w:rsidRPr="003C5377" w14:paraId="4FFEFA91" w14:textId="77777777" w:rsidTr="007E34C7">
        <w:trPr>
          <w:trHeight w:val="56"/>
          <w:jc w:val="center"/>
        </w:trPr>
        <w:tc>
          <w:tcPr>
            <w:tcW w:w="718" w:type="dxa"/>
            <w:vAlign w:val="bottom"/>
          </w:tcPr>
          <w:p w14:paraId="31C5ABF8"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32</w:t>
            </w:r>
          </w:p>
        </w:tc>
        <w:tc>
          <w:tcPr>
            <w:tcW w:w="2137" w:type="dxa"/>
          </w:tcPr>
          <w:p w14:paraId="07631766"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Italy</w:t>
            </w:r>
          </w:p>
        </w:tc>
        <w:tc>
          <w:tcPr>
            <w:tcW w:w="1741" w:type="dxa"/>
          </w:tcPr>
          <w:p w14:paraId="7F855069"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3.75</w:t>
            </w:r>
          </w:p>
        </w:tc>
        <w:tc>
          <w:tcPr>
            <w:tcW w:w="822" w:type="dxa"/>
            <w:shd w:val="clear" w:color="auto" w:fill="F2F2F2" w:themeFill="background1" w:themeFillShade="F2"/>
            <w:vAlign w:val="bottom"/>
          </w:tcPr>
          <w:p w14:paraId="386ABA5D"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32</w:t>
            </w:r>
          </w:p>
        </w:tc>
        <w:tc>
          <w:tcPr>
            <w:tcW w:w="2498" w:type="dxa"/>
            <w:shd w:val="clear" w:color="auto" w:fill="F2F2F2" w:themeFill="background1" w:themeFillShade="F2"/>
          </w:tcPr>
          <w:p w14:paraId="717C631D"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United Arab Emirate</w:t>
            </w:r>
            <w:r w:rsidR="009A4AAB">
              <w:rPr>
                <w:rFonts w:ascii="Times New Roman" w:hAnsi="Times New Roman" w:cs="Times New Roman"/>
                <w:color w:val="000000"/>
                <w:sz w:val="16"/>
                <w:szCs w:val="16"/>
              </w:rPr>
              <w:t>s</w:t>
            </w:r>
          </w:p>
        </w:tc>
        <w:tc>
          <w:tcPr>
            <w:tcW w:w="1660" w:type="dxa"/>
            <w:shd w:val="clear" w:color="auto" w:fill="F2F2F2" w:themeFill="background1" w:themeFillShade="F2"/>
          </w:tcPr>
          <w:p w14:paraId="4BF34DDD"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3.58</w:t>
            </w:r>
          </w:p>
        </w:tc>
      </w:tr>
      <w:tr w:rsidR="00AE1DE6" w:rsidRPr="003C5377" w14:paraId="26433B1B" w14:textId="77777777" w:rsidTr="007E34C7">
        <w:trPr>
          <w:trHeight w:val="56"/>
          <w:jc w:val="center"/>
        </w:trPr>
        <w:tc>
          <w:tcPr>
            <w:tcW w:w="718" w:type="dxa"/>
            <w:vAlign w:val="bottom"/>
          </w:tcPr>
          <w:p w14:paraId="03DF5A01"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33</w:t>
            </w:r>
          </w:p>
        </w:tc>
        <w:tc>
          <w:tcPr>
            <w:tcW w:w="2137" w:type="dxa"/>
          </w:tcPr>
          <w:p w14:paraId="2A8C9D39"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Spain</w:t>
            </w:r>
          </w:p>
        </w:tc>
        <w:tc>
          <w:tcPr>
            <w:tcW w:w="1741" w:type="dxa"/>
          </w:tcPr>
          <w:p w14:paraId="6F786AC5"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3.66</w:t>
            </w:r>
          </w:p>
        </w:tc>
        <w:tc>
          <w:tcPr>
            <w:tcW w:w="822" w:type="dxa"/>
            <w:shd w:val="clear" w:color="auto" w:fill="F2F2F2" w:themeFill="background1" w:themeFillShade="F2"/>
            <w:vAlign w:val="bottom"/>
          </w:tcPr>
          <w:p w14:paraId="79A50A50"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33</w:t>
            </w:r>
          </w:p>
        </w:tc>
        <w:tc>
          <w:tcPr>
            <w:tcW w:w="2498" w:type="dxa"/>
            <w:shd w:val="clear" w:color="auto" w:fill="F2F2F2" w:themeFill="background1" w:themeFillShade="F2"/>
          </w:tcPr>
          <w:p w14:paraId="4B899DEA"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Saudi Arabia</w:t>
            </w:r>
          </w:p>
        </w:tc>
        <w:tc>
          <w:tcPr>
            <w:tcW w:w="1660" w:type="dxa"/>
            <w:shd w:val="clear" w:color="auto" w:fill="F2F2F2" w:themeFill="background1" w:themeFillShade="F2"/>
          </w:tcPr>
          <w:p w14:paraId="797C07C6"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3.46</w:t>
            </w:r>
          </w:p>
        </w:tc>
      </w:tr>
      <w:tr w:rsidR="00AE1DE6" w:rsidRPr="003C5377" w14:paraId="48B8DDFD" w14:textId="77777777" w:rsidTr="007E34C7">
        <w:trPr>
          <w:trHeight w:val="56"/>
          <w:jc w:val="center"/>
        </w:trPr>
        <w:tc>
          <w:tcPr>
            <w:tcW w:w="718" w:type="dxa"/>
            <w:vAlign w:val="bottom"/>
          </w:tcPr>
          <w:p w14:paraId="7C3F3E2A"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34</w:t>
            </w:r>
          </w:p>
        </w:tc>
        <w:tc>
          <w:tcPr>
            <w:tcW w:w="2137" w:type="dxa"/>
          </w:tcPr>
          <w:p w14:paraId="2140DCC7"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Saudi Arabia</w:t>
            </w:r>
          </w:p>
        </w:tc>
        <w:tc>
          <w:tcPr>
            <w:tcW w:w="1741" w:type="dxa"/>
          </w:tcPr>
          <w:p w14:paraId="50627A03"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3.57</w:t>
            </w:r>
          </w:p>
        </w:tc>
        <w:tc>
          <w:tcPr>
            <w:tcW w:w="822" w:type="dxa"/>
            <w:shd w:val="clear" w:color="auto" w:fill="F2F2F2" w:themeFill="background1" w:themeFillShade="F2"/>
            <w:vAlign w:val="bottom"/>
          </w:tcPr>
          <w:p w14:paraId="6CEF9603"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34</w:t>
            </w:r>
          </w:p>
        </w:tc>
        <w:tc>
          <w:tcPr>
            <w:tcW w:w="2498" w:type="dxa"/>
            <w:shd w:val="clear" w:color="auto" w:fill="F2F2F2" w:themeFill="background1" w:themeFillShade="F2"/>
          </w:tcPr>
          <w:p w14:paraId="3E5AD186"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Italy</w:t>
            </w:r>
          </w:p>
        </w:tc>
        <w:tc>
          <w:tcPr>
            <w:tcW w:w="1660" w:type="dxa"/>
            <w:shd w:val="clear" w:color="auto" w:fill="F2F2F2" w:themeFill="background1" w:themeFillShade="F2"/>
          </w:tcPr>
          <w:p w14:paraId="3D24D2D4" w14:textId="16D6A8F5"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r w:rsidR="00B338A9">
              <w:rPr>
                <w:rFonts w:ascii="Times New Roman" w:hAnsi="Times New Roman" w:cs="Times New Roman"/>
                <w:color w:val="000000"/>
                <w:sz w:val="16"/>
                <w:szCs w:val="16"/>
              </w:rPr>
              <w:t>.</w:t>
            </w:r>
            <w:r>
              <w:rPr>
                <w:rFonts w:ascii="Times New Roman" w:hAnsi="Times New Roman" w:cs="Times New Roman"/>
                <w:color w:val="000000"/>
                <w:sz w:val="16"/>
                <w:szCs w:val="16"/>
              </w:rPr>
              <w:t>45</w:t>
            </w:r>
          </w:p>
        </w:tc>
      </w:tr>
      <w:tr w:rsidR="00AE1DE6" w:rsidRPr="003C5377" w14:paraId="60E23AB9" w14:textId="77777777" w:rsidTr="007E34C7">
        <w:trPr>
          <w:trHeight w:val="56"/>
          <w:jc w:val="center"/>
        </w:trPr>
        <w:tc>
          <w:tcPr>
            <w:tcW w:w="718" w:type="dxa"/>
            <w:vAlign w:val="bottom"/>
          </w:tcPr>
          <w:p w14:paraId="77291DFB"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35</w:t>
            </w:r>
          </w:p>
        </w:tc>
        <w:tc>
          <w:tcPr>
            <w:tcW w:w="2137" w:type="dxa"/>
          </w:tcPr>
          <w:p w14:paraId="7F7015AC"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Portugal</w:t>
            </w:r>
          </w:p>
        </w:tc>
        <w:tc>
          <w:tcPr>
            <w:tcW w:w="1741" w:type="dxa"/>
          </w:tcPr>
          <w:p w14:paraId="09FC727B"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3.39</w:t>
            </w:r>
          </w:p>
        </w:tc>
        <w:tc>
          <w:tcPr>
            <w:tcW w:w="822" w:type="dxa"/>
            <w:shd w:val="clear" w:color="auto" w:fill="F2F2F2" w:themeFill="background1" w:themeFillShade="F2"/>
            <w:vAlign w:val="bottom"/>
          </w:tcPr>
          <w:p w14:paraId="34C08A10"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35</w:t>
            </w:r>
          </w:p>
        </w:tc>
        <w:tc>
          <w:tcPr>
            <w:tcW w:w="2498" w:type="dxa"/>
            <w:shd w:val="clear" w:color="auto" w:fill="F2F2F2" w:themeFill="background1" w:themeFillShade="F2"/>
          </w:tcPr>
          <w:p w14:paraId="597D5630"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Egypt</w:t>
            </w:r>
          </w:p>
        </w:tc>
        <w:tc>
          <w:tcPr>
            <w:tcW w:w="1660" w:type="dxa"/>
            <w:shd w:val="clear" w:color="auto" w:fill="F2F2F2" w:themeFill="background1" w:themeFillShade="F2"/>
          </w:tcPr>
          <w:p w14:paraId="38604921"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3.45</w:t>
            </w:r>
          </w:p>
        </w:tc>
      </w:tr>
      <w:tr w:rsidR="00AE1DE6" w:rsidRPr="003C5377" w14:paraId="0261F67C" w14:textId="77777777" w:rsidTr="007E34C7">
        <w:trPr>
          <w:trHeight w:val="56"/>
          <w:jc w:val="center"/>
        </w:trPr>
        <w:tc>
          <w:tcPr>
            <w:tcW w:w="718" w:type="dxa"/>
            <w:vAlign w:val="bottom"/>
          </w:tcPr>
          <w:p w14:paraId="61F3ACD6"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36</w:t>
            </w:r>
          </w:p>
        </w:tc>
        <w:tc>
          <w:tcPr>
            <w:tcW w:w="2137" w:type="dxa"/>
          </w:tcPr>
          <w:p w14:paraId="5C3A8194"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Egypt</w:t>
            </w:r>
          </w:p>
        </w:tc>
        <w:tc>
          <w:tcPr>
            <w:tcW w:w="1741" w:type="dxa"/>
          </w:tcPr>
          <w:p w14:paraId="4B8A03ED"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3.24</w:t>
            </w:r>
          </w:p>
        </w:tc>
        <w:tc>
          <w:tcPr>
            <w:tcW w:w="822" w:type="dxa"/>
            <w:shd w:val="clear" w:color="auto" w:fill="F2F2F2" w:themeFill="background1" w:themeFillShade="F2"/>
            <w:vAlign w:val="bottom"/>
          </w:tcPr>
          <w:p w14:paraId="08C569ED"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36</w:t>
            </w:r>
          </w:p>
        </w:tc>
        <w:tc>
          <w:tcPr>
            <w:tcW w:w="2498" w:type="dxa"/>
            <w:shd w:val="clear" w:color="auto" w:fill="F2F2F2" w:themeFill="background1" w:themeFillShade="F2"/>
          </w:tcPr>
          <w:p w14:paraId="187D5FDF"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Ireland</w:t>
            </w:r>
          </w:p>
        </w:tc>
        <w:tc>
          <w:tcPr>
            <w:tcW w:w="1660" w:type="dxa"/>
            <w:shd w:val="clear" w:color="auto" w:fill="F2F2F2" w:themeFill="background1" w:themeFillShade="F2"/>
          </w:tcPr>
          <w:p w14:paraId="1CD3BF63"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3.03</w:t>
            </w:r>
          </w:p>
        </w:tc>
      </w:tr>
      <w:tr w:rsidR="00AE1DE6" w:rsidRPr="003C5377" w14:paraId="697DDF27" w14:textId="77777777" w:rsidTr="007E34C7">
        <w:trPr>
          <w:trHeight w:val="56"/>
          <w:jc w:val="center"/>
        </w:trPr>
        <w:tc>
          <w:tcPr>
            <w:tcW w:w="718" w:type="dxa"/>
            <w:vAlign w:val="bottom"/>
          </w:tcPr>
          <w:p w14:paraId="0339AB66"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37</w:t>
            </w:r>
          </w:p>
        </w:tc>
        <w:tc>
          <w:tcPr>
            <w:tcW w:w="2137" w:type="dxa"/>
          </w:tcPr>
          <w:p w14:paraId="56710BF2"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Ireland</w:t>
            </w:r>
          </w:p>
        </w:tc>
        <w:tc>
          <w:tcPr>
            <w:tcW w:w="1741" w:type="dxa"/>
          </w:tcPr>
          <w:p w14:paraId="49E433FA"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3.23</w:t>
            </w:r>
          </w:p>
        </w:tc>
        <w:tc>
          <w:tcPr>
            <w:tcW w:w="822" w:type="dxa"/>
            <w:shd w:val="clear" w:color="auto" w:fill="F2F2F2" w:themeFill="background1" w:themeFillShade="F2"/>
            <w:vAlign w:val="bottom"/>
          </w:tcPr>
          <w:p w14:paraId="52AAD3B0"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37</w:t>
            </w:r>
          </w:p>
        </w:tc>
        <w:tc>
          <w:tcPr>
            <w:tcW w:w="2498" w:type="dxa"/>
            <w:shd w:val="clear" w:color="auto" w:fill="F2F2F2" w:themeFill="background1" w:themeFillShade="F2"/>
          </w:tcPr>
          <w:p w14:paraId="7E87E6EB"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Portugal</w:t>
            </w:r>
          </w:p>
        </w:tc>
        <w:tc>
          <w:tcPr>
            <w:tcW w:w="1660" w:type="dxa"/>
            <w:shd w:val="clear" w:color="auto" w:fill="F2F2F2" w:themeFill="background1" w:themeFillShade="F2"/>
          </w:tcPr>
          <w:p w14:paraId="3EB2B95C"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2.87</w:t>
            </w:r>
          </w:p>
        </w:tc>
      </w:tr>
      <w:tr w:rsidR="00AE1DE6" w:rsidRPr="003C5377" w14:paraId="2D21BCE7" w14:textId="77777777" w:rsidTr="007E34C7">
        <w:trPr>
          <w:trHeight w:val="56"/>
          <w:jc w:val="center"/>
        </w:trPr>
        <w:tc>
          <w:tcPr>
            <w:tcW w:w="718" w:type="dxa"/>
            <w:vAlign w:val="bottom"/>
          </w:tcPr>
          <w:p w14:paraId="1CE6C81E"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38</w:t>
            </w:r>
          </w:p>
        </w:tc>
        <w:tc>
          <w:tcPr>
            <w:tcW w:w="2137" w:type="dxa"/>
          </w:tcPr>
          <w:p w14:paraId="5C97DE6B"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Greece</w:t>
            </w:r>
          </w:p>
        </w:tc>
        <w:tc>
          <w:tcPr>
            <w:tcW w:w="1741" w:type="dxa"/>
          </w:tcPr>
          <w:p w14:paraId="493C9F90"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822" w:type="dxa"/>
            <w:shd w:val="clear" w:color="auto" w:fill="F2F2F2" w:themeFill="background1" w:themeFillShade="F2"/>
            <w:vAlign w:val="bottom"/>
          </w:tcPr>
          <w:p w14:paraId="35C23858" w14:textId="77777777" w:rsidR="00AE1DE6" w:rsidRDefault="00AE1DE6"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38</w:t>
            </w:r>
          </w:p>
        </w:tc>
        <w:tc>
          <w:tcPr>
            <w:tcW w:w="2498" w:type="dxa"/>
            <w:shd w:val="clear" w:color="auto" w:fill="F2F2F2" w:themeFill="background1" w:themeFillShade="F2"/>
          </w:tcPr>
          <w:p w14:paraId="76F86A6C"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Greece</w:t>
            </w:r>
          </w:p>
        </w:tc>
        <w:tc>
          <w:tcPr>
            <w:tcW w:w="1660" w:type="dxa"/>
            <w:shd w:val="clear" w:color="auto" w:fill="F2F2F2" w:themeFill="background1" w:themeFillShade="F2"/>
          </w:tcPr>
          <w:p w14:paraId="3317A500" w14:textId="77777777" w:rsidR="00AE1DE6" w:rsidRDefault="007E34C7" w:rsidP="007E34C7">
            <w:pPr>
              <w:pStyle w:val="NoSpacing"/>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r>
    </w:tbl>
    <w:p w14:paraId="0258C3D6" w14:textId="77777777" w:rsidR="000005CE" w:rsidRPr="00FC2BFA" w:rsidRDefault="000005CE" w:rsidP="000005CE">
      <w:pPr>
        <w:rPr>
          <w:rFonts w:ascii="Times New Roman" w:hAnsi="Times New Roman" w:cs="Times New Roman"/>
          <w:sz w:val="14"/>
          <w:szCs w:val="14"/>
        </w:rPr>
      </w:pPr>
      <w:r w:rsidRPr="00FC2BFA">
        <w:rPr>
          <w:rFonts w:ascii="Times New Roman" w:hAnsi="Times New Roman" w:cs="Times New Roman"/>
          <w:b/>
          <w:bCs/>
          <w:sz w:val="14"/>
          <w:szCs w:val="14"/>
        </w:rPr>
        <w:t xml:space="preserve">Source: </w:t>
      </w:r>
      <w:r w:rsidRPr="00FC2BFA">
        <w:rPr>
          <w:rFonts w:ascii="Times New Roman" w:hAnsi="Times New Roman" w:cs="Times New Roman"/>
          <w:sz w:val="14"/>
          <w:szCs w:val="14"/>
        </w:rPr>
        <w:t xml:space="preserve">Deloitte </w:t>
      </w:r>
      <w:proofErr w:type="spellStart"/>
      <w:r w:rsidR="00CF08AA">
        <w:rPr>
          <w:rFonts w:ascii="Times New Roman" w:hAnsi="Times New Roman" w:cs="Times New Roman"/>
          <w:sz w:val="14"/>
          <w:szCs w:val="14"/>
        </w:rPr>
        <w:t>Touche</w:t>
      </w:r>
      <w:proofErr w:type="spellEnd"/>
      <w:r w:rsidR="00CF08AA">
        <w:rPr>
          <w:rFonts w:ascii="Times New Roman" w:hAnsi="Times New Roman" w:cs="Times New Roman"/>
          <w:sz w:val="14"/>
          <w:szCs w:val="14"/>
        </w:rPr>
        <w:t xml:space="preserve"> Tohmatsu Limited </w:t>
      </w:r>
      <w:r w:rsidRPr="00FC2BFA">
        <w:rPr>
          <w:rFonts w:ascii="Times New Roman" w:hAnsi="Times New Roman" w:cs="Times New Roman"/>
          <w:sz w:val="14"/>
          <w:szCs w:val="14"/>
        </w:rPr>
        <w:t>and U.S. Council on Competitiveness</w:t>
      </w:r>
      <w:r w:rsidR="00CF08AA">
        <w:rPr>
          <w:rFonts w:ascii="Times New Roman" w:hAnsi="Times New Roman" w:cs="Times New Roman"/>
          <w:sz w:val="14"/>
          <w:szCs w:val="14"/>
        </w:rPr>
        <w:t xml:space="preserve">. </w:t>
      </w:r>
      <w:r w:rsidRPr="00FC2BFA">
        <w:rPr>
          <w:rFonts w:ascii="Times New Roman" w:hAnsi="Times New Roman" w:cs="Times New Roman"/>
          <w:sz w:val="14"/>
          <w:szCs w:val="14"/>
        </w:rPr>
        <w:t xml:space="preserve"> </w:t>
      </w:r>
      <w:r w:rsidRPr="000E6805">
        <w:rPr>
          <w:rFonts w:ascii="Times New Roman" w:hAnsi="Times New Roman" w:cs="Times New Roman"/>
          <w:i/>
          <w:sz w:val="14"/>
          <w:szCs w:val="14"/>
        </w:rPr>
        <w:t>2013 Global Manufacturing Competitiveness Index</w:t>
      </w:r>
    </w:p>
    <w:p w14:paraId="40EEB498" w14:textId="77777777" w:rsidR="000005CE" w:rsidRPr="00FC2BFA" w:rsidRDefault="000005CE" w:rsidP="000005CE">
      <w:pPr>
        <w:autoSpaceDE w:val="0"/>
        <w:autoSpaceDN w:val="0"/>
        <w:adjustRightInd w:val="0"/>
        <w:spacing w:after="0" w:line="240" w:lineRule="auto"/>
        <w:rPr>
          <w:rFonts w:ascii="Times New Roman" w:hAnsi="Times New Roman" w:cs="Times New Roman"/>
          <w:color w:val="000000"/>
        </w:rPr>
      </w:pPr>
    </w:p>
    <w:p w14:paraId="20930D87" w14:textId="77777777" w:rsidR="000005CE" w:rsidRPr="00FC2BFA" w:rsidRDefault="000005CE" w:rsidP="000005CE">
      <w:pPr>
        <w:pStyle w:val="NoSpacing"/>
        <w:jc w:val="center"/>
        <w:rPr>
          <w:rFonts w:ascii="Times New Roman" w:hAnsi="Times New Roman" w:cs="Times New Roman"/>
          <w:b/>
        </w:rPr>
      </w:pPr>
      <w:r w:rsidRPr="00FC2BFA">
        <w:rPr>
          <w:rFonts w:ascii="Times New Roman" w:hAnsi="Times New Roman" w:cs="Times New Roman"/>
          <w:b/>
        </w:rPr>
        <w:t>Drivers of global manufacturing competitiveness</w:t>
      </w:r>
    </w:p>
    <w:p w14:paraId="447AB382" w14:textId="77777777" w:rsidR="000005CE" w:rsidRDefault="000005CE" w:rsidP="000005CE">
      <w:pPr>
        <w:pStyle w:val="NoSpacing"/>
      </w:pPr>
    </w:p>
    <w:tbl>
      <w:tblPr>
        <w:tblW w:w="0" w:type="auto"/>
        <w:jc w:val="center"/>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
        <w:gridCol w:w="4090"/>
      </w:tblGrid>
      <w:tr w:rsidR="000005CE" w14:paraId="5DC389A4" w14:textId="77777777" w:rsidTr="007E34C7">
        <w:trPr>
          <w:jc w:val="center"/>
        </w:trPr>
        <w:tc>
          <w:tcPr>
            <w:tcW w:w="590" w:type="dxa"/>
            <w:tcBorders>
              <w:top w:val="single" w:sz="4" w:space="0" w:color="auto"/>
              <w:left w:val="single" w:sz="4" w:space="0" w:color="auto"/>
              <w:bottom w:val="single" w:sz="4" w:space="0" w:color="auto"/>
              <w:right w:val="single" w:sz="4" w:space="0" w:color="auto"/>
            </w:tcBorders>
            <w:shd w:val="clear" w:color="auto" w:fill="0F243E"/>
          </w:tcPr>
          <w:p w14:paraId="3245564C"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 xml:space="preserve">Rank </w:t>
            </w:r>
          </w:p>
        </w:tc>
        <w:tc>
          <w:tcPr>
            <w:tcW w:w="4090" w:type="dxa"/>
            <w:tcBorders>
              <w:top w:val="single" w:sz="4" w:space="0" w:color="auto"/>
              <w:left w:val="single" w:sz="4" w:space="0" w:color="auto"/>
              <w:bottom w:val="single" w:sz="4" w:space="0" w:color="auto"/>
              <w:right w:val="single" w:sz="4" w:space="0" w:color="auto"/>
            </w:tcBorders>
            <w:shd w:val="clear" w:color="auto" w:fill="0F243E"/>
          </w:tcPr>
          <w:p w14:paraId="290C73CF"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 xml:space="preserve">Drivers </w:t>
            </w:r>
          </w:p>
        </w:tc>
      </w:tr>
      <w:tr w:rsidR="000005CE" w14:paraId="74FA8CF2" w14:textId="77777777" w:rsidTr="007E34C7">
        <w:trPr>
          <w:jc w:val="center"/>
        </w:trPr>
        <w:tc>
          <w:tcPr>
            <w:tcW w:w="590" w:type="dxa"/>
            <w:tcBorders>
              <w:top w:val="single" w:sz="4" w:space="0" w:color="auto"/>
            </w:tcBorders>
          </w:tcPr>
          <w:p w14:paraId="31843052"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1</w:t>
            </w:r>
          </w:p>
        </w:tc>
        <w:tc>
          <w:tcPr>
            <w:tcW w:w="4090" w:type="dxa"/>
            <w:tcBorders>
              <w:top w:val="single" w:sz="4" w:space="0" w:color="auto"/>
            </w:tcBorders>
          </w:tcPr>
          <w:p w14:paraId="373E882A"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Talent</w:t>
            </w:r>
            <w:r w:rsidR="006519DA">
              <w:rPr>
                <w:rFonts w:ascii="Times New Roman" w:hAnsi="Times New Roman" w:cs="Times New Roman"/>
                <w:sz w:val="16"/>
                <w:szCs w:val="16"/>
              </w:rPr>
              <w:t>-</w:t>
            </w:r>
            <w:r w:rsidRPr="00B84333">
              <w:rPr>
                <w:rFonts w:ascii="Times New Roman" w:hAnsi="Times New Roman" w:cs="Times New Roman"/>
                <w:sz w:val="16"/>
                <w:szCs w:val="16"/>
              </w:rPr>
              <w:t>driven innovation</w:t>
            </w:r>
          </w:p>
        </w:tc>
      </w:tr>
      <w:tr w:rsidR="000005CE" w14:paraId="4E4FE4AF" w14:textId="77777777" w:rsidTr="007E34C7">
        <w:trPr>
          <w:jc w:val="center"/>
        </w:trPr>
        <w:tc>
          <w:tcPr>
            <w:tcW w:w="590" w:type="dxa"/>
          </w:tcPr>
          <w:p w14:paraId="4AFE0A03"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2</w:t>
            </w:r>
          </w:p>
        </w:tc>
        <w:tc>
          <w:tcPr>
            <w:tcW w:w="4090" w:type="dxa"/>
          </w:tcPr>
          <w:p w14:paraId="0ED2F6BA"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Economic, trade, financial and tax system</w:t>
            </w:r>
          </w:p>
        </w:tc>
      </w:tr>
      <w:tr w:rsidR="000005CE" w14:paraId="6EC29F60" w14:textId="77777777" w:rsidTr="007E34C7">
        <w:trPr>
          <w:jc w:val="center"/>
        </w:trPr>
        <w:tc>
          <w:tcPr>
            <w:tcW w:w="590" w:type="dxa"/>
          </w:tcPr>
          <w:p w14:paraId="6A04E05E"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3</w:t>
            </w:r>
          </w:p>
        </w:tc>
        <w:tc>
          <w:tcPr>
            <w:tcW w:w="4090" w:type="dxa"/>
          </w:tcPr>
          <w:p w14:paraId="58206B56"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Cost and availability of labor and materials</w:t>
            </w:r>
          </w:p>
        </w:tc>
      </w:tr>
      <w:tr w:rsidR="000005CE" w14:paraId="3C5778EF" w14:textId="77777777" w:rsidTr="007E34C7">
        <w:trPr>
          <w:jc w:val="center"/>
        </w:trPr>
        <w:tc>
          <w:tcPr>
            <w:tcW w:w="590" w:type="dxa"/>
          </w:tcPr>
          <w:p w14:paraId="3B691D9C"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4</w:t>
            </w:r>
          </w:p>
        </w:tc>
        <w:tc>
          <w:tcPr>
            <w:tcW w:w="4090" w:type="dxa"/>
          </w:tcPr>
          <w:p w14:paraId="4AA1CD8D"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Supplier network</w:t>
            </w:r>
          </w:p>
        </w:tc>
      </w:tr>
      <w:tr w:rsidR="000005CE" w14:paraId="161F5D19" w14:textId="77777777" w:rsidTr="007E34C7">
        <w:trPr>
          <w:trHeight w:val="143"/>
          <w:jc w:val="center"/>
        </w:trPr>
        <w:tc>
          <w:tcPr>
            <w:tcW w:w="590" w:type="dxa"/>
          </w:tcPr>
          <w:p w14:paraId="02C73315"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5</w:t>
            </w:r>
          </w:p>
        </w:tc>
        <w:tc>
          <w:tcPr>
            <w:tcW w:w="4090" w:type="dxa"/>
          </w:tcPr>
          <w:p w14:paraId="2EFF6055"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Legal and regulatory system</w:t>
            </w:r>
          </w:p>
        </w:tc>
      </w:tr>
      <w:tr w:rsidR="000005CE" w14:paraId="29B02448" w14:textId="77777777" w:rsidTr="007E34C7">
        <w:trPr>
          <w:jc w:val="center"/>
        </w:trPr>
        <w:tc>
          <w:tcPr>
            <w:tcW w:w="590" w:type="dxa"/>
          </w:tcPr>
          <w:p w14:paraId="4C4345BF"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6</w:t>
            </w:r>
          </w:p>
        </w:tc>
        <w:tc>
          <w:tcPr>
            <w:tcW w:w="4090" w:type="dxa"/>
          </w:tcPr>
          <w:p w14:paraId="4BD79D08"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Physical infrastructure</w:t>
            </w:r>
          </w:p>
        </w:tc>
      </w:tr>
      <w:tr w:rsidR="000005CE" w14:paraId="17DCA7AC" w14:textId="77777777" w:rsidTr="007E34C7">
        <w:trPr>
          <w:jc w:val="center"/>
        </w:trPr>
        <w:tc>
          <w:tcPr>
            <w:tcW w:w="590" w:type="dxa"/>
          </w:tcPr>
          <w:p w14:paraId="656CB8F8"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7</w:t>
            </w:r>
          </w:p>
        </w:tc>
        <w:tc>
          <w:tcPr>
            <w:tcW w:w="4090" w:type="dxa"/>
          </w:tcPr>
          <w:p w14:paraId="1700E1A1"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Energy cost &amp; policies</w:t>
            </w:r>
          </w:p>
        </w:tc>
      </w:tr>
      <w:tr w:rsidR="000005CE" w14:paraId="15A4F5DE" w14:textId="77777777" w:rsidTr="007E34C7">
        <w:trPr>
          <w:jc w:val="center"/>
        </w:trPr>
        <w:tc>
          <w:tcPr>
            <w:tcW w:w="590" w:type="dxa"/>
          </w:tcPr>
          <w:p w14:paraId="07191E38"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8</w:t>
            </w:r>
          </w:p>
        </w:tc>
        <w:tc>
          <w:tcPr>
            <w:tcW w:w="4090" w:type="dxa"/>
          </w:tcPr>
          <w:p w14:paraId="69A90EAD"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Local market attractiveness</w:t>
            </w:r>
          </w:p>
        </w:tc>
      </w:tr>
      <w:tr w:rsidR="000005CE" w14:paraId="08084F3F" w14:textId="77777777" w:rsidTr="007E34C7">
        <w:trPr>
          <w:jc w:val="center"/>
        </w:trPr>
        <w:tc>
          <w:tcPr>
            <w:tcW w:w="590" w:type="dxa"/>
          </w:tcPr>
          <w:p w14:paraId="7478F227"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9</w:t>
            </w:r>
          </w:p>
        </w:tc>
        <w:tc>
          <w:tcPr>
            <w:tcW w:w="4090" w:type="dxa"/>
          </w:tcPr>
          <w:p w14:paraId="5EEEBE53"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Healthcare system</w:t>
            </w:r>
          </w:p>
        </w:tc>
      </w:tr>
      <w:tr w:rsidR="000005CE" w14:paraId="32341989" w14:textId="77777777" w:rsidTr="007E34C7">
        <w:trPr>
          <w:trHeight w:val="70"/>
          <w:jc w:val="center"/>
        </w:trPr>
        <w:tc>
          <w:tcPr>
            <w:tcW w:w="590" w:type="dxa"/>
          </w:tcPr>
          <w:p w14:paraId="41D4D63D"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10</w:t>
            </w:r>
          </w:p>
        </w:tc>
        <w:tc>
          <w:tcPr>
            <w:tcW w:w="4090" w:type="dxa"/>
          </w:tcPr>
          <w:p w14:paraId="1D2BBE66" w14:textId="77777777" w:rsidR="000005CE" w:rsidRPr="00B84333" w:rsidRDefault="000005CE" w:rsidP="007E34C7">
            <w:pPr>
              <w:pStyle w:val="NoSpacing"/>
              <w:rPr>
                <w:rFonts w:ascii="Times New Roman" w:hAnsi="Times New Roman" w:cs="Times New Roman"/>
                <w:sz w:val="16"/>
                <w:szCs w:val="16"/>
              </w:rPr>
            </w:pPr>
            <w:r w:rsidRPr="00B84333">
              <w:rPr>
                <w:rFonts w:ascii="Times New Roman" w:hAnsi="Times New Roman" w:cs="Times New Roman"/>
                <w:sz w:val="16"/>
                <w:szCs w:val="16"/>
              </w:rPr>
              <w:t>Government investments in manufacturing</w:t>
            </w:r>
          </w:p>
        </w:tc>
      </w:tr>
    </w:tbl>
    <w:p w14:paraId="13C46561" w14:textId="77777777" w:rsidR="004A4220" w:rsidRDefault="004A4220" w:rsidP="000005CE">
      <w:pPr>
        <w:pStyle w:val="NoSpacing"/>
        <w:jc w:val="center"/>
        <w:rPr>
          <w:rFonts w:ascii="Times New Roman" w:hAnsi="Times New Roman" w:cs="Times New Roman"/>
          <w:b/>
          <w:sz w:val="14"/>
          <w:szCs w:val="14"/>
        </w:rPr>
      </w:pPr>
    </w:p>
    <w:p w14:paraId="7071EE16" w14:textId="77777777" w:rsidR="000005CE" w:rsidRPr="007505DF" w:rsidRDefault="000005CE" w:rsidP="000E6805">
      <w:pPr>
        <w:pStyle w:val="NoSpacing"/>
        <w:ind w:left="720"/>
        <w:jc w:val="center"/>
        <w:rPr>
          <w:rFonts w:ascii="Times New Roman" w:hAnsi="Times New Roman" w:cs="Times New Roman"/>
          <w:sz w:val="14"/>
          <w:szCs w:val="14"/>
        </w:rPr>
      </w:pPr>
      <w:r w:rsidRPr="007505DF">
        <w:rPr>
          <w:rFonts w:ascii="Times New Roman" w:hAnsi="Times New Roman" w:cs="Times New Roman"/>
          <w:b/>
          <w:sz w:val="14"/>
          <w:szCs w:val="14"/>
        </w:rPr>
        <w:t>Source:</w:t>
      </w:r>
      <w:r w:rsidRPr="007505DF">
        <w:rPr>
          <w:rFonts w:ascii="Times New Roman" w:hAnsi="Times New Roman" w:cs="Times New Roman"/>
          <w:sz w:val="14"/>
          <w:szCs w:val="14"/>
        </w:rPr>
        <w:t xml:space="preserve"> Deloitte </w:t>
      </w:r>
      <w:proofErr w:type="spellStart"/>
      <w:r w:rsidR="00CF08AA">
        <w:rPr>
          <w:rFonts w:ascii="Times New Roman" w:hAnsi="Times New Roman" w:cs="Times New Roman"/>
          <w:sz w:val="14"/>
          <w:szCs w:val="14"/>
        </w:rPr>
        <w:t>Touche</w:t>
      </w:r>
      <w:proofErr w:type="spellEnd"/>
      <w:r w:rsidR="00CF08AA">
        <w:rPr>
          <w:rFonts w:ascii="Times New Roman" w:hAnsi="Times New Roman" w:cs="Times New Roman"/>
          <w:sz w:val="14"/>
          <w:szCs w:val="14"/>
        </w:rPr>
        <w:t xml:space="preserve"> Tohmatsu Limited </w:t>
      </w:r>
      <w:r w:rsidRPr="007505DF">
        <w:rPr>
          <w:rFonts w:ascii="Times New Roman" w:hAnsi="Times New Roman" w:cs="Times New Roman"/>
          <w:sz w:val="14"/>
          <w:szCs w:val="14"/>
        </w:rPr>
        <w:t>and U</w:t>
      </w:r>
      <w:r w:rsidR="00E25045">
        <w:rPr>
          <w:rFonts w:ascii="Times New Roman" w:hAnsi="Times New Roman" w:cs="Times New Roman"/>
          <w:sz w:val="14"/>
          <w:szCs w:val="14"/>
        </w:rPr>
        <w:t>.</w:t>
      </w:r>
      <w:r w:rsidRPr="007505DF">
        <w:rPr>
          <w:rFonts w:ascii="Times New Roman" w:hAnsi="Times New Roman" w:cs="Times New Roman"/>
          <w:sz w:val="14"/>
          <w:szCs w:val="14"/>
        </w:rPr>
        <w:t>S</w:t>
      </w:r>
      <w:r w:rsidR="00E25045">
        <w:rPr>
          <w:rFonts w:ascii="Times New Roman" w:hAnsi="Times New Roman" w:cs="Times New Roman"/>
          <w:sz w:val="14"/>
          <w:szCs w:val="14"/>
        </w:rPr>
        <w:t>.</w:t>
      </w:r>
      <w:r w:rsidRPr="007505DF">
        <w:rPr>
          <w:rFonts w:ascii="Times New Roman" w:hAnsi="Times New Roman" w:cs="Times New Roman"/>
          <w:sz w:val="14"/>
          <w:szCs w:val="14"/>
        </w:rPr>
        <w:t xml:space="preserve"> Council on Competitiveness</w:t>
      </w:r>
      <w:r w:rsidR="00CF08AA">
        <w:rPr>
          <w:rFonts w:ascii="Times New Roman" w:hAnsi="Times New Roman" w:cs="Times New Roman"/>
          <w:sz w:val="14"/>
          <w:szCs w:val="14"/>
        </w:rPr>
        <w:t xml:space="preserve">. </w:t>
      </w:r>
      <w:r w:rsidRPr="007505DF">
        <w:rPr>
          <w:rFonts w:ascii="Times New Roman" w:hAnsi="Times New Roman" w:cs="Times New Roman"/>
          <w:sz w:val="14"/>
          <w:szCs w:val="14"/>
        </w:rPr>
        <w:t xml:space="preserve"> </w:t>
      </w:r>
      <w:r w:rsidRPr="000E6805">
        <w:rPr>
          <w:rFonts w:ascii="Times New Roman" w:hAnsi="Times New Roman" w:cs="Times New Roman"/>
          <w:i/>
          <w:sz w:val="14"/>
          <w:szCs w:val="14"/>
        </w:rPr>
        <w:t>2013 Global Manufacturing Competitiveness Index</w:t>
      </w:r>
    </w:p>
    <w:p w14:paraId="5DC7B681" w14:textId="77777777" w:rsidR="000005CE" w:rsidRDefault="000005CE" w:rsidP="000005CE">
      <w:pPr>
        <w:autoSpaceDE w:val="0"/>
        <w:autoSpaceDN w:val="0"/>
        <w:adjustRightInd w:val="0"/>
        <w:spacing w:after="0" w:line="240" w:lineRule="auto"/>
        <w:rPr>
          <w:rFonts w:ascii="Times New Roman" w:hAnsi="Times New Roman" w:cs="Times New Roman"/>
        </w:rPr>
      </w:pPr>
    </w:p>
    <w:p w14:paraId="51B15E16" w14:textId="77777777" w:rsidR="00C9619C" w:rsidRDefault="00C9619C" w:rsidP="00B05F12">
      <w:pPr>
        <w:autoSpaceDE w:val="0"/>
        <w:autoSpaceDN w:val="0"/>
        <w:adjustRightInd w:val="0"/>
        <w:spacing w:after="0" w:line="240" w:lineRule="auto"/>
        <w:rPr>
          <w:rFonts w:ascii="Times New Roman" w:hAnsi="Times New Roman" w:cs="Times New Roman"/>
          <w:color w:val="000000"/>
        </w:rPr>
      </w:pPr>
    </w:p>
    <w:p w14:paraId="74F680F8" w14:textId="77777777" w:rsidR="00167E3B" w:rsidRDefault="00167E3B" w:rsidP="000005CE">
      <w:pPr>
        <w:autoSpaceDE w:val="0"/>
        <w:autoSpaceDN w:val="0"/>
        <w:adjustRightInd w:val="0"/>
        <w:spacing w:after="0" w:line="240" w:lineRule="auto"/>
        <w:rPr>
          <w:rFonts w:ascii="Times New Roman" w:hAnsi="Times New Roman" w:cs="Times New Roman"/>
          <w:color w:val="000000"/>
        </w:rPr>
      </w:pPr>
    </w:p>
    <w:p w14:paraId="2FBE965E" w14:textId="77777777" w:rsidR="000005CE" w:rsidRPr="00285797" w:rsidRDefault="000005CE" w:rsidP="000005CE">
      <w:pPr>
        <w:autoSpaceDE w:val="0"/>
        <w:autoSpaceDN w:val="0"/>
        <w:adjustRightInd w:val="0"/>
        <w:spacing w:after="0" w:line="240" w:lineRule="auto"/>
        <w:rPr>
          <w:rFonts w:ascii="Times New Roman" w:hAnsi="Times New Roman" w:cs="Times New Roman"/>
          <w:color w:val="000000"/>
        </w:rPr>
      </w:pPr>
      <w:r w:rsidRPr="007B43AB">
        <w:rPr>
          <w:rFonts w:ascii="Times New Roman" w:hAnsi="Times New Roman" w:cs="Times New Roman"/>
          <w:color w:val="000000"/>
        </w:rPr>
        <w:t xml:space="preserve">To download the </w:t>
      </w:r>
      <w:r w:rsidRPr="000E6805">
        <w:rPr>
          <w:rFonts w:ascii="Times New Roman" w:hAnsi="Times New Roman" w:cs="Times New Roman"/>
          <w:i/>
          <w:iCs/>
          <w:color w:val="000000"/>
        </w:rPr>
        <w:t>2013 Global Manufacturing Competitiveness Index</w:t>
      </w:r>
      <w:r w:rsidR="00CF08AA">
        <w:rPr>
          <w:rFonts w:ascii="Times New Roman" w:hAnsi="Times New Roman" w:cs="Times New Roman"/>
          <w:i/>
          <w:iCs/>
          <w:color w:val="000000"/>
        </w:rPr>
        <w:t xml:space="preserve"> </w:t>
      </w:r>
      <w:r w:rsidR="00CF08AA" w:rsidRPr="000E6805">
        <w:rPr>
          <w:rFonts w:ascii="Times New Roman" w:hAnsi="Times New Roman" w:cs="Times New Roman"/>
          <w:iCs/>
          <w:color w:val="000000"/>
        </w:rPr>
        <w:t>report</w:t>
      </w:r>
      <w:r w:rsidRPr="007B43AB">
        <w:rPr>
          <w:rFonts w:ascii="Times New Roman" w:hAnsi="Times New Roman" w:cs="Times New Roman"/>
          <w:color w:val="000000"/>
        </w:rPr>
        <w:t xml:space="preserve">, please visit </w:t>
      </w:r>
      <w:hyperlink r:id="rId13" w:history="1">
        <w:r w:rsidRPr="00285797">
          <w:rPr>
            <w:rStyle w:val="Hyperlink"/>
            <w:rFonts w:ascii="Times New Roman" w:hAnsi="Times New Roman" w:cs="Times New Roman"/>
          </w:rPr>
          <w:t>www.deloitte.com/globalcompetitiveness</w:t>
        </w:r>
      </w:hyperlink>
      <w:r w:rsidRPr="00285797">
        <w:rPr>
          <w:rFonts w:ascii="Times New Roman" w:hAnsi="Times New Roman" w:cs="Times New Roman"/>
          <w:color w:val="0000FF"/>
        </w:rPr>
        <w:t>.</w:t>
      </w:r>
    </w:p>
    <w:p w14:paraId="3D9B59C2" w14:textId="77777777" w:rsidR="000005CE" w:rsidRPr="00285797" w:rsidRDefault="000005CE" w:rsidP="000005CE">
      <w:pPr>
        <w:autoSpaceDE w:val="0"/>
        <w:autoSpaceDN w:val="0"/>
        <w:adjustRightInd w:val="0"/>
        <w:spacing w:after="0" w:line="240" w:lineRule="auto"/>
        <w:rPr>
          <w:rFonts w:ascii="Times New Roman" w:hAnsi="Times New Roman" w:cs="Times New Roman"/>
          <w:b/>
          <w:bCs/>
          <w:color w:val="000000"/>
        </w:rPr>
      </w:pPr>
    </w:p>
    <w:p w14:paraId="0BCF3781" w14:textId="77777777" w:rsidR="007453D2" w:rsidRPr="000C7465" w:rsidRDefault="000005CE" w:rsidP="000005CE">
      <w:pPr>
        <w:autoSpaceDE w:val="0"/>
        <w:autoSpaceDN w:val="0"/>
        <w:adjustRightInd w:val="0"/>
        <w:spacing w:after="0" w:line="240" w:lineRule="auto"/>
        <w:rPr>
          <w:rFonts w:ascii="Times New Roman" w:hAnsi="Times New Roman" w:cs="Times New Roman"/>
          <w:b/>
          <w:bCs/>
          <w:color w:val="000000"/>
          <w:sz w:val="16"/>
          <w:szCs w:val="16"/>
        </w:rPr>
      </w:pPr>
      <w:r w:rsidRPr="000C7465">
        <w:rPr>
          <w:rFonts w:ascii="Times New Roman" w:hAnsi="Times New Roman" w:cs="Times New Roman"/>
          <w:b/>
          <w:bCs/>
          <w:color w:val="000000"/>
          <w:sz w:val="16"/>
          <w:szCs w:val="16"/>
        </w:rPr>
        <w:t>About the Study</w:t>
      </w:r>
    </w:p>
    <w:p w14:paraId="2791030B" w14:textId="77777777" w:rsidR="007453D2" w:rsidRPr="000C7465" w:rsidRDefault="007453D2" w:rsidP="000005CE">
      <w:pPr>
        <w:autoSpaceDE w:val="0"/>
        <w:autoSpaceDN w:val="0"/>
        <w:adjustRightInd w:val="0"/>
        <w:spacing w:after="0" w:line="240" w:lineRule="auto"/>
        <w:rPr>
          <w:rFonts w:ascii="Times New Roman" w:hAnsi="Times New Roman" w:cs="Times New Roman"/>
          <w:b/>
          <w:bCs/>
          <w:color w:val="000000"/>
          <w:sz w:val="16"/>
          <w:szCs w:val="16"/>
        </w:rPr>
      </w:pPr>
    </w:p>
    <w:p w14:paraId="012E72CC" w14:textId="77777777" w:rsidR="000005CE" w:rsidRPr="000C7465" w:rsidRDefault="000005CE" w:rsidP="000005CE">
      <w:pPr>
        <w:autoSpaceDE w:val="0"/>
        <w:autoSpaceDN w:val="0"/>
        <w:adjustRightInd w:val="0"/>
        <w:spacing w:after="0" w:line="240" w:lineRule="auto"/>
        <w:rPr>
          <w:rFonts w:ascii="Times New Roman" w:hAnsi="Times New Roman" w:cs="Times New Roman"/>
          <w:color w:val="0000FF"/>
          <w:sz w:val="16"/>
          <w:szCs w:val="16"/>
        </w:rPr>
      </w:pPr>
      <w:r w:rsidRPr="000C7465">
        <w:rPr>
          <w:rFonts w:ascii="Times New Roman" w:hAnsi="Times New Roman" w:cs="Times New Roman"/>
          <w:color w:val="000000"/>
          <w:sz w:val="16"/>
          <w:szCs w:val="16"/>
        </w:rPr>
        <w:t xml:space="preserve">The </w:t>
      </w:r>
      <w:r w:rsidRPr="000C7465">
        <w:rPr>
          <w:rFonts w:ascii="Times New Roman" w:hAnsi="Times New Roman" w:cs="Times New Roman"/>
          <w:i/>
          <w:color w:val="000000"/>
          <w:sz w:val="16"/>
          <w:szCs w:val="16"/>
        </w:rPr>
        <w:t>2013 Global Manufacturing Competitiveness Index</w:t>
      </w:r>
      <w:r w:rsidRPr="000C7465">
        <w:rPr>
          <w:rFonts w:ascii="Times New Roman" w:hAnsi="Times New Roman" w:cs="Times New Roman"/>
          <w:color w:val="000000"/>
          <w:sz w:val="16"/>
          <w:szCs w:val="16"/>
        </w:rPr>
        <w:t xml:space="preserve"> is an initiative led by The U.S. Council on Competitiveness and Deloitte </w:t>
      </w:r>
      <w:proofErr w:type="spellStart"/>
      <w:r w:rsidRPr="000C7465">
        <w:rPr>
          <w:rFonts w:ascii="Times New Roman" w:hAnsi="Times New Roman" w:cs="Times New Roman"/>
          <w:color w:val="000000"/>
          <w:sz w:val="16"/>
          <w:szCs w:val="16"/>
        </w:rPr>
        <w:t>Touche</w:t>
      </w:r>
      <w:proofErr w:type="spellEnd"/>
      <w:r w:rsidRPr="000C7465">
        <w:rPr>
          <w:rFonts w:ascii="Times New Roman" w:hAnsi="Times New Roman" w:cs="Times New Roman"/>
          <w:color w:val="000000"/>
          <w:sz w:val="16"/>
          <w:szCs w:val="16"/>
        </w:rPr>
        <w:t xml:space="preserve"> Tohmatsu </w:t>
      </w:r>
      <w:r w:rsidR="002234CF" w:rsidRPr="000C7465">
        <w:rPr>
          <w:rFonts w:ascii="Times New Roman" w:hAnsi="Times New Roman" w:cs="Times New Roman"/>
          <w:color w:val="000000"/>
          <w:sz w:val="16"/>
          <w:szCs w:val="16"/>
        </w:rPr>
        <w:t xml:space="preserve">Limited </w:t>
      </w:r>
      <w:r w:rsidR="00DC242C" w:rsidRPr="000C7465">
        <w:rPr>
          <w:rFonts w:ascii="Times New Roman" w:hAnsi="Times New Roman" w:cs="Times New Roman"/>
          <w:color w:val="000000"/>
          <w:sz w:val="16"/>
          <w:szCs w:val="16"/>
        </w:rPr>
        <w:t xml:space="preserve">designed </w:t>
      </w:r>
      <w:r w:rsidRPr="000C7465">
        <w:rPr>
          <w:rFonts w:ascii="Times New Roman" w:hAnsi="Times New Roman" w:cs="Times New Roman"/>
          <w:color w:val="000000"/>
          <w:sz w:val="16"/>
          <w:szCs w:val="16"/>
        </w:rPr>
        <w:t xml:space="preserve">to </w:t>
      </w:r>
      <w:r w:rsidR="00DC242C" w:rsidRPr="000C7465">
        <w:rPr>
          <w:rFonts w:ascii="Times New Roman" w:hAnsi="Times New Roman" w:cs="Times New Roman"/>
          <w:color w:val="000000"/>
          <w:sz w:val="16"/>
          <w:szCs w:val="16"/>
        </w:rPr>
        <w:t>determine</w:t>
      </w:r>
      <w:r w:rsidRPr="000C7465">
        <w:rPr>
          <w:rFonts w:ascii="Times New Roman" w:hAnsi="Times New Roman" w:cs="Times New Roman"/>
          <w:color w:val="000000"/>
          <w:sz w:val="16"/>
          <w:szCs w:val="16"/>
        </w:rPr>
        <w:t xml:space="preserve"> how</w:t>
      </w:r>
      <w:r w:rsidR="00DC242C" w:rsidRPr="000C7465">
        <w:rPr>
          <w:rFonts w:ascii="Times New Roman" w:hAnsi="Times New Roman" w:cs="Times New Roman"/>
          <w:color w:val="000000"/>
          <w:sz w:val="16"/>
          <w:szCs w:val="16"/>
        </w:rPr>
        <w:t xml:space="preserve"> </w:t>
      </w:r>
      <w:r w:rsidR="007C44BA" w:rsidRPr="000C7465">
        <w:rPr>
          <w:rFonts w:ascii="Times New Roman" w:hAnsi="Times New Roman" w:cs="Times New Roman"/>
          <w:color w:val="000000"/>
          <w:sz w:val="16"/>
          <w:szCs w:val="16"/>
        </w:rPr>
        <w:t>CEO</w:t>
      </w:r>
      <w:r w:rsidR="00DC242C" w:rsidRPr="000C7465">
        <w:rPr>
          <w:rFonts w:ascii="Times New Roman" w:hAnsi="Times New Roman" w:cs="Times New Roman"/>
          <w:color w:val="000000"/>
          <w:sz w:val="16"/>
          <w:szCs w:val="16"/>
        </w:rPr>
        <w:t>s</w:t>
      </w:r>
      <w:r w:rsidRPr="000C7465">
        <w:rPr>
          <w:rFonts w:ascii="Times New Roman" w:hAnsi="Times New Roman" w:cs="Times New Roman"/>
          <w:color w:val="000000"/>
          <w:sz w:val="16"/>
          <w:szCs w:val="16"/>
        </w:rPr>
        <w:t xml:space="preserve"> view the competitiveness of the manufacturing industry in different countries around the world. A global </w:t>
      </w:r>
      <w:r w:rsidR="007C44BA" w:rsidRPr="000C7465">
        <w:rPr>
          <w:rFonts w:ascii="Times New Roman" w:hAnsi="Times New Roman" w:cs="Times New Roman"/>
          <w:color w:val="000000"/>
          <w:sz w:val="16"/>
          <w:szCs w:val="16"/>
        </w:rPr>
        <w:t>CEO</w:t>
      </w:r>
      <w:r w:rsidRPr="000C7465">
        <w:rPr>
          <w:rFonts w:ascii="Times New Roman" w:hAnsi="Times New Roman" w:cs="Times New Roman"/>
          <w:color w:val="000000"/>
          <w:sz w:val="16"/>
          <w:szCs w:val="16"/>
        </w:rPr>
        <w:t xml:space="preserve"> survey, which generated responses from 552 </w:t>
      </w:r>
      <w:r w:rsidR="007C44BA" w:rsidRPr="000C7465">
        <w:rPr>
          <w:rFonts w:ascii="Times New Roman" w:hAnsi="Times New Roman" w:cs="Times New Roman"/>
          <w:color w:val="000000"/>
          <w:sz w:val="16"/>
          <w:szCs w:val="16"/>
        </w:rPr>
        <w:t>CEOs</w:t>
      </w:r>
      <w:r w:rsidRPr="000C7465">
        <w:rPr>
          <w:rFonts w:ascii="Times New Roman" w:hAnsi="Times New Roman" w:cs="Times New Roman"/>
          <w:color w:val="000000"/>
          <w:sz w:val="16"/>
          <w:szCs w:val="16"/>
        </w:rPr>
        <w:t xml:space="preserve"> and senior executives, offers perspectives on the most important factors that drive manufacturing industry competitiveness. The global survey results also helped to create a unique Global Manufacturing Competitiveness Index</w:t>
      </w:r>
      <w:r w:rsidR="00CF08AA" w:rsidRPr="000C7465">
        <w:rPr>
          <w:rFonts w:ascii="Times New Roman" w:hAnsi="Times New Roman" w:cs="Times New Roman"/>
          <w:color w:val="000000"/>
          <w:sz w:val="16"/>
          <w:szCs w:val="16"/>
        </w:rPr>
        <w:t xml:space="preserve"> </w:t>
      </w:r>
      <w:r w:rsidRPr="000C7465">
        <w:rPr>
          <w:rFonts w:ascii="Times New Roman" w:hAnsi="Times New Roman" w:cs="Times New Roman"/>
          <w:color w:val="000000"/>
          <w:sz w:val="16"/>
          <w:szCs w:val="16"/>
        </w:rPr>
        <w:t xml:space="preserve">ranking the relative manufacturing industry competiveness of countries and reflect how executives perceive this may change over the next five years. The in-depth study seeks to define excellence in manufacturing and draw out the implications for manufacturers in terms of the competencies required to develop and sustain an edge in a new competitive landscape. </w:t>
      </w:r>
      <w:r w:rsidR="00A3188E" w:rsidRPr="000C7465">
        <w:rPr>
          <w:rFonts w:ascii="Times New Roman" w:hAnsi="Times New Roman" w:cs="Times New Roman"/>
          <w:color w:val="000000"/>
          <w:sz w:val="16"/>
          <w:szCs w:val="16"/>
        </w:rPr>
        <w:t>Participants</w:t>
      </w:r>
      <w:r w:rsidRPr="000C7465">
        <w:rPr>
          <w:rFonts w:ascii="Times New Roman" w:hAnsi="Times New Roman" w:cs="Times New Roman"/>
          <w:color w:val="000000"/>
          <w:sz w:val="16"/>
          <w:szCs w:val="16"/>
        </w:rPr>
        <w:t xml:space="preserve"> were also asked to provide their views of the global economic conditions and government actions that can bolster competitiveness in the manufacturing industry. To learn more, visit </w:t>
      </w:r>
      <w:hyperlink r:id="rId14" w:history="1">
        <w:r w:rsidR="006E1D9C" w:rsidRPr="000C7465">
          <w:rPr>
            <w:rStyle w:val="Hyperlink"/>
            <w:rFonts w:ascii="Times New Roman" w:hAnsi="Times New Roman" w:cs="Times New Roman"/>
            <w:sz w:val="16"/>
            <w:szCs w:val="16"/>
          </w:rPr>
          <w:t>www.deloitte.com/globalcompetitiveness</w:t>
        </w:r>
      </w:hyperlink>
      <w:r w:rsidRPr="000C7465">
        <w:rPr>
          <w:rFonts w:ascii="Times New Roman" w:hAnsi="Times New Roman" w:cs="Times New Roman"/>
          <w:color w:val="000000"/>
          <w:sz w:val="16"/>
          <w:szCs w:val="16"/>
        </w:rPr>
        <w:t>.</w:t>
      </w:r>
    </w:p>
    <w:p w14:paraId="6DF6BF9E" w14:textId="77777777" w:rsidR="000005CE" w:rsidRPr="000C7465" w:rsidRDefault="000005CE" w:rsidP="000005CE">
      <w:pPr>
        <w:autoSpaceDE w:val="0"/>
        <w:autoSpaceDN w:val="0"/>
        <w:adjustRightInd w:val="0"/>
        <w:spacing w:after="0" w:line="240" w:lineRule="auto"/>
        <w:rPr>
          <w:rFonts w:ascii="Times New Roman" w:hAnsi="Times New Roman" w:cs="Times New Roman"/>
          <w:b/>
          <w:bCs/>
          <w:color w:val="000000"/>
          <w:sz w:val="16"/>
          <w:szCs w:val="16"/>
        </w:rPr>
      </w:pPr>
    </w:p>
    <w:p w14:paraId="2E22037E" w14:textId="77777777" w:rsidR="007453D2" w:rsidRPr="000C7465" w:rsidRDefault="000005CE" w:rsidP="000005CE">
      <w:pPr>
        <w:autoSpaceDE w:val="0"/>
        <w:autoSpaceDN w:val="0"/>
        <w:adjustRightInd w:val="0"/>
        <w:spacing w:after="0" w:line="240" w:lineRule="auto"/>
        <w:rPr>
          <w:rFonts w:ascii="Times New Roman" w:hAnsi="Times New Roman" w:cs="Times New Roman"/>
          <w:b/>
          <w:bCs/>
          <w:color w:val="000000"/>
          <w:sz w:val="16"/>
          <w:szCs w:val="16"/>
        </w:rPr>
      </w:pPr>
      <w:r w:rsidRPr="000C7465">
        <w:rPr>
          <w:rFonts w:ascii="Times New Roman" w:hAnsi="Times New Roman" w:cs="Times New Roman"/>
          <w:b/>
          <w:bCs/>
          <w:color w:val="000000"/>
          <w:sz w:val="16"/>
          <w:szCs w:val="16"/>
        </w:rPr>
        <w:t>About the U.S. Council on Competitiveness</w:t>
      </w:r>
    </w:p>
    <w:p w14:paraId="69ECB7C9" w14:textId="77777777" w:rsidR="007453D2" w:rsidRPr="000C7465" w:rsidRDefault="007453D2" w:rsidP="000005CE">
      <w:pPr>
        <w:autoSpaceDE w:val="0"/>
        <w:autoSpaceDN w:val="0"/>
        <w:adjustRightInd w:val="0"/>
        <w:spacing w:after="0" w:line="240" w:lineRule="auto"/>
        <w:rPr>
          <w:rFonts w:ascii="Times New Roman" w:hAnsi="Times New Roman" w:cs="Times New Roman"/>
          <w:b/>
          <w:bCs/>
          <w:color w:val="000000"/>
          <w:sz w:val="16"/>
          <w:szCs w:val="16"/>
        </w:rPr>
      </w:pPr>
    </w:p>
    <w:p w14:paraId="39539102" w14:textId="77777777" w:rsidR="000005CE" w:rsidRPr="000C7465" w:rsidRDefault="000005CE" w:rsidP="000005CE">
      <w:pPr>
        <w:autoSpaceDE w:val="0"/>
        <w:autoSpaceDN w:val="0"/>
        <w:adjustRightInd w:val="0"/>
        <w:spacing w:after="0" w:line="240" w:lineRule="auto"/>
        <w:rPr>
          <w:rFonts w:ascii="Times New Roman" w:hAnsi="Times New Roman" w:cs="Times New Roman"/>
          <w:color w:val="0000FF"/>
          <w:sz w:val="16"/>
          <w:szCs w:val="16"/>
        </w:rPr>
      </w:pPr>
      <w:r w:rsidRPr="000C7465">
        <w:rPr>
          <w:rFonts w:ascii="Times New Roman" w:hAnsi="Times New Roman" w:cs="Times New Roman"/>
          <w:color w:val="000000"/>
          <w:sz w:val="16"/>
          <w:szCs w:val="16"/>
        </w:rPr>
        <w:t xml:space="preserve">The Council on Competitiveness is a leadership organization comprised of </w:t>
      </w:r>
      <w:r w:rsidR="007C44BA" w:rsidRPr="000C7465">
        <w:rPr>
          <w:rFonts w:ascii="Times New Roman" w:hAnsi="Times New Roman" w:cs="Times New Roman"/>
          <w:color w:val="000000"/>
          <w:sz w:val="16"/>
          <w:szCs w:val="16"/>
        </w:rPr>
        <w:t>CEOs</w:t>
      </w:r>
      <w:r w:rsidRPr="000C7465">
        <w:rPr>
          <w:rFonts w:ascii="Times New Roman" w:hAnsi="Times New Roman" w:cs="Times New Roman"/>
          <w:color w:val="000000"/>
          <w:sz w:val="16"/>
          <w:szCs w:val="16"/>
        </w:rPr>
        <w:t xml:space="preserve">, university presidents and labor leaders committed to ensuring that the United States remains the world leader. The Council has one goal: to strengthen America’s competitive advantage by acting as a catalyst for innovative public policy solutions. For more information, please visit </w:t>
      </w:r>
      <w:hyperlink r:id="rId15" w:history="1">
        <w:r w:rsidR="006E1D9C" w:rsidRPr="000C7465">
          <w:rPr>
            <w:rStyle w:val="Hyperlink"/>
            <w:rFonts w:ascii="Times New Roman" w:hAnsi="Times New Roman" w:cs="Times New Roman"/>
            <w:sz w:val="16"/>
            <w:szCs w:val="16"/>
          </w:rPr>
          <w:t>www.compete.org</w:t>
        </w:r>
      </w:hyperlink>
      <w:r w:rsidRPr="000C7465">
        <w:rPr>
          <w:rFonts w:ascii="Times New Roman" w:hAnsi="Times New Roman" w:cs="Times New Roman"/>
          <w:color w:val="000000"/>
          <w:sz w:val="16"/>
          <w:szCs w:val="16"/>
        </w:rPr>
        <w:t>.</w:t>
      </w:r>
    </w:p>
    <w:p w14:paraId="55EEBE49" w14:textId="77777777" w:rsidR="006E1D9C" w:rsidRDefault="006E1D9C" w:rsidP="006E1D9C">
      <w:pPr>
        <w:autoSpaceDE w:val="0"/>
        <w:autoSpaceDN w:val="0"/>
        <w:adjustRightInd w:val="0"/>
        <w:spacing w:after="0" w:line="240" w:lineRule="auto"/>
        <w:rPr>
          <w:rFonts w:ascii="Times New Roman" w:hAnsi="Times New Roman" w:cs="Times New Roman"/>
        </w:rPr>
      </w:pPr>
    </w:p>
    <w:p w14:paraId="4306D814" w14:textId="77777777" w:rsidR="00CF08AA" w:rsidRPr="000C7465" w:rsidRDefault="00CF08AA" w:rsidP="000E6805">
      <w:pPr>
        <w:spacing w:line="240" w:lineRule="auto"/>
        <w:rPr>
          <w:rFonts w:ascii="Times New Roman" w:hAnsi="Times New Roman" w:cs="Times New Roman"/>
          <w:b/>
          <w:sz w:val="16"/>
          <w:szCs w:val="16"/>
        </w:rPr>
      </w:pPr>
      <w:r w:rsidRPr="000C7465">
        <w:rPr>
          <w:rFonts w:ascii="Times New Roman" w:hAnsi="Times New Roman" w:cs="Times New Roman"/>
          <w:b/>
          <w:sz w:val="16"/>
          <w:szCs w:val="16"/>
        </w:rPr>
        <w:t>About Deloitte</w:t>
      </w:r>
    </w:p>
    <w:p w14:paraId="789C3DC5" w14:textId="77777777" w:rsidR="00CF08AA" w:rsidRPr="000C7465" w:rsidRDefault="00CF08AA" w:rsidP="000E6805">
      <w:pPr>
        <w:spacing w:line="240" w:lineRule="auto"/>
        <w:rPr>
          <w:rFonts w:ascii="Times New Roman" w:hAnsi="Times New Roman" w:cs="Times New Roman"/>
          <w:sz w:val="16"/>
          <w:szCs w:val="16"/>
        </w:rPr>
      </w:pPr>
      <w:r w:rsidRPr="000C7465">
        <w:rPr>
          <w:rFonts w:ascii="Times New Roman" w:hAnsi="Times New Roman" w:cs="Times New Roman"/>
          <w:sz w:val="16"/>
          <w:szCs w:val="16"/>
        </w:rPr>
        <w:t xml:space="preserve">Deloitte refers to one or more of Deloitte </w:t>
      </w:r>
      <w:proofErr w:type="spellStart"/>
      <w:r w:rsidRPr="000C7465">
        <w:rPr>
          <w:rFonts w:ascii="Times New Roman" w:hAnsi="Times New Roman" w:cs="Times New Roman"/>
          <w:sz w:val="16"/>
          <w:szCs w:val="16"/>
        </w:rPr>
        <w:t>Touche</w:t>
      </w:r>
      <w:proofErr w:type="spellEnd"/>
      <w:r w:rsidRPr="000C7465">
        <w:rPr>
          <w:rFonts w:ascii="Times New Roman" w:hAnsi="Times New Roman" w:cs="Times New Roman"/>
          <w:sz w:val="16"/>
          <w:szCs w:val="16"/>
        </w:rPr>
        <w:t xml:space="preserve"> Tohmatsu Limited, a UK private company limited by guarantee, and its network of member firms, each of which is a legally separate and independent entity. Please see www.deloitte.com/about for a detailed description of the legal structure of Deloitte </w:t>
      </w:r>
      <w:proofErr w:type="spellStart"/>
      <w:r w:rsidRPr="000C7465">
        <w:rPr>
          <w:rFonts w:ascii="Times New Roman" w:hAnsi="Times New Roman" w:cs="Times New Roman"/>
          <w:sz w:val="16"/>
          <w:szCs w:val="16"/>
        </w:rPr>
        <w:t>Touche</w:t>
      </w:r>
      <w:proofErr w:type="spellEnd"/>
      <w:r w:rsidRPr="000C7465">
        <w:rPr>
          <w:rFonts w:ascii="Times New Roman" w:hAnsi="Times New Roman" w:cs="Times New Roman"/>
          <w:sz w:val="16"/>
          <w:szCs w:val="16"/>
        </w:rPr>
        <w:t xml:space="preserve"> Tohmatsu Limited and its member firms.</w:t>
      </w:r>
    </w:p>
    <w:p w14:paraId="1CFAABD9" w14:textId="77777777" w:rsidR="00CF08AA" w:rsidRPr="000C7465" w:rsidRDefault="00CF08AA" w:rsidP="000E6805">
      <w:pPr>
        <w:spacing w:line="240" w:lineRule="auto"/>
        <w:rPr>
          <w:rFonts w:ascii="Times New Roman" w:hAnsi="Times New Roman" w:cs="Times New Roman"/>
          <w:sz w:val="16"/>
          <w:szCs w:val="16"/>
        </w:rPr>
      </w:pPr>
      <w:r w:rsidRPr="000C7465">
        <w:rPr>
          <w:rFonts w:ascii="Times New Roman" w:hAnsi="Times New Roman" w:cs="Times New Roman"/>
          <w:sz w:val="16"/>
          <w:szCs w:val="16"/>
        </w:rPr>
        <w:t>Deloitte provides audit, tax, consulting, and financial advisory services to public and private clients spanning multiple industries. With a globally connected network of member firms in more than 150 countries, Deloitte brings world-class capabilities and high-quality service to clients, delivering the insights they need to address their most complex business challenges. Deloitte has in the region of 200,000 professionals, all committed to becoming the standard of excellence.</w:t>
      </w:r>
    </w:p>
    <w:p w14:paraId="075B558B" w14:textId="77777777" w:rsidR="00CF08AA" w:rsidRPr="000C7465" w:rsidRDefault="00CF08AA" w:rsidP="000E6805">
      <w:pPr>
        <w:spacing w:line="240" w:lineRule="auto"/>
        <w:rPr>
          <w:rFonts w:ascii="Times New Roman" w:hAnsi="Times New Roman" w:cs="Times New Roman"/>
          <w:b/>
          <w:sz w:val="16"/>
          <w:szCs w:val="16"/>
        </w:rPr>
      </w:pPr>
      <w:r w:rsidRPr="000C7465">
        <w:rPr>
          <w:rFonts w:ascii="Times New Roman" w:hAnsi="Times New Roman" w:cs="Times New Roman"/>
          <w:b/>
          <w:sz w:val="16"/>
          <w:szCs w:val="16"/>
        </w:rPr>
        <w:t>DTTL Global Manufacturing Industry group</w:t>
      </w:r>
    </w:p>
    <w:p w14:paraId="55ED7123" w14:textId="77777777" w:rsidR="00CF08AA" w:rsidRPr="000C7465" w:rsidRDefault="00CF08AA" w:rsidP="000E6805">
      <w:pPr>
        <w:spacing w:line="240" w:lineRule="auto"/>
        <w:rPr>
          <w:rFonts w:ascii="Times New Roman" w:hAnsi="Times New Roman" w:cs="Times New Roman"/>
          <w:sz w:val="16"/>
          <w:szCs w:val="16"/>
        </w:rPr>
      </w:pPr>
      <w:r w:rsidRPr="000C7465">
        <w:rPr>
          <w:rFonts w:ascii="Times New Roman" w:hAnsi="Times New Roman" w:cs="Times New Roman"/>
          <w:sz w:val="16"/>
          <w:szCs w:val="16"/>
        </w:rPr>
        <w:t xml:space="preserve">The DTTL Global Manufacturing Industry group is comprised of around 2,000 member firm partners and over 13,000 industry professionals in over 45 countries. The group’s deep industry knowledge, service line experience, and thought leadership allows them to solve complex business issues with member firm clients in every corner of the globe. Deloitte member firms attract, develop, and retain the very best professionals and instill a set of shared values centered on integrity, value to clients, and commitment to each other and strength from diversity. Deloitte member firms provide professional services to 80 percent of the manufacturing industry companies on the Fortune Global 500®. For more information about the Global Manufacturing Industry group, please visit </w:t>
      </w:r>
      <w:hyperlink r:id="rId16" w:history="1">
        <w:r w:rsidRPr="000C7465">
          <w:rPr>
            <w:rFonts w:ascii="Times New Roman" w:hAnsi="Times New Roman" w:cs="Times New Roman"/>
            <w:color w:val="0000FF"/>
            <w:sz w:val="16"/>
            <w:szCs w:val="16"/>
            <w:u w:val="single"/>
          </w:rPr>
          <w:t>www.deloitte.com/manufacturing</w:t>
        </w:r>
      </w:hyperlink>
      <w:r w:rsidRPr="000C7465">
        <w:rPr>
          <w:rFonts w:ascii="Times New Roman" w:hAnsi="Times New Roman" w:cs="Times New Roman"/>
          <w:sz w:val="16"/>
          <w:szCs w:val="16"/>
        </w:rPr>
        <w:t>.</w:t>
      </w:r>
    </w:p>
    <w:p w14:paraId="111A3C09" w14:textId="64EF4C8B" w:rsidR="00DF42A1" w:rsidRPr="001819BC" w:rsidRDefault="00DF42A1" w:rsidP="000C7465">
      <w:pPr>
        <w:jc w:val="center"/>
        <w:rPr>
          <w:rFonts w:ascii="Times New Roman" w:hAnsi="Times New Roman" w:cs="Times New Roman"/>
          <w:color w:val="000000"/>
          <w:kern w:val="24"/>
        </w:rPr>
      </w:pPr>
    </w:p>
    <w:sectPr w:rsidR="00DF42A1" w:rsidRPr="001819BC" w:rsidSect="000E6805">
      <w:footerReference w:type="default" r:id="rId17"/>
      <w:headerReference w:type="first" r:id="rId18"/>
      <w:footerReference w:type="first" r:id="rId19"/>
      <w:pgSz w:w="12240" w:h="15840" w:code="1"/>
      <w:pgMar w:top="1260" w:right="1440" w:bottom="810" w:left="1440" w:header="720" w:footer="24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AB8FC" w14:textId="77777777" w:rsidR="00C10289" w:rsidRDefault="00C10289" w:rsidP="00FE2012">
      <w:pPr>
        <w:spacing w:after="0" w:line="240" w:lineRule="auto"/>
      </w:pPr>
      <w:r>
        <w:separator/>
      </w:r>
    </w:p>
  </w:endnote>
  <w:endnote w:type="continuationSeparator" w:id="0">
    <w:p w14:paraId="795C99A2" w14:textId="77777777" w:rsidR="00C10289" w:rsidRDefault="00C10289" w:rsidP="00FE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Frutiger Next Pro Light">
    <w:altName w:val="Frutiger Next Pro Light"/>
    <w:panose1 w:val="00000000000000000000"/>
    <w:charset w:val="00"/>
    <w:family w:val="swiss"/>
    <w:notTrueType/>
    <w:pitch w:val="default"/>
    <w:sig w:usb0="00000003" w:usb1="00000000" w:usb2="00000000" w:usb3="00000000" w:csb0="00000001" w:csb1="00000000"/>
  </w:font>
  <w:font w:name="Frutiger Next Pro Bold">
    <w:altName w:val="Frutiger Next Pro Bold"/>
    <w:panose1 w:val="00000000000000000000"/>
    <w:charset w:val="00"/>
    <w:family w:val="swiss"/>
    <w:notTrueType/>
    <w:pitch w:val="variable"/>
    <w:sig w:usb0="800000AF" w:usb1="5000204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959318"/>
      <w:docPartObj>
        <w:docPartGallery w:val="Page Numbers (Bottom of Page)"/>
        <w:docPartUnique/>
      </w:docPartObj>
    </w:sdtPr>
    <w:sdtEndPr>
      <w:rPr>
        <w:rFonts w:ascii="Times New Roman" w:hAnsi="Times New Roman" w:cs="Times New Roman"/>
        <w:noProof/>
        <w:sz w:val="18"/>
        <w:szCs w:val="18"/>
      </w:rPr>
    </w:sdtEndPr>
    <w:sdtContent>
      <w:p w14:paraId="4B153621" w14:textId="77777777" w:rsidR="00D33785" w:rsidRPr="000E6805" w:rsidRDefault="00D33785">
        <w:pPr>
          <w:pStyle w:val="Footer"/>
          <w:jc w:val="center"/>
          <w:rPr>
            <w:rFonts w:ascii="Times New Roman" w:hAnsi="Times New Roman" w:cs="Times New Roman"/>
            <w:sz w:val="18"/>
            <w:szCs w:val="18"/>
          </w:rPr>
        </w:pPr>
        <w:r w:rsidRPr="000E6805">
          <w:rPr>
            <w:rFonts w:ascii="Times New Roman" w:hAnsi="Times New Roman" w:cs="Times New Roman"/>
            <w:sz w:val="18"/>
            <w:szCs w:val="18"/>
          </w:rPr>
          <w:fldChar w:fldCharType="begin"/>
        </w:r>
        <w:r w:rsidRPr="000E6805">
          <w:rPr>
            <w:rFonts w:ascii="Times New Roman" w:hAnsi="Times New Roman" w:cs="Times New Roman"/>
            <w:sz w:val="18"/>
            <w:szCs w:val="18"/>
          </w:rPr>
          <w:instrText xml:space="preserve"> PAGE   \* MERGEFORMAT </w:instrText>
        </w:r>
        <w:r w:rsidRPr="000E6805">
          <w:rPr>
            <w:rFonts w:ascii="Times New Roman" w:hAnsi="Times New Roman" w:cs="Times New Roman"/>
            <w:sz w:val="18"/>
            <w:szCs w:val="18"/>
          </w:rPr>
          <w:fldChar w:fldCharType="separate"/>
        </w:r>
        <w:r w:rsidR="009649D2">
          <w:rPr>
            <w:rFonts w:ascii="Times New Roman" w:hAnsi="Times New Roman" w:cs="Times New Roman"/>
            <w:noProof/>
            <w:sz w:val="18"/>
            <w:szCs w:val="18"/>
          </w:rPr>
          <w:t>2</w:t>
        </w:r>
        <w:r w:rsidRPr="000E6805">
          <w:rPr>
            <w:rFonts w:ascii="Times New Roman" w:hAnsi="Times New Roman" w:cs="Times New Roman"/>
            <w:noProof/>
            <w:sz w:val="18"/>
            <w:szCs w:val="18"/>
          </w:rPr>
          <w:fldChar w:fldCharType="end"/>
        </w:r>
      </w:p>
    </w:sdtContent>
  </w:sdt>
  <w:p w14:paraId="07CA7046" w14:textId="77777777" w:rsidR="00D33785" w:rsidRDefault="00D33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002360"/>
      <w:docPartObj>
        <w:docPartGallery w:val="Page Numbers (Bottom of Page)"/>
        <w:docPartUnique/>
      </w:docPartObj>
    </w:sdtPr>
    <w:sdtEndPr>
      <w:rPr>
        <w:rFonts w:ascii="Times New Roman" w:hAnsi="Times New Roman" w:cs="Times New Roman"/>
        <w:noProof/>
        <w:sz w:val="18"/>
        <w:szCs w:val="18"/>
      </w:rPr>
    </w:sdtEndPr>
    <w:sdtContent>
      <w:p w14:paraId="2BB43A62" w14:textId="77777777" w:rsidR="006F169E" w:rsidRPr="000E6805" w:rsidRDefault="006F169E">
        <w:pPr>
          <w:pStyle w:val="Footer"/>
          <w:jc w:val="center"/>
          <w:rPr>
            <w:rFonts w:ascii="Times New Roman" w:hAnsi="Times New Roman" w:cs="Times New Roman"/>
            <w:sz w:val="18"/>
            <w:szCs w:val="18"/>
          </w:rPr>
        </w:pPr>
        <w:r w:rsidRPr="000E6805">
          <w:rPr>
            <w:rFonts w:ascii="Times New Roman" w:hAnsi="Times New Roman" w:cs="Times New Roman"/>
            <w:sz w:val="18"/>
            <w:szCs w:val="18"/>
          </w:rPr>
          <w:fldChar w:fldCharType="begin"/>
        </w:r>
        <w:r w:rsidRPr="000E6805">
          <w:rPr>
            <w:rFonts w:ascii="Times New Roman" w:hAnsi="Times New Roman" w:cs="Times New Roman"/>
            <w:sz w:val="18"/>
            <w:szCs w:val="18"/>
          </w:rPr>
          <w:instrText xml:space="preserve"> PAGE   \* MERGEFORMAT </w:instrText>
        </w:r>
        <w:r w:rsidRPr="000E6805">
          <w:rPr>
            <w:rFonts w:ascii="Times New Roman" w:hAnsi="Times New Roman" w:cs="Times New Roman"/>
            <w:sz w:val="18"/>
            <w:szCs w:val="18"/>
          </w:rPr>
          <w:fldChar w:fldCharType="separate"/>
        </w:r>
        <w:r w:rsidR="009649D2">
          <w:rPr>
            <w:rFonts w:ascii="Times New Roman" w:hAnsi="Times New Roman" w:cs="Times New Roman"/>
            <w:noProof/>
            <w:sz w:val="18"/>
            <w:szCs w:val="18"/>
          </w:rPr>
          <w:t>1</w:t>
        </w:r>
        <w:r w:rsidRPr="000E6805">
          <w:rPr>
            <w:rFonts w:ascii="Times New Roman" w:hAnsi="Times New Roman" w:cs="Times New Roman"/>
            <w:noProof/>
            <w:sz w:val="18"/>
            <w:szCs w:val="18"/>
          </w:rPr>
          <w:fldChar w:fldCharType="end"/>
        </w:r>
      </w:p>
    </w:sdtContent>
  </w:sdt>
  <w:p w14:paraId="3C30821E" w14:textId="77777777" w:rsidR="006F169E" w:rsidRDefault="006F1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EE435" w14:textId="77777777" w:rsidR="00C10289" w:rsidRDefault="00C10289" w:rsidP="00FE2012">
      <w:pPr>
        <w:spacing w:after="0" w:line="240" w:lineRule="auto"/>
      </w:pPr>
      <w:r>
        <w:separator/>
      </w:r>
    </w:p>
  </w:footnote>
  <w:footnote w:type="continuationSeparator" w:id="0">
    <w:p w14:paraId="527F6966" w14:textId="77777777" w:rsidR="00C10289" w:rsidRDefault="00C10289" w:rsidP="00FE2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6BAED" w14:textId="77777777" w:rsidR="007E34C7" w:rsidRPr="001A70F9" w:rsidRDefault="007E34C7" w:rsidP="001A70F9">
    <w:pPr>
      <w:pStyle w:val="Header"/>
    </w:pPr>
    <w:r>
      <w:rPr>
        <w:noProof/>
        <w:lang w:val="fi-FI" w:eastAsia="fi-FI"/>
      </w:rPr>
      <w:drawing>
        <wp:anchor distT="0" distB="0" distL="0" distR="0" simplePos="0" relativeHeight="251658240" behindDoc="0" locked="1" layoutInCell="1" allowOverlap="1" wp14:anchorId="0BF1A847" wp14:editId="50D1523B">
          <wp:simplePos x="0" y="0"/>
          <wp:positionH relativeFrom="page">
            <wp:posOffset>914400</wp:posOffset>
          </wp:positionH>
          <wp:positionV relativeFrom="page">
            <wp:posOffset>539750</wp:posOffset>
          </wp:positionV>
          <wp:extent cx="1623695" cy="304165"/>
          <wp:effectExtent l="0" t="0" r="0" b="635"/>
          <wp:wrapSquare wrapText="bothSides"/>
          <wp:docPr id="1" name="Picture 1" descr="DEL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304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28D4"/>
    <w:multiLevelType w:val="hybridMultilevel"/>
    <w:tmpl w:val="3EE0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65AE0"/>
    <w:multiLevelType w:val="hybridMultilevel"/>
    <w:tmpl w:val="1AFA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D7EE3"/>
    <w:multiLevelType w:val="hybridMultilevel"/>
    <w:tmpl w:val="4BBA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95E53"/>
    <w:multiLevelType w:val="hybridMultilevel"/>
    <w:tmpl w:val="8C88D4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72690304"/>
    <w:multiLevelType w:val="hybridMultilevel"/>
    <w:tmpl w:val="B45E1476"/>
    <w:lvl w:ilvl="0" w:tplc="548E2874">
      <w:start w:val="1"/>
      <w:numFmt w:val="decimal"/>
      <w:lvlText w:val="%1."/>
      <w:lvlJc w:val="left"/>
      <w:pPr>
        <w:tabs>
          <w:tab w:val="num" w:pos="720"/>
        </w:tabs>
        <w:ind w:left="720" w:hanging="360"/>
      </w:pPr>
    </w:lvl>
    <w:lvl w:ilvl="1" w:tplc="3654A266">
      <w:start w:val="1"/>
      <w:numFmt w:val="decimal"/>
      <w:lvlText w:val="%2."/>
      <w:lvlJc w:val="left"/>
      <w:pPr>
        <w:tabs>
          <w:tab w:val="num" w:pos="1440"/>
        </w:tabs>
        <w:ind w:left="1440" w:hanging="360"/>
      </w:pPr>
    </w:lvl>
    <w:lvl w:ilvl="2" w:tplc="D3748C58" w:tentative="1">
      <w:start w:val="1"/>
      <w:numFmt w:val="decimal"/>
      <w:lvlText w:val="%3."/>
      <w:lvlJc w:val="left"/>
      <w:pPr>
        <w:tabs>
          <w:tab w:val="num" w:pos="2160"/>
        </w:tabs>
        <w:ind w:left="2160" w:hanging="360"/>
      </w:pPr>
    </w:lvl>
    <w:lvl w:ilvl="3" w:tplc="B6E06318" w:tentative="1">
      <w:start w:val="1"/>
      <w:numFmt w:val="decimal"/>
      <w:lvlText w:val="%4."/>
      <w:lvlJc w:val="left"/>
      <w:pPr>
        <w:tabs>
          <w:tab w:val="num" w:pos="2880"/>
        </w:tabs>
        <w:ind w:left="2880" w:hanging="360"/>
      </w:pPr>
    </w:lvl>
    <w:lvl w:ilvl="4" w:tplc="F078DE54" w:tentative="1">
      <w:start w:val="1"/>
      <w:numFmt w:val="decimal"/>
      <w:lvlText w:val="%5."/>
      <w:lvlJc w:val="left"/>
      <w:pPr>
        <w:tabs>
          <w:tab w:val="num" w:pos="3600"/>
        </w:tabs>
        <w:ind w:left="3600" w:hanging="360"/>
      </w:pPr>
    </w:lvl>
    <w:lvl w:ilvl="5" w:tplc="E3D2864C" w:tentative="1">
      <w:start w:val="1"/>
      <w:numFmt w:val="decimal"/>
      <w:lvlText w:val="%6."/>
      <w:lvlJc w:val="left"/>
      <w:pPr>
        <w:tabs>
          <w:tab w:val="num" w:pos="4320"/>
        </w:tabs>
        <w:ind w:left="4320" w:hanging="360"/>
      </w:pPr>
    </w:lvl>
    <w:lvl w:ilvl="6" w:tplc="A872AEE4" w:tentative="1">
      <w:start w:val="1"/>
      <w:numFmt w:val="decimal"/>
      <w:lvlText w:val="%7."/>
      <w:lvlJc w:val="left"/>
      <w:pPr>
        <w:tabs>
          <w:tab w:val="num" w:pos="5040"/>
        </w:tabs>
        <w:ind w:left="5040" w:hanging="360"/>
      </w:pPr>
    </w:lvl>
    <w:lvl w:ilvl="7" w:tplc="D304CE62" w:tentative="1">
      <w:start w:val="1"/>
      <w:numFmt w:val="decimal"/>
      <w:lvlText w:val="%8."/>
      <w:lvlJc w:val="left"/>
      <w:pPr>
        <w:tabs>
          <w:tab w:val="num" w:pos="5760"/>
        </w:tabs>
        <w:ind w:left="5760" w:hanging="360"/>
      </w:pPr>
    </w:lvl>
    <w:lvl w:ilvl="8" w:tplc="1C24FB44"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78"/>
    <w:rsid w:val="000005CE"/>
    <w:rsid w:val="00004720"/>
    <w:rsid w:val="00004A6B"/>
    <w:rsid w:val="00006318"/>
    <w:rsid w:val="00007773"/>
    <w:rsid w:val="00010C50"/>
    <w:rsid w:val="00011F9F"/>
    <w:rsid w:val="0006051B"/>
    <w:rsid w:val="0006085E"/>
    <w:rsid w:val="000625F8"/>
    <w:rsid w:val="00067ABD"/>
    <w:rsid w:val="000835FB"/>
    <w:rsid w:val="00085431"/>
    <w:rsid w:val="00092342"/>
    <w:rsid w:val="00096B43"/>
    <w:rsid w:val="000A1BB5"/>
    <w:rsid w:val="000A40D0"/>
    <w:rsid w:val="000A55B5"/>
    <w:rsid w:val="000B1C0D"/>
    <w:rsid w:val="000B3881"/>
    <w:rsid w:val="000B44BA"/>
    <w:rsid w:val="000B6C18"/>
    <w:rsid w:val="000B6DAA"/>
    <w:rsid w:val="000C1435"/>
    <w:rsid w:val="000C36B7"/>
    <w:rsid w:val="000C7465"/>
    <w:rsid w:val="000D3019"/>
    <w:rsid w:val="000E36E8"/>
    <w:rsid w:val="000E6805"/>
    <w:rsid w:val="000E6C2C"/>
    <w:rsid w:val="000E7474"/>
    <w:rsid w:val="000F04D8"/>
    <w:rsid w:val="0010479B"/>
    <w:rsid w:val="00105709"/>
    <w:rsid w:val="0013150E"/>
    <w:rsid w:val="001318AB"/>
    <w:rsid w:val="001412B2"/>
    <w:rsid w:val="00142865"/>
    <w:rsid w:val="0015246D"/>
    <w:rsid w:val="00163E89"/>
    <w:rsid w:val="0016713D"/>
    <w:rsid w:val="00167E3B"/>
    <w:rsid w:val="00167E66"/>
    <w:rsid w:val="0017018A"/>
    <w:rsid w:val="00172083"/>
    <w:rsid w:val="001742FC"/>
    <w:rsid w:val="001778B9"/>
    <w:rsid w:val="001819BC"/>
    <w:rsid w:val="0018400A"/>
    <w:rsid w:val="00185472"/>
    <w:rsid w:val="0018797A"/>
    <w:rsid w:val="00192589"/>
    <w:rsid w:val="001940BE"/>
    <w:rsid w:val="00194FD6"/>
    <w:rsid w:val="0019543C"/>
    <w:rsid w:val="00197A11"/>
    <w:rsid w:val="001A5A17"/>
    <w:rsid w:val="001A70F9"/>
    <w:rsid w:val="001C1967"/>
    <w:rsid w:val="001D7D6A"/>
    <w:rsid w:val="001E6499"/>
    <w:rsid w:val="001F05A5"/>
    <w:rsid w:val="001F732F"/>
    <w:rsid w:val="00201241"/>
    <w:rsid w:val="00201BEB"/>
    <w:rsid w:val="00206244"/>
    <w:rsid w:val="002167F4"/>
    <w:rsid w:val="00220136"/>
    <w:rsid w:val="002234CF"/>
    <w:rsid w:val="00224B14"/>
    <w:rsid w:val="00224E6C"/>
    <w:rsid w:val="00226609"/>
    <w:rsid w:val="00231122"/>
    <w:rsid w:val="00231797"/>
    <w:rsid w:val="00235364"/>
    <w:rsid w:val="0024377A"/>
    <w:rsid w:val="00245145"/>
    <w:rsid w:val="0025663D"/>
    <w:rsid w:val="00262594"/>
    <w:rsid w:val="00265F9E"/>
    <w:rsid w:val="00267A5D"/>
    <w:rsid w:val="00280958"/>
    <w:rsid w:val="002A34EB"/>
    <w:rsid w:val="002A575C"/>
    <w:rsid w:val="002B2F13"/>
    <w:rsid w:val="002B49C6"/>
    <w:rsid w:val="002B56B7"/>
    <w:rsid w:val="002B79AD"/>
    <w:rsid w:val="002C163C"/>
    <w:rsid w:val="002D551B"/>
    <w:rsid w:val="002E14AF"/>
    <w:rsid w:val="002E3E0E"/>
    <w:rsid w:val="002E4B41"/>
    <w:rsid w:val="002E6D17"/>
    <w:rsid w:val="002F0837"/>
    <w:rsid w:val="002F16C2"/>
    <w:rsid w:val="002F1AF0"/>
    <w:rsid w:val="002F473A"/>
    <w:rsid w:val="002F5B86"/>
    <w:rsid w:val="002F742B"/>
    <w:rsid w:val="003134EA"/>
    <w:rsid w:val="00314F54"/>
    <w:rsid w:val="0031511F"/>
    <w:rsid w:val="00322583"/>
    <w:rsid w:val="003227A6"/>
    <w:rsid w:val="00324706"/>
    <w:rsid w:val="0032487E"/>
    <w:rsid w:val="00325513"/>
    <w:rsid w:val="003317EA"/>
    <w:rsid w:val="00342E99"/>
    <w:rsid w:val="00346243"/>
    <w:rsid w:val="00346D21"/>
    <w:rsid w:val="00354D39"/>
    <w:rsid w:val="00360279"/>
    <w:rsid w:val="00367BAF"/>
    <w:rsid w:val="00370129"/>
    <w:rsid w:val="003851DC"/>
    <w:rsid w:val="003920D3"/>
    <w:rsid w:val="0039213B"/>
    <w:rsid w:val="003A440C"/>
    <w:rsid w:val="003A5272"/>
    <w:rsid w:val="003A5C9D"/>
    <w:rsid w:val="003A6838"/>
    <w:rsid w:val="003B2553"/>
    <w:rsid w:val="003B2687"/>
    <w:rsid w:val="003C3485"/>
    <w:rsid w:val="003C3B60"/>
    <w:rsid w:val="003C549B"/>
    <w:rsid w:val="003F0C9F"/>
    <w:rsid w:val="003F3203"/>
    <w:rsid w:val="003F68D8"/>
    <w:rsid w:val="00402DD3"/>
    <w:rsid w:val="00404A7A"/>
    <w:rsid w:val="004253DA"/>
    <w:rsid w:val="00426C25"/>
    <w:rsid w:val="00432325"/>
    <w:rsid w:val="00435A37"/>
    <w:rsid w:val="00442ED2"/>
    <w:rsid w:val="0044386C"/>
    <w:rsid w:val="004513AC"/>
    <w:rsid w:val="00457D97"/>
    <w:rsid w:val="00463F32"/>
    <w:rsid w:val="00467433"/>
    <w:rsid w:val="00474D03"/>
    <w:rsid w:val="00481B0E"/>
    <w:rsid w:val="004831A9"/>
    <w:rsid w:val="00486449"/>
    <w:rsid w:val="00492B04"/>
    <w:rsid w:val="00493C2D"/>
    <w:rsid w:val="004A003B"/>
    <w:rsid w:val="004A4220"/>
    <w:rsid w:val="004B4641"/>
    <w:rsid w:val="004B4EB2"/>
    <w:rsid w:val="004C59DF"/>
    <w:rsid w:val="004D3C7E"/>
    <w:rsid w:val="004D40DF"/>
    <w:rsid w:val="004D456E"/>
    <w:rsid w:val="004D69F9"/>
    <w:rsid w:val="004E219E"/>
    <w:rsid w:val="004F58C2"/>
    <w:rsid w:val="005003AC"/>
    <w:rsid w:val="00505844"/>
    <w:rsid w:val="00506B9E"/>
    <w:rsid w:val="00507A56"/>
    <w:rsid w:val="00535265"/>
    <w:rsid w:val="00543C08"/>
    <w:rsid w:val="0054644A"/>
    <w:rsid w:val="00547A9D"/>
    <w:rsid w:val="00561A34"/>
    <w:rsid w:val="00571F66"/>
    <w:rsid w:val="00572CC8"/>
    <w:rsid w:val="0057326B"/>
    <w:rsid w:val="0058433E"/>
    <w:rsid w:val="00594DB1"/>
    <w:rsid w:val="005B3C83"/>
    <w:rsid w:val="005C4D7B"/>
    <w:rsid w:val="005D53C2"/>
    <w:rsid w:val="005E7BAF"/>
    <w:rsid w:val="005F0F1E"/>
    <w:rsid w:val="0061262D"/>
    <w:rsid w:val="00612A93"/>
    <w:rsid w:val="006130C3"/>
    <w:rsid w:val="00614884"/>
    <w:rsid w:val="00614D5E"/>
    <w:rsid w:val="0061799D"/>
    <w:rsid w:val="006250DE"/>
    <w:rsid w:val="00627C19"/>
    <w:rsid w:val="00631EE3"/>
    <w:rsid w:val="00632613"/>
    <w:rsid w:val="00637C6D"/>
    <w:rsid w:val="0064148A"/>
    <w:rsid w:val="00644B54"/>
    <w:rsid w:val="00650EC5"/>
    <w:rsid w:val="006519DA"/>
    <w:rsid w:val="00655F78"/>
    <w:rsid w:val="006807A9"/>
    <w:rsid w:val="00686061"/>
    <w:rsid w:val="00686545"/>
    <w:rsid w:val="0069453E"/>
    <w:rsid w:val="00697B46"/>
    <w:rsid w:val="006A0453"/>
    <w:rsid w:val="006A1720"/>
    <w:rsid w:val="006A2711"/>
    <w:rsid w:val="006B0CE6"/>
    <w:rsid w:val="006B2F79"/>
    <w:rsid w:val="006B4116"/>
    <w:rsid w:val="006B50B2"/>
    <w:rsid w:val="006C05A9"/>
    <w:rsid w:val="006C4795"/>
    <w:rsid w:val="006C52E3"/>
    <w:rsid w:val="006E15ED"/>
    <w:rsid w:val="006E1D9C"/>
    <w:rsid w:val="006E467B"/>
    <w:rsid w:val="006E6BAB"/>
    <w:rsid w:val="006E75E4"/>
    <w:rsid w:val="006F169E"/>
    <w:rsid w:val="006F4AD8"/>
    <w:rsid w:val="006F7BA3"/>
    <w:rsid w:val="00701618"/>
    <w:rsid w:val="0070789F"/>
    <w:rsid w:val="00723038"/>
    <w:rsid w:val="007442FC"/>
    <w:rsid w:val="007453D2"/>
    <w:rsid w:val="00754FE9"/>
    <w:rsid w:val="007572F3"/>
    <w:rsid w:val="007650AC"/>
    <w:rsid w:val="007710A7"/>
    <w:rsid w:val="0077262D"/>
    <w:rsid w:val="007734EA"/>
    <w:rsid w:val="0077393C"/>
    <w:rsid w:val="00773AEA"/>
    <w:rsid w:val="00773D76"/>
    <w:rsid w:val="00774AB0"/>
    <w:rsid w:val="0077557C"/>
    <w:rsid w:val="007A238F"/>
    <w:rsid w:val="007A6D95"/>
    <w:rsid w:val="007B050C"/>
    <w:rsid w:val="007B5465"/>
    <w:rsid w:val="007B6FFF"/>
    <w:rsid w:val="007C0FA5"/>
    <w:rsid w:val="007C44BA"/>
    <w:rsid w:val="007C61DD"/>
    <w:rsid w:val="007D664A"/>
    <w:rsid w:val="007E2935"/>
    <w:rsid w:val="007E34C7"/>
    <w:rsid w:val="007E38EC"/>
    <w:rsid w:val="007E3DDC"/>
    <w:rsid w:val="007E7F6F"/>
    <w:rsid w:val="007F49CB"/>
    <w:rsid w:val="0080142E"/>
    <w:rsid w:val="00810FE1"/>
    <w:rsid w:val="008138CB"/>
    <w:rsid w:val="00816B5C"/>
    <w:rsid w:val="0081720B"/>
    <w:rsid w:val="008256CD"/>
    <w:rsid w:val="00831BF8"/>
    <w:rsid w:val="008415E6"/>
    <w:rsid w:val="00842B42"/>
    <w:rsid w:val="008440D6"/>
    <w:rsid w:val="0085053B"/>
    <w:rsid w:val="00850673"/>
    <w:rsid w:val="00850F07"/>
    <w:rsid w:val="008545A8"/>
    <w:rsid w:val="0087370C"/>
    <w:rsid w:val="00874565"/>
    <w:rsid w:val="00874691"/>
    <w:rsid w:val="008800AB"/>
    <w:rsid w:val="0088531E"/>
    <w:rsid w:val="00895995"/>
    <w:rsid w:val="0089662F"/>
    <w:rsid w:val="008A2C61"/>
    <w:rsid w:val="008A61A8"/>
    <w:rsid w:val="008B5E0D"/>
    <w:rsid w:val="008C01AD"/>
    <w:rsid w:val="008C0C43"/>
    <w:rsid w:val="008C1769"/>
    <w:rsid w:val="008C3A6D"/>
    <w:rsid w:val="008C5DF8"/>
    <w:rsid w:val="008C688B"/>
    <w:rsid w:val="008D10E4"/>
    <w:rsid w:val="008D4173"/>
    <w:rsid w:val="008D6133"/>
    <w:rsid w:val="008E3E46"/>
    <w:rsid w:val="008E6F0F"/>
    <w:rsid w:val="008E7452"/>
    <w:rsid w:val="008F0013"/>
    <w:rsid w:val="008F28BF"/>
    <w:rsid w:val="008F51DB"/>
    <w:rsid w:val="00903F04"/>
    <w:rsid w:val="00904696"/>
    <w:rsid w:val="00915F07"/>
    <w:rsid w:val="00916B46"/>
    <w:rsid w:val="0092318D"/>
    <w:rsid w:val="009267C3"/>
    <w:rsid w:val="00934380"/>
    <w:rsid w:val="009364DE"/>
    <w:rsid w:val="009447A0"/>
    <w:rsid w:val="00947675"/>
    <w:rsid w:val="009539FF"/>
    <w:rsid w:val="00953ECE"/>
    <w:rsid w:val="00955F1B"/>
    <w:rsid w:val="00956BDB"/>
    <w:rsid w:val="00957DD9"/>
    <w:rsid w:val="009649D2"/>
    <w:rsid w:val="00965D9B"/>
    <w:rsid w:val="009721EA"/>
    <w:rsid w:val="00975D10"/>
    <w:rsid w:val="009765B0"/>
    <w:rsid w:val="009827DC"/>
    <w:rsid w:val="00983D94"/>
    <w:rsid w:val="00985734"/>
    <w:rsid w:val="00991356"/>
    <w:rsid w:val="0099321E"/>
    <w:rsid w:val="00993386"/>
    <w:rsid w:val="00994C14"/>
    <w:rsid w:val="009972BC"/>
    <w:rsid w:val="009A1156"/>
    <w:rsid w:val="009A489B"/>
    <w:rsid w:val="009A4AAB"/>
    <w:rsid w:val="009B1000"/>
    <w:rsid w:val="009B7238"/>
    <w:rsid w:val="009D5D7B"/>
    <w:rsid w:val="009D7A1A"/>
    <w:rsid w:val="009E00C0"/>
    <w:rsid w:val="009E25F0"/>
    <w:rsid w:val="009E6799"/>
    <w:rsid w:val="009E6BD7"/>
    <w:rsid w:val="009F68F8"/>
    <w:rsid w:val="00A02345"/>
    <w:rsid w:val="00A03892"/>
    <w:rsid w:val="00A07673"/>
    <w:rsid w:val="00A17DB1"/>
    <w:rsid w:val="00A23EFD"/>
    <w:rsid w:val="00A23F96"/>
    <w:rsid w:val="00A30D67"/>
    <w:rsid w:val="00A3188E"/>
    <w:rsid w:val="00A31BD4"/>
    <w:rsid w:val="00A32E65"/>
    <w:rsid w:val="00A440C9"/>
    <w:rsid w:val="00A54D73"/>
    <w:rsid w:val="00A60E2C"/>
    <w:rsid w:val="00A61113"/>
    <w:rsid w:val="00A612CD"/>
    <w:rsid w:val="00A63312"/>
    <w:rsid w:val="00A65EE3"/>
    <w:rsid w:val="00A73F42"/>
    <w:rsid w:val="00A74243"/>
    <w:rsid w:val="00A777BA"/>
    <w:rsid w:val="00A8212E"/>
    <w:rsid w:val="00AB351B"/>
    <w:rsid w:val="00AB420D"/>
    <w:rsid w:val="00AB6913"/>
    <w:rsid w:val="00AC081D"/>
    <w:rsid w:val="00AD0A85"/>
    <w:rsid w:val="00AD4844"/>
    <w:rsid w:val="00AD4B04"/>
    <w:rsid w:val="00AE07B7"/>
    <w:rsid w:val="00AE1DE6"/>
    <w:rsid w:val="00AF4A07"/>
    <w:rsid w:val="00AF56A8"/>
    <w:rsid w:val="00AF61C1"/>
    <w:rsid w:val="00AF6617"/>
    <w:rsid w:val="00B02736"/>
    <w:rsid w:val="00B05F12"/>
    <w:rsid w:val="00B12D47"/>
    <w:rsid w:val="00B241B8"/>
    <w:rsid w:val="00B27C78"/>
    <w:rsid w:val="00B338A9"/>
    <w:rsid w:val="00B340C5"/>
    <w:rsid w:val="00B3635B"/>
    <w:rsid w:val="00B40BF9"/>
    <w:rsid w:val="00B43B19"/>
    <w:rsid w:val="00B44D69"/>
    <w:rsid w:val="00B45BB7"/>
    <w:rsid w:val="00B57DA4"/>
    <w:rsid w:val="00B701E6"/>
    <w:rsid w:val="00B74639"/>
    <w:rsid w:val="00B80F38"/>
    <w:rsid w:val="00B84508"/>
    <w:rsid w:val="00B87E0D"/>
    <w:rsid w:val="00B9798F"/>
    <w:rsid w:val="00BB04D1"/>
    <w:rsid w:val="00BB4F80"/>
    <w:rsid w:val="00BB50C1"/>
    <w:rsid w:val="00BB6F33"/>
    <w:rsid w:val="00BC6FF6"/>
    <w:rsid w:val="00BC701A"/>
    <w:rsid w:val="00BD7F81"/>
    <w:rsid w:val="00BE571F"/>
    <w:rsid w:val="00C03372"/>
    <w:rsid w:val="00C05160"/>
    <w:rsid w:val="00C10289"/>
    <w:rsid w:val="00C13B4F"/>
    <w:rsid w:val="00C23FD2"/>
    <w:rsid w:val="00C25703"/>
    <w:rsid w:val="00C35653"/>
    <w:rsid w:val="00C443E1"/>
    <w:rsid w:val="00C46F76"/>
    <w:rsid w:val="00C4766E"/>
    <w:rsid w:val="00C4798D"/>
    <w:rsid w:val="00C5100F"/>
    <w:rsid w:val="00C51A95"/>
    <w:rsid w:val="00C551E8"/>
    <w:rsid w:val="00C713AA"/>
    <w:rsid w:val="00C7365F"/>
    <w:rsid w:val="00C7398B"/>
    <w:rsid w:val="00C75AB6"/>
    <w:rsid w:val="00C80A37"/>
    <w:rsid w:val="00C90452"/>
    <w:rsid w:val="00C93055"/>
    <w:rsid w:val="00C9619C"/>
    <w:rsid w:val="00CC2F4E"/>
    <w:rsid w:val="00CD0F4A"/>
    <w:rsid w:val="00CE0241"/>
    <w:rsid w:val="00CE3C1A"/>
    <w:rsid w:val="00CE6D55"/>
    <w:rsid w:val="00CF08AA"/>
    <w:rsid w:val="00CF5670"/>
    <w:rsid w:val="00D00256"/>
    <w:rsid w:val="00D043CB"/>
    <w:rsid w:val="00D0512E"/>
    <w:rsid w:val="00D13100"/>
    <w:rsid w:val="00D276C8"/>
    <w:rsid w:val="00D30371"/>
    <w:rsid w:val="00D33785"/>
    <w:rsid w:val="00D43830"/>
    <w:rsid w:val="00D47244"/>
    <w:rsid w:val="00D6266E"/>
    <w:rsid w:val="00D7681B"/>
    <w:rsid w:val="00DA1A6B"/>
    <w:rsid w:val="00DA1F80"/>
    <w:rsid w:val="00DB57AB"/>
    <w:rsid w:val="00DB7A08"/>
    <w:rsid w:val="00DC083A"/>
    <w:rsid w:val="00DC206D"/>
    <w:rsid w:val="00DC242C"/>
    <w:rsid w:val="00DC398E"/>
    <w:rsid w:val="00DC56E5"/>
    <w:rsid w:val="00DC5EDE"/>
    <w:rsid w:val="00DD0986"/>
    <w:rsid w:val="00DE4F96"/>
    <w:rsid w:val="00DE7274"/>
    <w:rsid w:val="00DF1FEE"/>
    <w:rsid w:val="00DF28BA"/>
    <w:rsid w:val="00DF42A1"/>
    <w:rsid w:val="00E10F32"/>
    <w:rsid w:val="00E11C42"/>
    <w:rsid w:val="00E22608"/>
    <w:rsid w:val="00E25045"/>
    <w:rsid w:val="00E26E4E"/>
    <w:rsid w:val="00E343AE"/>
    <w:rsid w:val="00E351CC"/>
    <w:rsid w:val="00E37093"/>
    <w:rsid w:val="00E527CB"/>
    <w:rsid w:val="00E53229"/>
    <w:rsid w:val="00E56AC8"/>
    <w:rsid w:val="00E61DAF"/>
    <w:rsid w:val="00E63AC5"/>
    <w:rsid w:val="00E65742"/>
    <w:rsid w:val="00E7387C"/>
    <w:rsid w:val="00E73F27"/>
    <w:rsid w:val="00E75719"/>
    <w:rsid w:val="00E77E3E"/>
    <w:rsid w:val="00E8268F"/>
    <w:rsid w:val="00E851E1"/>
    <w:rsid w:val="00E917A5"/>
    <w:rsid w:val="00EA20D0"/>
    <w:rsid w:val="00EA6975"/>
    <w:rsid w:val="00EB180C"/>
    <w:rsid w:val="00EB2112"/>
    <w:rsid w:val="00EB433C"/>
    <w:rsid w:val="00EB5A9B"/>
    <w:rsid w:val="00EC138B"/>
    <w:rsid w:val="00EC1E79"/>
    <w:rsid w:val="00EC3A38"/>
    <w:rsid w:val="00EC3E98"/>
    <w:rsid w:val="00EC459D"/>
    <w:rsid w:val="00ED356B"/>
    <w:rsid w:val="00ED4D06"/>
    <w:rsid w:val="00EE62F4"/>
    <w:rsid w:val="00EF146A"/>
    <w:rsid w:val="00EF457C"/>
    <w:rsid w:val="00EF463B"/>
    <w:rsid w:val="00EF641E"/>
    <w:rsid w:val="00EF7A66"/>
    <w:rsid w:val="00F01D2D"/>
    <w:rsid w:val="00F179D1"/>
    <w:rsid w:val="00F20C08"/>
    <w:rsid w:val="00F22CED"/>
    <w:rsid w:val="00F26466"/>
    <w:rsid w:val="00F30581"/>
    <w:rsid w:val="00F30F0E"/>
    <w:rsid w:val="00F3132D"/>
    <w:rsid w:val="00F32DB0"/>
    <w:rsid w:val="00F35E48"/>
    <w:rsid w:val="00F36285"/>
    <w:rsid w:val="00F367D0"/>
    <w:rsid w:val="00F5391E"/>
    <w:rsid w:val="00F631AB"/>
    <w:rsid w:val="00F63A6D"/>
    <w:rsid w:val="00F66599"/>
    <w:rsid w:val="00F6710D"/>
    <w:rsid w:val="00F67AE7"/>
    <w:rsid w:val="00F70611"/>
    <w:rsid w:val="00F72256"/>
    <w:rsid w:val="00F7552F"/>
    <w:rsid w:val="00F76F24"/>
    <w:rsid w:val="00F82070"/>
    <w:rsid w:val="00F90DB5"/>
    <w:rsid w:val="00FB2561"/>
    <w:rsid w:val="00FB2AF7"/>
    <w:rsid w:val="00FB3A37"/>
    <w:rsid w:val="00FB4112"/>
    <w:rsid w:val="00FC527F"/>
    <w:rsid w:val="00FD039C"/>
    <w:rsid w:val="00FE2012"/>
    <w:rsid w:val="00FE4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8C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5F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5F78"/>
    <w:rPr>
      <w:rFonts w:ascii="Calibri" w:hAnsi="Calibri"/>
      <w:szCs w:val="21"/>
    </w:rPr>
  </w:style>
  <w:style w:type="paragraph" w:styleId="Header">
    <w:name w:val="header"/>
    <w:basedOn w:val="Normal"/>
    <w:link w:val="HeaderChar"/>
    <w:uiPriority w:val="99"/>
    <w:unhideWhenUsed/>
    <w:rsid w:val="00F82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70"/>
  </w:style>
  <w:style w:type="paragraph" w:styleId="ListParagraph">
    <w:name w:val="List Paragraph"/>
    <w:basedOn w:val="Normal"/>
    <w:uiPriority w:val="34"/>
    <w:qFormat/>
    <w:rsid w:val="000D3019"/>
    <w:pPr>
      <w:ind w:left="720"/>
      <w:contextualSpacing/>
    </w:pPr>
  </w:style>
  <w:style w:type="paragraph" w:customStyle="1" w:styleId="NRText">
    <w:name w:val="NR Text"/>
    <w:basedOn w:val="Normal"/>
    <w:rsid w:val="002F1AF0"/>
    <w:pPr>
      <w:spacing w:before="240" w:after="0" w:line="480" w:lineRule="auto"/>
    </w:pPr>
    <w:rPr>
      <w:rFonts w:ascii="Times New Roman" w:eastAsia="Times New Roman" w:hAnsi="Times New Roman" w:cs="Times New Roman"/>
      <w:szCs w:val="20"/>
    </w:rPr>
  </w:style>
  <w:style w:type="character" w:styleId="Hyperlink">
    <w:name w:val="Hyperlink"/>
    <w:rsid w:val="002F1AF0"/>
    <w:rPr>
      <w:color w:val="0000FF"/>
      <w:u w:val="single"/>
    </w:rPr>
  </w:style>
  <w:style w:type="character" w:customStyle="1" w:styleId="apple-style-span">
    <w:name w:val="apple-style-span"/>
    <w:basedOn w:val="DefaultParagraphFont"/>
    <w:rsid w:val="002F1AF0"/>
  </w:style>
  <w:style w:type="character" w:customStyle="1" w:styleId="apple-converted-space">
    <w:name w:val="apple-converted-space"/>
    <w:basedOn w:val="DefaultParagraphFont"/>
    <w:rsid w:val="002F1AF0"/>
  </w:style>
  <w:style w:type="paragraph" w:customStyle="1" w:styleId="TableInput">
    <w:name w:val="Table Input"/>
    <w:basedOn w:val="Normal"/>
    <w:uiPriority w:val="99"/>
    <w:rsid w:val="00C25703"/>
    <w:pPr>
      <w:spacing w:before="30" w:after="0" w:line="260" w:lineRule="exact"/>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C25703"/>
    <w:rPr>
      <w:sz w:val="16"/>
      <w:szCs w:val="16"/>
    </w:rPr>
  </w:style>
  <w:style w:type="paragraph" w:styleId="CommentText">
    <w:name w:val="annotation text"/>
    <w:basedOn w:val="Normal"/>
    <w:link w:val="CommentTextChar"/>
    <w:uiPriority w:val="99"/>
    <w:semiHidden/>
    <w:unhideWhenUsed/>
    <w:rsid w:val="00C25703"/>
    <w:pPr>
      <w:spacing w:line="240" w:lineRule="auto"/>
    </w:pPr>
    <w:rPr>
      <w:sz w:val="20"/>
      <w:szCs w:val="20"/>
    </w:rPr>
  </w:style>
  <w:style w:type="character" w:customStyle="1" w:styleId="CommentTextChar">
    <w:name w:val="Comment Text Char"/>
    <w:basedOn w:val="DefaultParagraphFont"/>
    <w:link w:val="CommentText"/>
    <w:uiPriority w:val="99"/>
    <w:semiHidden/>
    <w:rsid w:val="00C25703"/>
    <w:rPr>
      <w:sz w:val="20"/>
      <w:szCs w:val="20"/>
    </w:rPr>
  </w:style>
  <w:style w:type="paragraph" w:styleId="CommentSubject">
    <w:name w:val="annotation subject"/>
    <w:basedOn w:val="CommentText"/>
    <w:next w:val="CommentText"/>
    <w:link w:val="CommentSubjectChar"/>
    <w:uiPriority w:val="99"/>
    <w:semiHidden/>
    <w:unhideWhenUsed/>
    <w:rsid w:val="00C25703"/>
    <w:rPr>
      <w:b/>
      <w:bCs/>
    </w:rPr>
  </w:style>
  <w:style w:type="character" w:customStyle="1" w:styleId="CommentSubjectChar">
    <w:name w:val="Comment Subject Char"/>
    <w:basedOn w:val="CommentTextChar"/>
    <w:link w:val="CommentSubject"/>
    <w:uiPriority w:val="99"/>
    <w:semiHidden/>
    <w:rsid w:val="00C25703"/>
    <w:rPr>
      <w:b/>
      <w:bCs/>
      <w:sz w:val="20"/>
      <w:szCs w:val="20"/>
    </w:rPr>
  </w:style>
  <w:style w:type="paragraph" w:styleId="BalloonText">
    <w:name w:val="Balloon Text"/>
    <w:basedOn w:val="Normal"/>
    <w:link w:val="BalloonTextChar"/>
    <w:uiPriority w:val="99"/>
    <w:semiHidden/>
    <w:unhideWhenUsed/>
    <w:rsid w:val="00C25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703"/>
    <w:rPr>
      <w:rFonts w:ascii="Tahoma" w:hAnsi="Tahoma" w:cs="Tahoma"/>
      <w:sz w:val="16"/>
      <w:szCs w:val="16"/>
    </w:rPr>
  </w:style>
  <w:style w:type="character" w:customStyle="1" w:styleId="A0">
    <w:name w:val="A0"/>
    <w:uiPriority w:val="99"/>
    <w:rsid w:val="00C05160"/>
    <w:rPr>
      <w:rFonts w:cs="Minion Pro"/>
      <w:color w:val="000000"/>
      <w:sz w:val="40"/>
      <w:szCs w:val="40"/>
    </w:rPr>
  </w:style>
  <w:style w:type="paragraph" w:customStyle="1" w:styleId="Pa10">
    <w:name w:val="Pa10"/>
    <w:basedOn w:val="Normal"/>
    <w:next w:val="Normal"/>
    <w:uiPriority w:val="99"/>
    <w:rsid w:val="00435A37"/>
    <w:pPr>
      <w:autoSpaceDE w:val="0"/>
      <w:autoSpaceDN w:val="0"/>
      <w:adjustRightInd w:val="0"/>
      <w:spacing w:after="0" w:line="211" w:lineRule="atLeast"/>
    </w:pPr>
    <w:rPr>
      <w:rFonts w:ascii="Frutiger Next Pro Light" w:hAnsi="Frutiger Next Pro Light"/>
      <w:sz w:val="24"/>
      <w:szCs w:val="24"/>
    </w:rPr>
  </w:style>
  <w:style w:type="paragraph" w:styleId="Footer">
    <w:name w:val="footer"/>
    <w:basedOn w:val="Normal"/>
    <w:link w:val="FooterChar"/>
    <w:uiPriority w:val="99"/>
    <w:unhideWhenUsed/>
    <w:rsid w:val="00FE2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012"/>
  </w:style>
  <w:style w:type="character" w:styleId="FollowedHyperlink">
    <w:name w:val="FollowedHyperlink"/>
    <w:basedOn w:val="DefaultParagraphFont"/>
    <w:uiPriority w:val="99"/>
    <w:semiHidden/>
    <w:unhideWhenUsed/>
    <w:rsid w:val="00105709"/>
    <w:rPr>
      <w:color w:val="800080" w:themeColor="followedHyperlink"/>
      <w:u w:val="single"/>
    </w:rPr>
  </w:style>
  <w:style w:type="paragraph" w:styleId="NormalWeb">
    <w:name w:val="Normal (Web)"/>
    <w:basedOn w:val="Normal"/>
    <w:uiPriority w:val="99"/>
    <w:unhideWhenUsed/>
    <w:rsid w:val="00E65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5">
    <w:name w:val="Pa5"/>
    <w:basedOn w:val="Normal"/>
    <w:next w:val="Normal"/>
    <w:uiPriority w:val="99"/>
    <w:rsid w:val="00EC3E98"/>
    <w:pPr>
      <w:autoSpaceDE w:val="0"/>
      <w:autoSpaceDN w:val="0"/>
      <w:adjustRightInd w:val="0"/>
      <w:spacing w:after="0" w:line="141" w:lineRule="atLeast"/>
    </w:pPr>
    <w:rPr>
      <w:rFonts w:ascii="Frutiger Next Pro Light" w:hAnsi="Frutiger Next Pro Light"/>
      <w:sz w:val="24"/>
      <w:szCs w:val="24"/>
    </w:rPr>
  </w:style>
  <w:style w:type="paragraph" w:customStyle="1" w:styleId="Default">
    <w:name w:val="Default"/>
    <w:rsid w:val="00957DD9"/>
    <w:pPr>
      <w:autoSpaceDE w:val="0"/>
      <w:autoSpaceDN w:val="0"/>
      <w:adjustRightInd w:val="0"/>
      <w:spacing w:after="0" w:line="240" w:lineRule="auto"/>
    </w:pPr>
    <w:rPr>
      <w:rFonts w:ascii="Frutiger Next Pro Bold" w:hAnsi="Frutiger Next Pro Bold" w:cs="Frutiger Next Pro Bold"/>
      <w:color w:val="000000"/>
      <w:sz w:val="24"/>
      <w:szCs w:val="24"/>
    </w:rPr>
  </w:style>
  <w:style w:type="paragraph" w:styleId="NoSpacing">
    <w:name w:val="No Spacing"/>
    <w:uiPriority w:val="1"/>
    <w:qFormat/>
    <w:rsid w:val="00F26466"/>
    <w:pPr>
      <w:spacing w:after="0" w:line="240" w:lineRule="auto"/>
    </w:pPr>
  </w:style>
  <w:style w:type="paragraph" w:styleId="Revision">
    <w:name w:val="Revision"/>
    <w:hidden/>
    <w:uiPriority w:val="99"/>
    <w:semiHidden/>
    <w:rsid w:val="001742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5F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5F78"/>
    <w:rPr>
      <w:rFonts w:ascii="Calibri" w:hAnsi="Calibri"/>
      <w:szCs w:val="21"/>
    </w:rPr>
  </w:style>
  <w:style w:type="paragraph" w:styleId="Header">
    <w:name w:val="header"/>
    <w:basedOn w:val="Normal"/>
    <w:link w:val="HeaderChar"/>
    <w:uiPriority w:val="99"/>
    <w:unhideWhenUsed/>
    <w:rsid w:val="00F82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70"/>
  </w:style>
  <w:style w:type="paragraph" w:styleId="ListParagraph">
    <w:name w:val="List Paragraph"/>
    <w:basedOn w:val="Normal"/>
    <w:uiPriority w:val="34"/>
    <w:qFormat/>
    <w:rsid w:val="000D3019"/>
    <w:pPr>
      <w:ind w:left="720"/>
      <w:contextualSpacing/>
    </w:pPr>
  </w:style>
  <w:style w:type="paragraph" w:customStyle="1" w:styleId="NRText">
    <w:name w:val="NR Text"/>
    <w:basedOn w:val="Normal"/>
    <w:rsid w:val="002F1AF0"/>
    <w:pPr>
      <w:spacing w:before="240" w:after="0" w:line="480" w:lineRule="auto"/>
    </w:pPr>
    <w:rPr>
      <w:rFonts w:ascii="Times New Roman" w:eastAsia="Times New Roman" w:hAnsi="Times New Roman" w:cs="Times New Roman"/>
      <w:szCs w:val="20"/>
    </w:rPr>
  </w:style>
  <w:style w:type="character" w:styleId="Hyperlink">
    <w:name w:val="Hyperlink"/>
    <w:rsid w:val="002F1AF0"/>
    <w:rPr>
      <w:color w:val="0000FF"/>
      <w:u w:val="single"/>
    </w:rPr>
  </w:style>
  <w:style w:type="character" w:customStyle="1" w:styleId="apple-style-span">
    <w:name w:val="apple-style-span"/>
    <w:basedOn w:val="DefaultParagraphFont"/>
    <w:rsid w:val="002F1AF0"/>
  </w:style>
  <w:style w:type="character" w:customStyle="1" w:styleId="apple-converted-space">
    <w:name w:val="apple-converted-space"/>
    <w:basedOn w:val="DefaultParagraphFont"/>
    <w:rsid w:val="002F1AF0"/>
  </w:style>
  <w:style w:type="paragraph" w:customStyle="1" w:styleId="TableInput">
    <w:name w:val="Table Input"/>
    <w:basedOn w:val="Normal"/>
    <w:uiPriority w:val="99"/>
    <w:rsid w:val="00C25703"/>
    <w:pPr>
      <w:spacing w:before="30" w:after="0" w:line="260" w:lineRule="exact"/>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C25703"/>
    <w:rPr>
      <w:sz w:val="16"/>
      <w:szCs w:val="16"/>
    </w:rPr>
  </w:style>
  <w:style w:type="paragraph" w:styleId="CommentText">
    <w:name w:val="annotation text"/>
    <w:basedOn w:val="Normal"/>
    <w:link w:val="CommentTextChar"/>
    <w:uiPriority w:val="99"/>
    <w:semiHidden/>
    <w:unhideWhenUsed/>
    <w:rsid w:val="00C25703"/>
    <w:pPr>
      <w:spacing w:line="240" w:lineRule="auto"/>
    </w:pPr>
    <w:rPr>
      <w:sz w:val="20"/>
      <w:szCs w:val="20"/>
    </w:rPr>
  </w:style>
  <w:style w:type="character" w:customStyle="1" w:styleId="CommentTextChar">
    <w:name w:val="Comment Text Char"/>
    <w:basedOn w:val="DefaultParagraphFont"/>
    <w:link w:val="CommentText"/>
    <w:uiPriority w:val="99"/>
    <w:semiHidden/>
    <w:rsid w:val="00C25703"/>
    <w:rPr>
      <w:sz w:val="20"/>
      <w:szCs w:val="20"/>
    </w:rPr>
  </w:style>
  <w:style w:type="paragraph" w:styleId="CommentSubject">
    <w:name w:val="annotation subject"/>
    <w:basedOn w:val="CommentText"/>
    <w:next w:val="CommentText"/>
    <w:link w:val="CommentSubjectChar"/>
    <w:uiPriority w:val="99"/>
    <w:semiHidden/>
    <w:unhideWhenUsed/>
    <w:rsid w:val="00C25703"/>
    <w:rPr>
      <w:b/>
      <w:bCs/>
    </w:rPr>
  </w:style>
  <w:style w:type="character" w:customStyle="1" w:styleId="CommentSubjectChar">
    <w:name w:val="Comment Subject Char"/>
    <w:basedOn w:val="CommentTextChar"/>
    <w:link w:val="CommentSubject"/>
    <w:uiPriority w:val="99"/>
    <w:semiHidden/>
    <w:rsid w:val="00C25703"/>
    <w:rPr>
      <w:b/>
      <w:bCs/>
      <w:sz w:val="20"/>
      <w:szCs w:val="20"/>
    </w:rPr>
  </w:style>
  <w:style w:type="paragraph" w:styleId="BalloonText">
    <w:name w:val="Balloon Text"/>
    <w:basedOn w:val="Normal"/>
    <w:link w:val="BalloonTextChar"/>
    <w:uiPriority w:val="99"/>
    <w:semiHidden/>
    <w:unhideWhenUsed/>
    <w:rsid w:val="00C25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703"/>
    <w:rPr>
      <w:rFonts w:ascii="Tahoma" w:hAnsi="Tahoma" w:cs="Tahoma"/>
      <w:sz w:val="16"/>
      <w:szCs w:val="16"/>
    </w:rPr>
  </w:style>
  <w:style w:type="character" w:customStyle="1" w:styleId="A0">
    <w:name w:val="A0"/>
    <w:uiPriority w:val="99"/>
    <w:rsid w:val="00C05160"/>
    <w:rPr>
      <w:rFonts w:cs="Minion Pro"/>
      <w:color w:val="000000"/>
      <w:sz w:val="40"/>
      <w:szCs w:val="40"/>
    </w:rPr>
  </w:style>
  <w:style w:type="paragraph" w:customStyle="1" w:styleId="Pa10">
    <w:name w:val="Pa10"/>
    <w:basedOn w:val="Normal"/>
    <w:next w:val="Normal"/>
    <w:uiPriority w:val="99"/>
    <w:rsid w:val="00435A37"/>
    <w:pPr>
      <w:autoSpaceDE w:val="0"/>
      <w:autoSpaceDN w:val="0"/>
      <w:adjustRightInd w:val="0"/>
      <w:spacing w:after="0" w:line="211" w:lineRule="atLeast"/>
    </w:pPr>
    <w:rPr>
      <w:rFonts w:ascii="Frutiger Next Pro Light" w:hAnsi="Frutiger Next Pro Light"/>
      <w:sz w:val="24"/>
      <w:szCs w:val="24"/>
    </w:rPr>
  </w:style>
  <w:style w:type="paragraph" w:styleId="Footer">
    <w:name w:val="footer"/>
    <w:basedOn w:val="Normal"/>
    <w:link w:val="FooterChar"/>
    <w:uiPriority w:val="99"/>
    <w:unhideWhenUsed/>
    <w:rsid w:val="00FE2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012"/>
  </w:style>
  <w:style w:type="character" w:styleId="FollowedHyperlink">
    <w:name w:val="FollowedHyperlink"/>
    <w:basedOn w:val="DefaultParagraphFont"/>
    <w:uiPriority w:val="99"/>
    <w:semiHidden/>
    <w:unhideWhenUsed/>
    <w:rsid w:val="00105709"/>
    <w:rPr>
      <w:color w:val="800080" w:themeColor="followedHyperlink"/>
      <w:u w:val="single"/>
    </w:rPr>
  </w:style>
  <w:style w:type="paragraph" w:styleId="NormalWeb">
    <w:name w:val="Normal (Web)"/>
    <w:basedOn w:val="Normal"/>
    <w:uiPriority w:val="99"/>
    <w:unhideWhenUsed/>
    <w:rsid w:val="00E65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5">
    <w:name w:val="Pa5"/>
    <w:basedOn w:val="Normal"/>
    <w:next w:val="Normal"/>
    <w:uiPriority w:val="99"/>
    <w:rsid w:val="00EC3E98"/>
    <w:pPr>
      <w:autoSpaceDE w:val="0"/>
      <w:autoSpaceDN w:val="0"/>
      <w:adjustRightInd w:val="0"/>
      <w:spacing w:after="0" w:line="141" w:lineRule="atLeast"/>
    </w:pPr>
    <w:rPr>
      <w:rFonts w:ascii="Frutiger Next Pro Light" w:hAnsi="Frutiger Next Pro Light"/>
      <w:sz w:val="24"/>
      <w:szCs w:val="24"/>
    </w:rPr>
  </w:style>
  <w:style w:type="paragraph" w:customStyle="1" w:styleId="Default">
    <w:name w:val="Default"/>
    <w:rsid w:val="00957DD9"/>
    <w:pPr>
      <w:autoSpaceDE w:val="0"/>
      <w:autoSpaceDN w:val="0"/>
      <w:adjustRightInd w:val="0"/>
      <w:spacing w:after="0" w:line="240" w:lineRule="auto"/>
    </w:pPr>
    <w:rPr>
      <w:rFonts w:ascii="Frutiger Next Pro Bold" w:hAnsi="Frutiger Next Pro Bold" w:cs="Frutiger Next Pro Bold"/>
      <w:color w:val="000000"/>
      <w:sz w:val="24"/>
      <w:szCs w:val="24"/>
    </w:rPr>
  </w:style>
  <w:style w:type="paragraph" w:styleId="NoSpacing">
    <w:name w:val="No Spacing"/>
    <w:uiPriority w:val="1"/>
    <w:qFormat/>
    <w:rsid w:val="00F26466"/>
    <w:pPr>
      <w:spacing w:after="0" w:line="240" w:lineRule="auto"/>
    </w:pPr>
  </w:style>
  <w:style w:type="paragraph" w:styleId="Revision">
    <w:name w:val="Revision"/>
    <w:hidden/>
    <w:uiPriority w:val="99"/>
    <w:semiHidden/>
    <w:rsid w:val="001742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6289">
      <w:bodyDiv w:val="1"/>
      <w:marLeft w:val="0"/>
      <w:marRight w:val="0"/>
      <w:marTop w:val="0"/>
      <w:marBottom w:val="0"/>
      <w:divBdr>
        <w:top w:val="none" w:sz="0" w:space="0" w:color="auto"/>
        <w:left w:val="none" w:sz="0" w:space="0" w:color="auto"/>
        <w:bottom w:val="none" w:sz="0" w:space="0" w:color="auto"/>
        <w:right w:val="none" w:sz="0" w:space="0" w:color="auto"/>
      </w:divBdr>
    </w:div>
    <w:div w:id="229272101">
      <w:bodyDiv w:val="1"/>
      <w:marLeft w:val="0"/>
      <w:marRight w:val="0"/>
      <w:marTop w:val="0"/>
      <w:marBottom w:val="0"/>
      <w:divBdr>
        <w:top w:val="none" w:sz="0" w:space="0" w:color="auto"/>
        <w:left w:val="none" w:sz="0" w:space="0" w:color="auto"/>
        <w:bottom w:val="none" w:sz="0" w:space="0" w:color="auto"/>
        <w:right w:val="none" w:sz="0" w:space="0" w:color="auto"/>
      </w:divBdr>
    </w:div>
    <w:div w:id="414858959">
      <w:bodyDiv w:val="1"/>
      <w:marLeft w:val="0"/>
      <w:marRight w:val="0"/>
      <w:marTop w:val="0"/>
      <w:marBottom w:val="0"/>
      <w:divBdr>
        <w:top w:val="none" w:sz="0" w:space="0" w:color="auto"/>
        <w:left w:val="none" w:sz="0" w:space="0" w:color="auto"/>
        <w:bottom w:val="none" w:sz="0" w:space="0" w:color="auto"/>
        <w:right w:val="none" w:sz="0" w:space="0" w:color="auto"/>
      </w:divBdr>
    </w:div>
    <w:div w:id="636490121">
      <w:bodyDiv w:val="1"/>
      <w:marLeft w:val="0"/>
      <w:marRight w:val="0"/>
      <w:marTop w:val="0"/>
      <w:marBottom w:val="0"/>
      <w:divBdr>
        <w:top w:val="none" w:sz="0" w:space="0" w:color="auto"/>
        <w:left w:val="none" w:sz="0" w:space="0" w:color="auto"/>
        <w:bottom w:val="none" w:sz="0" w:space="0" w:color="auto"/>
        <w:right w:val="none" w:sz="0" w:space="0" w:color="auto"/>
      </w:divBdr>
    </w:div>
    <w:div w:id="654573793">
      <w:bodyDiv w:val="1"/>
      <w:marLeft w:val="0"/>
      <w:marRight w:val="0"/>
      <w:marTop w:val="0"/>
      <w:marBottom w:val="0"/>
      <w:divBdr>
        <w:top w:val="none" w:sz="0" w:space="0" w:color="auto"/>
        <w:left w:val="none" w:sz="0" w:space="0" w:color="auto"/>
        <w:bottom w:val="none" w:sz="0" w:space="0" w:color="auto"/>
        <w:right w:val="none" w:sz="0" w:space="0" w:color="auto"/>
      </w:divBdr>
    </w:div>
    <w:div w:id="682785342">
      <w:bodyDiv w:val="1"/>
      <w:marLeft w:val="0"/>
      <w:marRight w:val="0"/>
      <w:marTop w:val="0"/>
      <w:marBottom w:val="0"/>
      <w:divBdr>
        <w:top w:val="none" w:sz="0" w:space="0" w:color="auto"/>
        <w:left w:val="none" w:sz="0" w:space="0" w:color="auto"/>
        <w:bottom w:val="none" w:sz="0" w:space="0" w:color="auto"/>
        <w:right w:val="none" w:sz="0" w:space="0" w:color="auto"/>
      </w:divBdr>
    </w:div>
    <w:div w:id="722561471">
      <w:bodyDiv w:val="1"/>
      <w:marLeft w:val="0"/>
      <w:marRight w:val="0"/>
      <w:marTop w:val="0"/>
      <w:marBottom w:val="0"/>
      <w:divBdr>
        <w:top w:val="none" w:sz="0" w:space="0" w:color="auto"/>
        <w:left w:val="none" w:sz="0" w:space="0" w:color="auto"/>
        <w:bottom w:val="none" w:sz="0" w:space="0" w:color="auto"/>
        <w:right w:val="none" w:sz="0" w:space="0" w:color="auto"/>
      </w:divBdr>
    </w:div>
    <w:div w:id="963117406">
      <w:bodyDiv w:val="1"/>
      <w:marLeft w:val="0"/>
      <w:marRight w:val="0"/>
      <w:marTop w:val="0"/>
      <w:marBottom w:val="0"/>
      <w:divBdr>
        <w:top w:val="none" w:sz="0" w:space="0" w:color="auto"/>
        <w:left w:val="none" w:sz="0" w:space="0" w:color="auto"/>
        <w:bottom w:val="none" w:sz="0" w:space="0" w:color="auto"/>
        <w:right w:val="none" w:sz="0" w:space="0" w:color="auto"/>
      </w:divBdr>
    </w:div>
    <w:div w:id="1106079790">
      <w:bodyDiv w:val="1"/>
      <w:marLeft w:val="0"/>
      <w:marRight w:val="0"/>
      <w:marTop w:val="0"/>
      <w:marBottom w:val="0"/>
      <w:divBdr>
        <w:top w:val="none" w:sz="0" w:space="0" w:color="auto"/>
        <w:left w:val="none" w:sz="0" w:space="0" w:color="auto"/>
        <w:bottom w:val="none" w:sz="0" w:space="0" w:color="auto"/>
        <w:right w:val="none" w:sz="0" w:space="0" w:color="auto"/>
      </w:divBdr>
      <w:divsChild>
        <w:div w:id="809446895">
          <w:marLeft w:val="720"/>
          <w:marRight w:val="0"/>
          <w:marTop w:val="144"/>
          <w:marBottom w:val="0"/>
          <w:divBdr>
            <w:top w:val="none" w:sz="0" w:space="0" w:color="auto"/>
            <w:left w:val="none" w:sz="0" w:space="0" w:color="auto"/>
            <w:bottom w:val="none" w:sz="0" w:space="0" w:color="auto"/>
            <w:right w:val="none" w:sz="0" w:space="0" w:color="auto"/>
          </w:divBdr>
        </w:div>
      </w:divsChild>
    </w:div>
    <w:div w:id="1308557948">
      <w:bodyDiv w:val="1"/>
      <w:marLeft w:val="0"/>
      <w:marRight w:val="0"/>
      <w:marTop w:val="0"/>
      <w:marBottom w:val="0"/>
      <w:divBdr>
        <w:top w:val="none" w:sz="0" w:space="0" w:color="auto"/>
        <w:left w:val="none" w:sz="0" w:space="0" w:color="auto"/>
        <w:bottom w:val="none" w:sz="0" w:space="0" w:color="auto"/>
        <w:right w:val="none" w:sz="0" w:space="0" w:color="auto"/>
      </w:divBdr>
    </w:div>
    <w:div w:id="1366904648">
      <w:bodyDiv w:val="1"/>
      <w:marLeft w:val="0"/>
      <w:marRight w:val="0"/>
      <w:marTop w:val="0"/>
      <w:marBottom w:val="0"/>
      <w:divBdr>
        <w:top w:val="none" w:sz="0" w:space="0" w:color="auto"/>
        <w:left w:val="none" w:sz="0" w:space="0" w:color="auto"/>
        <w:bottom w:val="none" w:sz="0" w:space="0" w:color="auto"/>
        <w:right w:val="none" w:sz="0" w:space="0" w:color="auto"/>
      </w:divBdr>
    </w:div>
    <w:div w:id="1385370604">
      <w:bodyDiv w:val="1"/>
      <w:marLeft w:val="0"/>
      <w:marRight w:val="0"/>
      <w:marTop w:val="0"/>
      <w:marBottom w:val="0"/>
      <w:divBdr>
        <w:top w:val="none" w:sz="0" w:space="0" w:color="auto"/>
        <w:left w:val="none" w:sz="0" w:space="0" w:color="auto"/>
        <w:bottom w:val="none" w:sz="0" w:space="0" w:color="auto"/>
        <w:right w:val="none" w:sz="0" w:space="0" w:color="auto"/>
      </w:divBdr>
    </w:div>
    <w:div w:id="1483111307">
      <w:bodyDiv w:val="1"/>
      <w:marLeft w:val="0"/>
      <w:marRight w:val="0"/>
      <w:marTop w:val="0"/>
      <w:marBottom w:val="0"/>
      <w:divBdr>
        <w:top w:val="none" w:sz="0" w:space="0" w:color="auto"/>
        <w:left w:val="none" w:sz="0" w:space="0" w:color="auto"/>
        <w:bottom w:val="none" w:sz="0" w:space="0" w:color="auto"/>
        <w:right w:val="none" w:sz="0" w:space="0" w:color="auto"/>
      </w:divBdr>
    </w:div>
    <w:div w:id="1917518028">
      <w:bodyDiv w:val="1"/>
      <w:marLeft w:val="0"/>
      <w:marRight w:val="0"/>
      <w:marTop w:val="0"/>
      <w:marBottom w:val="0"/>
      <w:divBdr>
        <w:top w:val="none" w:sz="0" w:space="0" w:color="auto"/>
        <w:left w:val="none" w:sz="0" w:space="0" w:color="auto"/>
        <w:bottom w:val="none" w:sz="0" w:space="0" w:color="auto"/>
        <w:right w:val="none" w:sz="0" w:space="0" w:color="auto"/>
      </w:divBdr>
    </w:div>
    <w:div w:id="21012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eloitte.com/globalcompetitivenes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eloitte.com/manufactur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ompete.org"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eloitte.com/globalcompetitive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loitte Word Eng" ma:contentTypeID="0x010100F2E77C282B93D44E855CEC70B68D492E040077DD0D18EDD560409EC7868E83FB8C70" ma:contentTypeVersion="1" ma:contentTypeDescription="" ma:contentTypeScope="" ma:versionID="f7042ace7c507e0f31d179db89d29082">
  <xsd:schema xmlns:xsd="http://www.w3.org/2001/XMLSchema" xmlns:xs="http://www.w3.org/2001/XMLSchema" xmlns:p="http://schemas.microsoft.com/office/2006/metadata/properties" xmlns:ns2="3694cc0c-66a2-4891-8219-c254874aae57" targetNamespace="http://schemas.microsoft.com/office/2006/metadata/properties" ma:root="true" ma:fieldsID="aecf72f252e0fafab764f24570512b2c" ns2:_="">
    <xsd:import namespace="3694cc0c-66a2-4891-8219-c254874aae57"/>
    <xsd:element name="properties">
      <xsd:complexType>
        <xsd:sequence>
          <xsd:element name="documentManagement">
            <xsd:complexType>
              <xsd:all>
                <xsd:element ref="ns2:Security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4cc0c-66a2-4891-8219-c254874aae57" elementFormDefault="qualified">
    <xsd:import namespace="http://schemas.microsoft.com/office/2006/documentManagement/types"/>
    <xsd:import namespace="http://schemas.microsoft.com/office/infopath/2007/PartnerControls"/>
    <xsd:element name="Security_x0020_Level" ma:index="8" nillable="true" ma:displayName="Security Level" ma:default="Company Confidental" ma:format="Dropdown" ma:internalName="Security_x0020_Level">
      <xsd:simpleType>
        <xsd:restriction base="dms:Choice">
          <xsd:enumeration value="Public"/>
          <xsd:enumeration value="Company Confidental"/>
          <xsd:enumeration value="Secr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55bb128-613e-4099-96fa-4403fd0cc87b"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_x0020_Level xmlns="3694cc0c-66a2-4891-8219-c254874aae57">Company Confidental</Security_x0020_Leve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A2EB7-C56F-4FEB-93DE-76CC5D6A0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4cc0c-66a2-4891-8219-c254874aa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BCFB3-634B-48C3-8305-6C12F597D3B9}">
  <ds:schemaRefs>
    <ds:schemaRef ds:uri="Microsoft.SharePoint.Taxonomy.ContentTypeSync"/>
  </ds:schemaRefs>
</ds:datastoreItem>
</file>

<file path=customXml/itemProps3.xml><?xml version="1.0" encoding="utf-8"?>
<ds:datastoreItem xmlns:ds="http://schemas.openxmlformats.org/officeDocument/2006/customXml" ds:itemID="{133A70AC-45D4-4C3A-B880-8B77515EBA6F}">
  <ds:schemaRefs>
    <ds:schemaRef ds:uri="http://schemas.microsoft.com/sharepoint/v3/contenttype/forms"/>
  </ds:schemaRefs>
</ds:datastoreItem>
</file>

<file path=customXml/itemProps4.xml><?xml version="1.0" encoding="utf-8"?>
<ds:datastoreItem xmlns:ds="http://schemas.openxmlformats.org/officeDocument/2006/customXml" ds:itemID="{1147A4BC-079E-4A6D-9B68-F4A4DE1F3ABF}">
  <ds:schemaRefs>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3694cc0c-66a2-4891-8219-c254874aae57"/>
  </ds:schemaRefs>
</ds:datastoreItem>
</file>

<file path=customXml/itemProps5.xml><?xml version="1.0" encoding="utf-8"?>
<ds:datastoreItem xmlns:ds="http://schemas.openxmlformats.org/officeDocument/2006/customXml" ds:itemID="{EDF7EA80-503C-410E-8ABB-A1CF9050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5186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Rucket, Jon</dc:creator>
  <cp:lastModifiedBy>eautio</cp:lastModifiedBy>
  <cp:revision>6</cp:revision>
  <cp:lastPrinted>2012-11-08T22:53:00Z</cp:lastPrinted>
  <dcterms:created xsi:type="dcterms:W3CDTF">2012-11-20T09:59:00Z</dcterms:created>
  <dcterms:modified xsi:type="dcterms:W3CDTF">2012-11-20T10:01:00Z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0x010100F2E77C282B93D44E855CEC70B68D492E040077DD0D18EDD560409EC7868E83FB8C70</vt:lpwstr>
  </property>
</Properties>
</file>