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4E" w:rsidRDefault="0008254E" w:rsidP="0008254E">
      <w:pPr>
        <w:jc w:val="right"/>
        <w:rPr>
          <w:rFonts w:ascii="Rockwell" w:hAnsi="Rockwell"/>
          <w:b/>
          <w:sz w:val="28"/>
          <w:szCs w:val="28"/>
        </w:rPr>
      </w:pPr>
      <w:r>
        <w:rPr>
          <w:rFonts w:ascii="Rockwell" w:hAnsi="Rockwell"/>
          <w:b/>
          <w:noProof/>
          <w:sz w:val="28"/>
          <w:szCs w:val="28"/>
          <w:lang w:eastAsia="sv-SE"/>
        </w:rPr>
        <w:drawing>
          <wp:inline distT="0" distB="0" distL="0" distR="0">
            <wp:extent cx="1285875" cy="631916"/>
            <wp:effectExtent l="19050" t="0" r="9525" b="0"/>
            <wp:docPr id="3" name="Bildobjekt 2" descr="logga 2012_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2012_175.png"/>
                    <pic:cNvPicPr/>
                  </pic:nvPicPr>
                  <pic:blipFill>
                    <a:blip r:embed="rId6" cstate="print"/>
                    <a:stretch>
                      <a:fillRect/>
                    </a:stretch>
                  </pic:blipFill>
                  <pic:spPr>
                    <a:xfrm>
                      <a:off x="0" y="0"/>
                      <a:ext cx="1285715" cy="631837"/>
                    </a:xfrm>
                    <a:prstGeom prst="rect">
                      <a:avLst/>
                    </a:prstGeom>
                  </pic:spPr>
                </pic:pic>
              </a:graphicData>
            </a:graphic>
          </wp:inline>
        </w:drawing>
      </w:r>
    </w:p>
    <w:p w:rsidR="0008254E" w:rsidRDefault="0008254E">
      <w:pPr>
        <w:rPr>
          <w:rFonts w:ascii="Rockwell" w:hAnsi="Rockwell"/>
          <w:b/>
          <w:sz w:val="28"/>
          <w:szCs w:val="28"/>
        </w:rPr>
      </w:pPr>
    </w:p>
    <w:p w:rsidR="0055192A" w:rsidRPr="00E07414" w:rsidRDefault="0035465C" w:rsidP="0055192A">
      <w:pPr>
        <w:rPr>
          <w:rFonts w:ascii="Minion Pro" w:hAnsi="Minion Pro"/>
          <w:b/>
        </w:rPr>
      </w:pPr>
      <w:r w:rsidRPr="0008254E">
        <w:rPr>
          <w:rFonts w:ascii="Rockwell" w:hAnsi="Rockwell"/>
          <w:b/>
          <w:color w:val="E36C0A" w:themeColor="accent6" w:themeShade="BF"/>
          <w:sz w:val="28"/>
          <w:szCs w:val="28"/>
        </w:rPr>
        <w:t>Ännu fler bilpoolsbilar i Göteborg</w:t>
      </w:r>
      <w:r w:rsidRPr="0008254E">
        <w:rPr>
          <w:rFonts w:ascii="Minion Pro" w:hAnsi="Minion Pro"/>
        </w:rPr>
        <w:br/>
      </w:r>
      <w:r w:rsidRPr="0008254E">
        <w:rPr>
          <w:rFonts w:ascii="Minion Pro" w:hAnsi="Minion Pro"/>
        </w:rPr>
        <w:br/>
      </w:r>
      <w:r w:rsidRPr="006C24CA">
        <w:rPr>
          <w:rFonts w:ascii="Minion Pro" w:hAnsi="Minion Pro"/>
          <w:b/>
        </w:rPr>
        <w:t xml:space="preserve">Om några </w:t>
      </w:r>
      <w:r w:rsidR="006C24CA" w:rsidRPr="006C24CA">
        <w:rPr>
          <w:rFonts w:ascii="Minion Pro" w:hAnsi="Minion Pro"/>
          <w:b/>
        </w:rPr>
        <w:t xml:space="preserve">månader införs trängselskatten i </w:t>
      </w:r>
      <w:r w:rsidRPr="006C24CA">
        <w:rPr>
          <w:rFonts w:ascii="Minion Pro" w:hAnsi="Minion Pro"/>
          <w:b/>
        </w:rPr>
        <w:t xml:space="preserve">Göteborg och därför rustar Sunfleet bilpool för att ännu fler ska kunna dela bil. Tre nya poolplatser </w:t>
      </w:r>
      <w:r w:rsidR="006C24CA" w:rsidRPr="006C24CA">
        <w:rPr>
          <w:rFonts w:ascii="Minion Pro" w:hAnsi="Minion Pro"/>
          <w:b/>
        </w:rPr>
        <w:t>öppnas upp</w:t>
      </w:r>
      <w:r w:rsidRPr="006C24CA">
        <w:rPr>
          <w:rFonts w:ascii="Minion Pro" w:hAnsi="Minion Pro"/>
          <w:b/>
        </w:rPr>
        <w:t xml:space="preserve"> i </w:t>
      </w:r>
      <w:r w:rsidR="0055192A">
        <w:rPr>
          <w:rFonts w:ascii="Minion Pro" w:hAnsi="Minion Pro"/>
          <w:b/>
        </w:rPr>
        <w:t xml:space="preserve">staden och förhoppningen är att </w:t>
      </w:r>
      <w:r w:rsidR="0055192A" w:rsidRPr="00E07414">
        <w:rPr>
          <w:rFonts w:ascii="Minion Pro" w:hAnsi="Minion Pro"/>
          <w:b/>
        </w:rPr>
        <w:t xml:space="preserve">ännu fler poolplatser ska kunna öppnas under kommande månader. </w:t>
      </w:r>
    </w:p>
    <w:p w:rsidR="0035465C" w:rsidRPr="00E07414" w:rsidRDefault="00FE57E0" w:rsidP="00E07414">
      <w:pPr>
        <w:pStyle w:val="Liststycke"/>
        <w:numPr>
          <w:ilvl w:val="0"/>
          <w:numId w:val="5"/>
        </w:numPr>
        <w:rPr>
          <w:rFonts w:ascii="Minion Pro" w:hAnsi="Minion Pro"/>
        </w:rPr>
      </w:pPr>
      <w:r w:rsidRPr="00E07414">
        <w:rPr>
          <w:rFonts w:ascii="Minion Pro" w:hAnsi="Minion Pro"/>
        </w:rPr>
        <w:t>Trängselskatten kommer troligtvis att påverka människors resemönster och fler och fler kommer förhoppningsvis att åka kollektivt till och från arbetet</w:t>
      </w:r>
      <w:r w:rsidR="0055192A" w:rsidRPr="00E07414">
        <w:rPr>
          <w:rFonts w:ascii="Minion Pro" w:hAnsi="Minion Pro"/>
        </w:rPr>
        <w:t xml:space="preserve"> men även vid andra resor</w:t>
      </w:r>
      <w:r w:rsidRPr="00E07414">
        <w:rPr>
          <w:rFonts w:ascii="Minion Pro" w:hAnsi="Minion Pro"/>
        </w:rPr>
        <w:t xml:space="preserve">. Behovet av bil kommer minska och därför passar vår affärsidé där man delar på bilen perfekt. </w:t>
      </w:r>
      <w:r w:rsidR="0055192A" w:rsidRPr="00E07414">
        <w:rPr>
          <w:rFonts w:ascii="Minion Pro" w:hAnsi="Minion Pro"/>
        </w:rPr>
        <w:t xml:space="preserve"> </w:t>
      </w:r>
      <w:r w:rsidRPr="00E07414">
        <w:rPr>
          <w:rFonts w:ascii="Minion Pro" w:hAnsi="Minion Pro"/>
        </w:rPr>
        <w:t>Bilpooler minskar både trängsel</w:t>
      </w:r>
      <w:r w:rsidR="00E07414" w:rsidRPr="00E07414">
        <w:rPr>
          <w:rFonts w:ascii="Minion Pro" w:hAnsi="Minion Pro"/>
        </w:rPr>
        <w:t>n</w:t>
      </w:r>
      <w:r w:rsidRPr="00E07414">
        <w:rPr>
          <w:rFonts w:ascii="Minion Pro" w:hAnsi="Minion Pro"/>
        </w:rPr>
        <w:t xml:space="preserve"> och kostnader, säger </w:t>
      </w:r>
      <w:r w:rsidR="006C24CA" w:rsidRPr="00E07414">
        <w:rPr>
          <w:rFonts w:ascii="Minion Pro" w:hAnsi="Minion Pro"/>
        </w:rPr>
        <w:t>Filip Hellquist, regions</w:t>
      </w:r>
      <w:r w:rsidR="006A0F1C">
        <w:rPr>
          <w:rFonts w:ascii="Minion Pro" w:hAnsi="Minion Pro"/>
        </w:rPr>
        <w:t>ansvarig</w:t>
      </w:r>
      <w:r w:rsidR="006C24CA" w:rsidRPr="00E07414">
        <w:rPr>
          <w:rFonts w:ascii="Minion Pro" w:hAnsi="Minion Pro"/>
        </w:rPr>
        <w:t xml:space="preserve"> i Västra Götaland. </w:t>
      </w:r>
    </w:p>
    <w:p w:rsidR="00E07414" w:rsidRPr="00E07414" w:rsidRDefault="00FE57E0" w:rsidP="0008254E">
      <w:pPr>
        <w:pStyle w:val="Normalwebb"/>
        <w:rPr>
          <w:rFonts w:ascii="Minion Pro" w:hAnsi="Minion Pro"/>
          <w:sz w:val="22"/>
          <w:szCs w:val="22"/>
        </w:rPr>
      </w:pPr>
      <w:r w:rsidRPr="00E07414">
        <w:rPr>
          <w:rFonts w:ascii="Minion Pro" w:hAnsi="Minion Pro"/>
          <w:sz w:val="22"/>
          <w:szCs w:val="22"/>
        </w:rPr>
        <w:t xml:space="preserve">De nya </w:t>
      </w:r>
      <w:r w:rsidR="006A0F1C">
        <w:rPr>
          <w:rFonts w:ascii="Minion Pro" w:hAnsi="Minion Pro"/>
          <w:sz w:val="22"/>
          <w:szCs w:val="22"/>
        </w:rPr>
        <w:t>pool</w:t>
      </w:r>
      <w:r w:rsidRPr="00E07414">
        <w:rPr>
          <w:rFonts w:ascii="Minion Pro" w:hAnsi="Minion Pro"/>
          <w:sz w:val="22"/>
          <w:szCs w:val="22"/>
        </w:rPr>
        <w:t xml:space="preserve">platserna som öppnas upp </w:t>
      </w:r>
      <w:r w:rsidR="006C24CA" w:rsidRPr="00E07414">
        <w:rPr>
          <w:rFonts w:ascii="Minion Pro" w:hAnsi="Minion Pro"/>
          <w:sz w:val="22"/>
          <w:szCs w:val="22"/>
        </w:rPr>
        <w:t>i Göteborg</w:t>
      </w:r>
      <w:r w:rsidR="0008254E" w:rsidRPr="00E07414">
        <w:rPr>
          <w:rFonts w:ascii="Minion Pro" w:hAnsi="Minion Pro"/>
          <w:sz w:val="22"/>
          <w:szCs w:val="22"/>
        </w:rPr>
        <w:t xml:space="preserve"> finns i Vasastan på Vasaplatsen där</w:t>
      </w:r>
      <w:r w:rsidR="006C24CA" w:rsidRPr="00E07414">
        <w:rPr>
          <w:rFonts w:ascii="Minion Pro" w:hAnsi="Minion Pro"/>
          <w:sz w:val="22"/>
          <w:szCs w:val="22"/>
        </w:rPr>
        <w:t xml:space="preserve"> man också kan hitta</w:t>
      </w:r>
      <w:r w:rsidR="00561CF2">
        <w:rPr>
          <w:rFonts w:ascii="Minion Pro" w:hAnsi="Minion Pro"/>
          <w:sz w:val="22"/>
          <w:szCs w:val="22"/>
        </w:rPr>
        <w:t xml:space="preserve"> en bil</w:t>
      </w:r>
      <w:r w:rsidR="0008254E" w:rsidRPr="00E07414">
        <w:rPr>
          <w:rFonts w:ascii="Minion Pro" w:hAnsi="Minion Pro"/>
          <w:sz w:val="22"/>
          <w:szCs w:val="22"/>
        </w:rPr>
        <w:t xml:space="preserve"> från </w:t>
      </w:r>
      <w:proofErr w:type="gramStart"/>
      <w:r w:rsidR="006C24CA" w:rsidRPr="00E07414">
        <w:rPr>
          <w:rFonts w:ascii="Minion Pro" w:hAnsi="Minion Pro"/>
          <w:sz w:val="22"/>
          <w:szCs w:val="22"/>
        </w:rPr>
        <w:t xml:space="preserve">tidigare, </w:t>
      </w:r>
      <w:r w:rsidR="00561CF2">
        <w:rPr>
          <w:rFonts w:ascii="Minion Pro" w:hAnsi="Minion Pro"/>
          <w:sz w:val="22"/>
          <w:szCs w:val="22"/>
        </w:rPr>
        <w:t xml:space="preserve"> </w:t>
      </w:r>
      <w:r w:rsidR="00E07414" w:rsidRPr="00E07414">
        <w:rPr>
          <w:rFonts w:ascii="Minion Pro" w:hAnsi="Minion Pro"/>
          <w:sz w:val="22"/>
          <w:szCs w:val="22"/>
        </w:rPr>
        <w:t>på</w:t>
      </w:r>
      <w:proofErr w:type="gramEnd"/>
      <w:r w:rsidR="00E07414" w:rsidRPr="00E07414">
        <w:rPr>
          <w:rFonts w:ascii="Minion Pro" w:hAnsi="Minion Pro"/>
          <w:sz w:val="22"/>
          <w:szCs w:val="22"/>
        </w:rPr>
        <w:t xml:space="preserve"> Linnéplatsen och vid</w:t>
      </w:r>
      <w:r w:rsidR="0008254E" w:rsidRPr="00E07414">
        <w:rPr>
          <w:rFonts w:ascii="Minion Pro" w:hAnsi="Minion Pro"/>
          <w:sz w:val="22"/>
          <w:szCs w:val="22"/>
        </w:rPr>
        <w:t xml:space="preserve"> Carlandersplatsen. </w:t>
      </w:r>
      <w:r w:rsidR="006C24CA" w:rsidRPr="00E07414">
        <w:rPr>
          <w:rFonts w:ascii="Minion Pro" w:hAnsi="Minion Pro"/>
          <w:sz w:val="22"/>
          <w:szCs w:val="22"/>
        </w:rPr>
        <w:br/>
      </w:r>
      <w:r w:rsidR="006C24CA" w:rsidRPr="00E07414">
        <w:rPr>
          <w:rFonts w:ascii="Minion Pro" w:hAnsi="Minion Pro"/>
          <w:sz w:val="22"/>
          <w:szCs w:val="22"/>
        </w:rPr>
        <w:br/>
      </w:r>
      <w:r w:rsidR="00E07414" w:rsidRPr="00E07414">
        <w:rPr>
          <w:rFonts w:ascii="Minion Pro" w:hAnsi="Minion Pro"/>
          <w:sz w:val="22"/>
          <w:szCs w:val="22"/>
        </w:rPr>
        <w:t>Sunfleet</w:t>
      </w:r>
      <w:r w:rsidR="00561CF2">
        <w:rPr>
          <w:rFonts w:ascii="Minion Pro" w:hAnsi="Minion Pro"/>
          <w:sz w:val="22"/>
          <w:szCs w:val="22"/>
        </w:rPr>
        <w:t xml:space="preserve"> har totalt 175</w:t>
      </w:r>
      <w:r w:rsidR="006C24CA" w:rsidRPr="00E07414">
        <w:rPr>
          <w:rFonts w:ascii="Minion Pro" w:hAnsi="Minion Pro"/>
          <w:sz w:val="22"/>
          <w:szCs w:val="22"/>
        </w:rPr>
        <w:t xml:space="preserve"> bilar utplacera</w:t>
      </w:r>
      <w:r w:rsidR="0055192A" w:rsidRPr="00E07414">
        <w:rPr>
          <w:rFonts w:ascii="Minion Pro" w:hAnsi="Minion Pro"/>
          <w:sz w:val="22"/>
          <w:szCs w:val="22"/>
        </w:rPr>
        <w:t xml:space="preserve">de på centralt strategiska platser i Göteborg. Sunfleet har funnits i området sedan 1998 och senaste åren har antalet poolplatser ökat snabbt i samband med att ännu fler privatpersoner och företag valt bort att äga sina egna bilar. </w:t>
      </w:r>
      <w:r w:rsidR="006A0F1C">
        <w:rPr>
          <w:rFonts w:ascii="Minion Pro" w:hAnsi="Minion Pro"/>
          <w:sz w:val="22"/>
          <w:szCs w:val="22"/>
        </w:rPr>
        <w:t xml:space="preserve"> Totalt har Sunfleet 665 poolbilar i hela Sverige och alla medlemmar har tillgång till alla bilar.</w:t>
      </w:r>
      <w:r w:rsidR="00E07414" w:rsidRPr="00E07414">
        <w:rPr>
          <w:rFonts w:ascii="Minion Pro" w:hAnsi="Minion Pro"/>
          <w:sz w:val="22"/>
          <w:szCs w:val="22"/>
        </w:rPr>
        <w:br/>
      </w:r>
      <w:r w:rsidR="00E07414" w:rsidRPr="00E07414">
        <w:rPr>
          <w:rFonts w:ascii="Minion Pro" w:hAnsi="Minion Pro"/>
          <w:sz w:val="22"/>
          <w:szCs w:val="22"/>
        </w:rPr>
        <w:br/>
      </w:r>
      <w:r w:rsidR="0055192A" w:rsidRPr="00E07414">
        <w:rPr>
          <w:rFonts w:ascii="Minion Pro" w:hAnsi="Minion Pro"/>
          <w:sz w:val="22"/>
          <w:szCs w:val="22"/>
        </w:rPr>
        <w:t>Under 2013 är förh</w:t>
      </w:r>
      <w:r w:rsidR="00561CF2">
        <w:rPr>
          <w:rFonts w:ascii="Minion Pro" w:hAnsi="Minion Pro"/>
          <w:sz w:val="22"/>
          <w:szCs w:val="22"/>
        </w:rPr>
        <w:t xml:space="preserve">oppningen att 35 </w:t>
      </w:r>
      <w:r w:rsidR="00E07414" w:rsidRPr="00E07414">
        <w:rPr>
          <w:rFonts w:ascii="Minion Pro" w:hAnsi="Minion Pro"/>
          <w:sz w:val="22"/>
          <w:szCs w:val="22"/>
        </w:rPr>
        <w:t>nya</w:t>
      </w:r>
      <w:r w:rsidR="0055192A" w:rsidRPr="00E07414">
        <w:rPr>
          <w:rFonts w:ascii="Minion Pro" w:hAnsi="Minion Pro"/>
          <w:sz w:val="22"/>
          <w:szCs w:val="22"/>
        </w:rPr>
        <w:t xml:space="preserve"> </w:t>
      </w:r>
      <w:r w:rsidR="00E07414" w:rsidRPr="00E07414">
        <w:rPr>
          <w:rFonts w:ascii="Minion Pro" w:hAnsi="Minion Pro"/>
          <w:sz w:val="22"/>
          <w:szCs w:val="22"/>
        </w:rPr>
        <w:t>pool</w:t>
      </w:r>
      <w:r w:rsidR="0055192A" w:rsidRPr="00E07414">
        <w:rPr>
          <w:rFonts w:ascii="Minion Pro" w:hAnsi="Minion Pro"/>
          <w:sz w:val="22"/>
          <w:szCs w:val="22"/>
        </w:rPr>
        <w:t xml:space="preserve">bilar ska </w:t>
      </w:r>
      <w:r w:rsidR="00E07414" w:rsidRPr="00E07414">
        <w:rPr>
          <w:rFonts w:ascii="Minion Pro" w:hAnsi="Minion Pro"/>
          <w:sz w:val="22"/>
          <w:szCs w:val="22"/>
        </w:rPr>
        <w:t xml:space="preserve">ställas ut i Göteborg och det är beräknat på antalet nya medlemmar som Sunfleet tror kan tillkomma under året.  </w:t>
      </w:r>
      <w:r w:rsidR="006A0F1C">
        <w:rPr>
          <w:rFonts w:ascii="Minion Pro" w:hAnsi="Minion Pro"/>
          <w:sz w:val="22"/>
          <w:szCs w:val="22"/>
        </w:rPr>
        <w:t>Trängselskatten är inte medräknad men om tillströmningen av nya medlemmar blir stor kommer även antalet utökning av poolbilar i staden att öka.</w:t>
      </w:r>
    </w:p>
    <w:p w:rsidR="006A0F1C" w:rsidRDefault="00E07414" w:rsidP="006A0F1C">
      <w:pPr>
        <w:pStyle w:val="Normalwebb"/>
        <w:numPr>
          <w:ilvl w:val="0"/>
          <w:numId w:val="4"/>
        </w:numPr>
        <w:rPr>
          <w:rStyle w:val="Stark"/>
          <w:rFonts w:ascii="Minion Pro" w:hAnsi="Minion Pro"/>
          <w:b w:val="0"/>
          <w:bCs w:val="0"/>
          <w:color w:val="auto"/>
          <w:sz w:val="24"/>
          <w:szCs w:val="24"/>
        </w:rPr>
      </w:pPr>
      <w:r w:rsidRPr="00E07414">
        <w:rPr>
          <w:rFonts w:ascii="Minion Pro" w:hAnsi="Minion Pro"/>
          <w:sz w:val="22"/>
          <w:szCs w:val="22"/>
        </w:rPr>
        <w:t>Det är svårt att estimera hur många ny</w:t>
      </w:r>
      <w:r w:rsidR="00BD420F">
        <w:rPr>
          <w:rFonts w:ascii="Minion Pro" w:hAnsi="Minion Pro"/>
          <w:sz w:val="22"/>
          <w:szCs w:val="22"/>
        </w:rPr>
        <w:t xml:space="preserve">a medlemmar som tillkommer på grund av trängselskatten </w:t>
      </w:r>
      <w:r>
        <w:rPr>
          <w:rFonts w:ascii="Minion Pro" w:hAnsi="Minion Pro"/>
          <w:sz w:val="22"/>
          <w:szCs w:val="22"/>
        </w:rPr>
        <w:t xml:space="preserve"> </w:t>
      </w:r>
      <w:r w:rsidRPr="00E07414">
        <w:rPr>
          <w:rFonts w:ascii="Minion Pro" w:hAnsi="Minion Pro"/>
          <w:sz w:val="22"/>
          <w:szCs w:val="22"/>
        </w:rPr>
        <w:t xml:space="preserve">men om vi tittar på vår naturliga tillväxt de senaste åren så har den </w:t>
      </w:r>
      <w:r>
        <w:rPr>
          <w:rFonts w:ascii="Minion Pro" w:hAnsi="Minion Pro"/>
          <w:sz w:val="22"/>
          <w:szCs w:val="22"/>
        </w:rPr>
        <w:t xml:space="preserve">varit på </w:t>
      </w:r>
      <w:r w:rsidRPr="00E07414">
        <w:rPr>
          <w:rFonts w:ascii="Minion Pro" w:hAnsi="Minion Pro"/>
          <w:sz w:val="22"/>
          <w:szCs w:val="22"/>
        </w:rPr>
        <w:t xml:space="preserve">ca 35-40 % i hela landet och antalet nya </w:t>
      </w:r>
      <w:r w:rsidR="006A0F1C">
        <w:rPr>
          <w:rFonts w:ascii="Minion Pro" w:hAnsi="Minion Pro"/>
          <w:sz w:val="22"/>
          <w:szCs w:val="22"/>
        </w:rPr>
        <w:t>pool</w:t>
      </w:r>
      <w:r w:rsidRPr="00E07414">
        <w:rPr>
          <w:rFonts w:ascii="Minion Pro" w:hAnsi="Minion Pro"/>
          <w:sz w:val="22"/>
          <w:szCs w:val="22"/>
        </w:rPr>
        <w:t>bilar</w:t>
      </w:r>
      <w:r w:rsidR="006A0F1C">
        <w:rPr>
          <w:rFonts w:ascii="Minion Pro" w:hAnsi="Minion Pro"/>
          <w:sz w:val="22"/>
          <w:szCs w:val="22"/>
        </w:rPr>
        <w:t xml:space="preserve"> i området</w:t>
      </w:r>
      <w:r w:rsidRPr="00E07414">
        <w:rPr>
          <w:rFonts w:ascii="Minion Pro" w:hAnsi="Minion Pro"/>
          <w:sz w:val="22"/>
          <w:szCs w:val="22"/>
        </w:rPr>
        <w:t xml:space="preserve"> är beräknat på den siffran, säger  Sandra Gyllby marknadschef på Sunfleet.</w:t>
      </w:r>
      <w:r>
        <w:rPr>
          <w:rFonts w:ascii="Minion Pro" w:hAnsi="Minion Pro"/>
        </w:rPr>
        <w:t xml:space="preserve"> </w:t>
      </w:r>
      <w:r w:rsidR="006C24CA">
        <w:rPr>
          <w:rFonts w:ascii="Minion Pro" w:hAnsi="Minion Pro"/>
        </w:rPr>
        <w:br/>
      </w:r>
      <w:r w:rsidR="006C24CA">
        <w:rPr>
          <w:rFonts w:ascii="Minion Pro" w:hAnsi="Minion Pro"/>
        </w:rPr>
        <w:br/>
      </w:r>
      <w:r w:rsidR="006C24CA">
        <w:rPr>
          <w:rFonts w:ascii="Minion Pro" w:hAnsi="Minion Pro"/>
        </w:rPr>
        <w:br/>
      </w:r>
    </w:p>
    <w:p w:rsidR="0008254E" w:rsidRPr="006A0F1C" w:rsidRDefault="0008254E" w:rsidP="006A0F1C">
      <w:pPr>
        <w:pStyle w:val="Normalwebb"/>
        <w:rPr>
          <w:rFonts w:ascii="Minion Pro" w:hAnsi="Minion Pro"/>
        </w:rPr>
      </w:pPr>
      <w:r w:rsidRPr="006A0F1C">
        <w:rPr>
          <w:rStyle w:val="Stark"/>
          <w:rFonts w:ascii="Minion Pro" w:hAnsi="Minion Pro" w:cs="Helvetica"/>
          <w:sz w:val="18"/>
          <w:szCs w:val="18"/>
        </w:rPr>
        <w:t>Så fungerar Sunfleet</w:t>
      </w:r>
      <w:r w:rsidRPr="006A0F1C">
        <w:rPr>
          <w:rFonts w:ascii="Minion Pro" w:hAnsi="Minion Pro" w:cs="Helvetica"/>
          <w:b/>
          <w:bCs/>
          <w:color w:val="333333"/>
          <w:sz w:val="18"/>
          <w:szCs w:val="18"/>
        </w:rPr>
        <w:br/>
      </w:r>
      <w:r w:rsidRPr="006A0F1C">
        <w:rPr>
          <w:rFonts w:ascii="Minion Pro" w:hAnsi="Minion Pro" w:cs="Helvetica"/>
          <w:color w:val="4B4B4B"/>
          <w:sz w:val="18"/>
          <w:szCs w:val="18"/>
        </w:rPr>
        <w:t xml:space="preserve">Sunfleet är Sveriges största bilpool som erbjuder ett klimatsmart och enkelt alternativ till eget </w:t>
      </w:r>
      <w:proofErr w:type="spellStart"/>
      <w:r w:rsidRPr="006A0F1C">
        <w:rPr>
          <w:rFonts w:ascii="Minion Pro" w:hAnsi="Minion Pro" w:cs="Helvetica"/>
          <w:color w:val="4B4B4B"/>
          <w:sz w:val="18"/>
          <w:szCs w:val="18"/>
        </w:rPr>
        <w:t>bilägande</w:t>
      </w:r>
      <w:proofErr w:type="spellEnd"/>
      <w:r w:rsidRPr="006A0F1C">
        <w:rPr>
          <w:rFonts w:ascii="Minion Pro" w:hAnsi="Minion Pro" w:cs="Helvetica"/>
          <w:color w:val="4B4B4B"/>
          <w:sz w:val="18"/>
          <w:szCs w:val="18"/>
        </w:rPr>
        <w:t>, du har tillgång till bilarna dygnet runt och har möjlighet att hyra bil per timme eller per dygn, så länge du vill.</w:t>
      </w:r>
      <w:r w:rsidRPr="006A0F1C">
        <w:rPr>
          <w:rStyle w:val="Stark"/>
          <w:rFonts w:ascii="Minion Pro" w:hAnsi="Minion Pro" w:cs="Helvetica"/>
          <w:sz w:val="18"/>
          <w:szCs w:val="18"/>
        </w:rPr>
        <w:t xml:space="preserve"> </w:t>
      </w:r>
      <w:r w:rsidRPr="006A0F1C">
        <w:rPr>
          <w:rFonts w:ascii="Minion Pro" w:hAnsi="Minion Pro" w:cs="Helvetica"/>
          <w:color w:val="4B4B4B"/>
          <w:sz w:val="18"/>
          <w:szCs w:val="18"/>
        </w:rPr>
        <w:t xml:space="preserve">Bilarna står utplacerade i närhet av din bostad och </w:t>
      </w:r>
      <w:proofErr w:type="gramStart"/>
      <w:r w:rsidRPr="006A0F1C">
        <w:rPr>
          <w:rFonts w:ascii="Minion Pro" w:hAnsi="Minion Pro" w:cs="Helvetica"/>
          <w:color w:val="4B4B4B"/>
          <w:sz w:val="18"/>
          <w:szCs w:val="18"/>
        </w:rPr>
        <w:t>arbete</w:t>
      </w:r>
      <w:proofErr w:type="gramEnd"/>
      <w:r w:rsidRPr="006A0F1C">
        <w:rPr>
          <w:rFonts w:ascii="Minion Pro" w:hAnsi="Minion Pro" w:cs="Helvetica"/>
          <w:color w:val="4B4B4B"/>
          <w:sz w:val="18"/>
          <w:szCs w:val="18"/>
        </w:rPr>
        <w:t>, på reserverade platser och kan bokas via internet, telefon eller mobil applikation (</w:t>
      </w:r>
      <w:proofErr w:type="spellStart"/>
      <w:r w:rsidRPr="006A0F1C">
        <w:rPr>
          <w:rFonts w:ascii="Minion Pro" w:hAnsi="Minion Pro" w:cs="Helvetica"/>
          <w:color w:val="4B4B4B"/>
          <w:sz w:val="18"/>
          <w:szCs w:val="18"/>
        </w:rPr>
        <w:t>iPhone</w:t>
      </w:r>
      <w:proofErr w:type="spellEnd"/>
      <w:r w:rsidRPr="006A0F1C">
        <w:rPr>
          <w:rFonts w:ascii="Minion Pro" w:hAnsi="Minion Pro" w:cs="Helvetica"/>
          <w:color w:val="4B4B4B"/>
          <w:sz w:val="18"/>
          <w:szCs w:val="18"/>
        </w:rPr>
        <w:t xml:space="preserve"> eller </w:t>
      </w:r>
      <w:proofErr w:type="spellStart"/>
      <w:r w:rsidRPr="006A0F1C">
        <w:rPr>
          <w:rFonts w:ascii="Minion Pro" w:hAnsi="Minion Pro" w:cs="Helvetica"/>
          <w:color w:val="4B4B4B"/>
          <w:sz w:val="18"/>
          <w:szCs w:val="18"/>
        </w:rPr>
        <w:t>Android</w:t>
      </w:r>
      <w:proofErr w:type="spellEnd"/>
      <w:r w:rsidRPr="006A0F1C">
        <w:rPr>
          <w:rFonts w:ascii="Minion Pro" w:hAnsi="Minion Pro" w:cs="Helvetica"/>
          <w:color w:val="4B4B4B"/>
          <w:sz w:val="18"/>
          <w:szCs w:val="18"/>
        </w:rPr>
        <w:t>) ända ner till minuten innan du behöver bil.</w:t>
      </w:r>
      <w:r w:rsidRPr="006A0F1C">
        <w:rPr>
          <w:rStyle w:val="Stark"/>
          <w:rFonts w:ascii="Minion Pro" w:hAnsi="Minion Pro" w:cs="Helvetica"/>
          <w:sz w:val="18"/>
          <w:szCs w:val="18"/>
        </w:rPr>
        <w:t xml:space="preserve"> </w:t>
      </w:r>
      <w:r w:rsidRPr="006A0F1C">
        <w:rPr>
          <w:rFonts w:ascii="Minion Pro" w:hAnsi="Minion Pro" w:cs="Helvetica"/>
          <w:color w:val="4B4B4B"/>
          <w:sz w:val="18"/>
          <w:szCs w:val="18"/>
        </w:rPr>
        <w:t>I medlemskapet i bilpoolen ingår skatt, försäkringar och underhåll. Du betalar per timme och per kilometer som du kör. Alla bilar i bilpoolen är nya, säkra och miljöklassade (miljöfordon enligt Regeringens definition). Här har du även möjlighet välja bilmodell efter ändamål, en stor bil om du behöver eller en mindre om det räcker.</w:t>
      </w:r>
    </w:p>
    <w:p w:rsidR="0008254E" w:rsidRPr="0008254E" w:rsidRDefault="0008254E" w:rsidP="0008254E">
      <w:pPr>
        <w:pStyle w:val="Normalwebb"/>
        <w:rPr>
          <w:rFonts w:ascii="Minion Pro" w:hAnsi="Minion Pro" w:cs="Helvetica"/>
          <w:color w:val="4B4B4B"/>
          <w:sz w:val="18"/>
          <w:szCs w:val="18"/>
        </w:rPr>
      </w:pPr>
      <w:r w:rsidRPr="0008254E">
        <w:rPr>
          <w:rStyle w:val="Betoning"/>
          <w:rFonts w:ascii="Minion Pro" w:hAnsi="Minion Pro" w:cs="Helvetica"/>
          <w:b/>
          <w:bCs/>
          <w:color w:val="333333"/>
          <w:sz w:val="18"/>
          <w:szCs w:val="18"/>
        </w:rPr>
        <w:lastRenderedPageBreak/>
        <w:t xml:space="preserve">För mera information och </w:t>
      </w:r>
      <w:proofErr w:type="spellStart"/>
      <w:r w:rsidRPr="0008254E">
        <w:rPr>
          <w:rStyle w:val="Betoning"/>
          <w:rFonts w:ascii="Minion Pro" w:hAnsi="Minion Pro" w:cs="Helvetica"/>
          <w:b/>
          <w:bCs/>
          <w:color w:val="333333"/>
          <w:sz w:val="18"/>
          <w:szCs w:val="18"/>
        </w:rPr>
        <w:t>kundcase</w:t>
      </w:r>
      <w:proofErr w:type="spellEnd"/>
      <w:r w:rsidRPr="0008254E">
        <w:rPr>
          <w:rStyle w:val="Betoning"/>
          <w:rFonts w:ascii="Minion Pro" w:hAnsi="Minion Pro" w:cs="Helvetica"/>
          <w:b/>
          <w:bCs/>
          <w:color w:val="333333"/>
          <w:sz w:val="18"/>
          <w:szCs w:val="18"/>
        </w:rPr>
        <w:t xml:space="preserve"> vänligen kontakta</w:t>
      </w:r>
    </w:p>
    <w:p w:rsidR="0008254E" w:rsidRPr="0008254E" w:rsidRDefault="0008254E" w:rsidP="0008254E">
      <w:pPr>
        <w:pStyle w:val="Normalwebb"/>
        <w:rPr>
          <w:rFonts w:ascii="Minion Pro" w:hAnsi="Minion Pro" w:cs="Helvetica"/>
          <w:color w:val="4B4B4B"/>
          <w:sz w:val="18"/>
          <w:szCs w:val="18"/>
        </w:rPr>
      </w:pPr>
      <w:r w:rsidRPr="0008254E">
        <w:rPr>
          <w:rStyle w:val="Betoning"/>
          <w:rFonts w:ascii="Minion Pro" w:hAnsi="Minion Pro" w:cs="Helvetica"/>
          <w:color w:val="4B4B4B"/>
          <w:sz w:val="18"/>
          <w:szCs w:val="18"/>
        </w:rPr>
        <w:t>Sandra Gyllby, Marknadschef Sunfleet 072-159 20 60</w:t>
      </w:r>
    </w:p>
    <w:p w:rsidR="0008254E" w:rsidRPr="0008254E" w:rsidRDefault="0008254E" w:rsidP="0008254E">
      <w:pPr>
        <w:pStyle w:val="Normalwebb"/>
        <w:rPr>
          <w:rFonts w:ascii="Minion Pro" w:hAnsi="Minion Pro" w:cs="Helvetica"/>
          <w:color w:val="4B4B4B"/>
          <w:sz w:val="18"/>
          <w:szCs w:val="18"/>
        </w:rPr>
      </w:pPr>
      <w:r w:rsidRPr="0008254E">
        <w:rPr>
          <w:rStyle w:val="Betoning"/>
          <w:rFonts w:ascii="Minion Pro" w:hAnsi="Minion Pro" w:cs="Helvetica"/>
          <w:color w:val="4B4B4B"/>
          <w:sz w:val="18"/>
          <w:szCs w:val="18"/>
        </w:rPr>
        <w:t xml:space="preserve">Pressbilder finns tillgängliga på vår hemsida </w:t>
      </w:r>
      <w:hyperlink r:id="rId7" w:history="1">
        <w:r w:rsidRPr="0008254E">
          <w:rPr>
            <w:rStyle w:val="Betoning"/>
            <w:rFonts w:ascii="Minion Pro" w:hAnsi="Minion Pro" w:cs="Helvetica"/>
            <w:color w:val="3D9BBC"/>
            <w:sz w:val="18"/>
            <w:szCs w:val="18"/>
            <w:u w:val="single"/>
          </w:rPr>
          <w:t>www.sunfleet.com/press/pressbilder/</w:t>
        </w:r>
      </w:hyperlink>
    </w:p>
    <w:p w:rsidR="00FE57E0" w:rsidRDefault="0008254E" w:rsidP="00FE57E0">
      <w:r>
        <w:br/>
      </w:r>
      <w:r>
        <w:br/>
      </w:r>
    </w:p>
    <w:sectPr w:rsidR="00FE57E0" w:rsidSect="00FE10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551"/>
    <w:multiLevelType w:val="hybridMultilevel"/>
    <w:tmpl w:val="29DC52D0"/>
    <w:lvl w:ilvl="0" w:tplc="F0569914">
      <w:numFmt w:val="bullet"/>
      <w:lvlText w:val="-"/>
      <w:lvlJc w:val="left"/>
      <w:pPr>
        <w:ind w:left="720" w:hanging="360"/>
      </w:pPr>
      <w:rPr>
        <w:rFonts w:ascii="Minion Pro" w:eastAsiaTheme="minorHAnsi" w:hAnsi="Minion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AA72C3"/>
    <w:multiLevelType w:val="hybridMultilevel"/>
    <w:tmpl w:val="090A3ADC"/>
    <w:lvl w:ilvl="0" w:tplc="1846BA20">
      <w:numFmt w:val="bullet"/>
      <w:lvlText w:val="-"/>
      <w:lvlJc w:val="left"/>
      <w:pPr>
        <w:ind w:left="720" w:hanging="360"/>
      </w:pPr>
      <w:rPr>
        <w:rFonts w:ascii="Minion Pro" w:eastAsiaTheme="minorHAnsi" w:hAnsi="Minion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3676EBE"/>
    <w:multiLevelType w:val="hybridMultilevel"/>
    <w:tmpl w:val="584E029E"/>
    <w:lvl w:ilvl="0" w:tplc="856AB020">
      <w:numFmt w:val="bullet"/>
      <w:lvlText w:val="-"/>
      <w:lvlJc w:val="left"/>
      <w:pPr>
        <w:ind w:left="720" w:hanging="360"/>
      </w:pPr>
      <w:rPr>
        <w:rFonts w:ascii="Minion Pro" w:eastAsiaTheme="minorHAnsi" w:hAnsi="Minion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071050"/>
    <w:multiLevelType w:val="hybridMultilevel"/>
    <w:tmpl w:val="106EA6B8"/>
    <w:lvl w:ilvl="0" w:tplc="0D14140A">
      <w:numFmt w:val="bullet"/>
      <w:lvlText w:val="-"/>
      <w:lvlJc w:val="left"/>
      <w:pPr>
        <w:ind w:left="465" w:hanging="360"/>
      </w:pPr>
      <w:rPr>
        <w:rFonts w:ascii="Minion Pro" w:eastAsia="Times New Roman" w:hAnsi="Minion Pro" w:cs="Times New Roman"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4">
    <w:nsid w:val="759760B5"/>
    <w:multiLevelType w:val="hybridMultilevel"/>
    <w:tmpl w:val="8064F598"/>
    <w:lvl w:ilvl="0" w:tplc="8A8A597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5465C"/>
    <w:rsid w:val="0008254E"/>
    <w:rsid w:val="0035465C"/>
    <w:rsid w:val="004F5524"/>
    <w:rsid w:val="0055192A"/>
    <w:rsid w:val="00561CF2"/>
    <w:rsid w:val="006A0F1C"/>
    <w:rsid w:val="006C24CA"/>
    <w:rsid w:val="00BD420F"/>
    <w:rsid w:val="00E07414"/>
    <w:rsid w:val="00FE10A1"/>
    <w:rsid w:val="00FE57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57E0"/>
    <w:pPr>
      <w:ind w:left="720"/>
      <w:contextualSpacing/>
    </w:pPr>
  </w:style>
  <w:style w:type="character" w:styleId="Stark">
    <w:name w:val="Strong"/>
    <w:basedOn w:val="Standardstycketeckensnitt"/>
    <w:uiPriority w:val="22"/>
    <w:qFormat/>
    <w:rsid w:val="0008254E"/>
    <w:rPr>
      <w:b/>
      <w:bCs/>
      <w:color w:val="333333"/>
      <w:sz w:val="20"/>
      <w:szCs w:val="20"/>
    </w:rPr>
  </w:style>
  <w:style w:type="paragraph" w:styleId="Normalwebb">
    <w:name w:val="Normal (Web)"/>
    <w:basedOn w:val="Normal"/>
    <w:uiPriority w:val="99"/>
    <w:semiHidden/>
    <w:unhideWhenUsed/>
    <w:rsid w:val="0008254E"/>
    <w:pPr>
      <w:spacing w:before="100" w:beforeAutospacing="1" w:after="225"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8254E"/>
    <w:rPr>
      <w:i/>
      <w:iCs/>
    </w:rPr>
  </w:style>
  <w:style w:type="paragraph" w:styleId="Ballongtext">
    <w:name w:val="Balloon Text"/>
    <w:basedOn w:val="Normal"/>
    <w:link w:val="BallongtextChar"/>
    <w:uiPriority w:val="99"/>
    <w:semiHidden/>
    <w:unhideWhenUsed/>
    <w:rsid w:val="000825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2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94990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nfleet.com/press/pressbil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55A3-8685-4FA7-B72F-D03657C9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455</Words>
  <Characters>2413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sandra.gyllby</dc:creator>
  <cp:lastModifiedBy>sandra.gyllby</cp:lastModifiedBy>
  <cp:revision>5</cp:revision>
  <dcterms:created xsi:type="dcterms:W3CDTF">2012-10-30T12:16:00Z</dcterms:created>
  <dcterms:modified xsi:type="dcterms:W3CDTF">2012-10-30T13:31:00Z</dcterms:modified>
</cp:coreProperties>
</file>