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CAEC0" w14:textId="77777777" w:rsidR="00D92CAA" w:rsidRDefault="00D92CAA" w:rsidP="00C33B44">
      <w:pPr>
        <w:rPr>
          <w:i/>
        </w:rPr>
      </w:pPr>
    </w:p>
    <w:p w14:paraId="6B9612D8" w14:textId="3058EF97" w:rsidR="006B4269" w:rsidRPr="00D92CAA" w:rsidRDefault="00D92CAA" w:rsidP="00C33B44">
      <w:pPr>
        <w:rPr>
          <w:i/>
        </w:rPr>
      </w:pPr>
      <w:r>
        <w:rPr>
          <w:i/>
        </w:rPr>
        <w:br/>
        <w:t>Pressmeddelande den 9 april 2018</w:t>
      </w:r>
      <w:r w:rsidR="00A4662C">
        <w:rPr>
          <w:i/>
        </w:rPr>
        <w:tab/>
      </w:r>
      <w:r w:rsidR="00A141BA">
        <w:rPr>
          <w:i/>
        </w:rPr>
        <w:tab/>
      </w:r>
      <w:r w:rsidR="00A141BA">
        <w:rPr>
          <w:i/>
        </w:rPr>
        <w:tab/>
      </w:r>
      <w:r w:rsidR="00C33B44">
        <w:rPr>
          <w:i/>
        </w:rPr>
        <w:t xml:space="preserve"> </w:t>
      </w:r>
      <w:r w:rsidR="00A4662C">
        <w:rPr>
          <w:i/>
        </w:rPr>
        <w:tab/>
        <w:t xml:space="preserve">           </w:t>
      </w:r>
    </w:p>
    <w:p w14:paraId="48E2B1E7" w14:textId="5FF98C53" w:rsidR="006B4269" w:rsidRPr="00D92CAA" w:rsidRDefault="00D92CAA" w:rsidP="00D92CAA">
      <w:pPr>
        <w:spacing w:before="100" w:beforeAutospacing="1" w:after="100" w:afterAutospacing="1"/>
        <w:rPr>
          <w:rFonts w:ascii="Calibri" w:hAnsi="Calibri" w:cs="Calibri"/>
          <w:i/>
          <w:color w:val="1F497D"/>
          <w:sz w:val="36"/>
          <w:szCs w:val="36"/>
        </w:rPr>
      </w:pPr>
      <w:r w:rsidRPr="00D92CAA">
        <w:rPr>
          <w:b/>
          <w:sz w:val="36"/>
          <w:szCs w:val="36"/>
        </w:rPr>
        <w:t xml:space="preserve">Ny nationell handlingsplan för radon ska leda </w:t>
      </w:r>
      <w:r>
        <w:rPr>
          <w:b/>
          <w:sz w:val="36"/>
          <w:szCs w:val="36"/>
        </w:rPr>
        <w:br/>
      </w:r>
      <w:r w:rsidRPr="00D92CAA">
        <w:rPr>
          <w:b/>
          <w:sz w:val="36"/>
          <w:szCs w:val="36"/>
        </w:rPr>
        <w:t>till bättre folkhälsa</w:t>
      </w:r>
    </w:p>
    <w:p w14:paraId="4233329E" w14:textId="3B6279F6" w:rsidR="006B4269" w:rsidRPr="00D92CAA" w:rsidRDefault="00D92CAA" w:rsidP="00A141BA">
      <w:pPr>
        <w:rPr>
          <w:b/>
          <w:sz w:val="22"/>
          <w:szCs w:val="22"/>
        </w:rPr>
      </w:pPr>
      <w:r w:rsidRPr="00D92CAA">
        <w:rPr>
          <w:b/>
          <w:sz w:val="22"/>
          <w:szCs w:val="22"/>
        </w:rPr>
        <w:t xml:space="preserve">Strålsäkerhetsmyndigheten uppskattar att radon i inomhusluft orsakar omkring 500 lungcancerfall varje år i Sverige. För att minska människors exponering för radon krävs åtgärder. Därför har Swedac tillsammans med sex andra myndigheter tagit fram en nationell handlingsplan. </w:t>
      </w:r>
      <w:r w:rsidRPr="00D92CAA">
        <w:rPr>
          <w:b/>
          <w:sz w:val="22"/>
          <w:szCs w:val="22"/>
        </w:rPr>
        <w:br/>
      </w:r>
    </w:p>
    <w:p w14:paraId="4D74668A" w14:textId="03408CD7" w:rsidR="00D92CAA" w:rsidRPr="001B6E9B" w:rsidRDefault="00D92CAA" w:rsidP="00D92CAA">
      <w:r w:rsidRPr="001B6E9B">
        <w:t xml:space="preserve">De åtgärder som presenteras i handlingsplanen bygger på fortsatt och fördjupat samarbete mellan berörda myndigheter. </w:t>
      </w:r>
      <w:r>
        <w:t xml:space="preserve">Bland annat ska </w:t>
      </w:r>
      <w:r w:rsidRPr="001B6E9B">
        <w:t xml:space="preserve">myndigheternas information om radon </w:t>
      </w:r>
      <w:r>
        <w:t xml:space="preserve">samordnas </w:t>
      </w:r>
      <w:r w:rsidRPr="001B6E9B">
        <w:t>och göra</w:t>
      </w:r>
      <w:r>
        <w:t>s</w:t>
      </w:r>
      <w:r w:rsidRPr="001B6E9B">
        <w:t xml:space="preserve"> lättillgänglig för medborgarna. </w:t>
      </w:r>
    </w:p>
    <w:p w14:paraId="058E942E" w14:textId="7595C4DE" w:rsidR="00D92CAA" w:rsidRPr="001B6E9B" w:rsidRDefault="00D92CAA" w:rsidP="00D92CAA"/>
    <w:p w14:paraId="49D751B2" w14:textId="4C4F68A3" w:rsidR="00D92CAA" w:rsidRPr="001B6E9B" w:rsidRDefault="00D92CAA" w:rsidP="00D92CAA">
      <w:r w:rsidRPr="001B6E9B">
        <w:t xml:space="preserve">– En viktig del handlar om att öka kännedom och informera. I handlingsplanen föreslår vi därför att en informationskampanj genomförs för att stimulera mätning av radon och få flera att utföra åtgärder som minskar radonhalterna, säger Sophie Svensson som är bedömningsledare på Swedac. </w:t>
      </w:r>
      <w:r w:rsidRPr="001B6E9B">
        <w:rPr>
          <w:b/>
        </w:rPr>
        <w:br/>
      </w:r>
    </w:p>
    <w:p w14:paraId="64660137" w14:textId="7533C347" w:rsidR="00D92CAA" w:rsidRPr="001B6E9B" w:rsidRDefault="00D92CAA" w:rsidP="00D92CAA">
      <w:r w:rsidRPr="001B6E9B">
        <w:t>Andra åtgärder i handlingsplanen handlar om att kartlägga radonhalter i bostäder och på arbetsplatser. Myndigheterna vill också inventera arbetsplatser med störst risk för höga radonhalter och utöva tillsyn och</w:t>
      </w:r>
      <w:r>
        <w:t xml:space="preserve"> </w:t>
      </w:r>
      <w:r w:rsidRPr="001B6E9B">
        <w:t>uppföljning av radonmätningar på arbetsplatser.</w:t>
      </w:r>
    </w:p>
    <w:p w14:paraId="384975DF" w14:textId="3D1F18E3" w:rsidR="00D92CAA" w:rsidRPr="001B6E9B" w:rsidRDefault="00D92CAA" w:rsidP="00D92CAA"/>
    <w:p w14:paraId="753BAC26" w14:textId="7FE0BCFE" w:rsidR="00D92CAA" w:rsidRPr="001B6E9B" w:rsidRDefault="00D92CAA" w:rsidP="00D92CAA">
      <w:r w:rsidRPr="001B6E9B">
        <w:t xml:space="preserve">– Vi vill verka för att alla på bostäder </w:t>
      </w:r>
      <w:r>
        <w:t xml:space="preserve">och arbetsplatser </w:t>
      </w:r>
      <w:r w:rsidRPr="001B6E9B">
        <w:t>uppfyller</w:t>
      </w:r>
      <w:r>
        <w:t xml:space="preserve"> </w:t>
      </w:r>
      <w:r w:rsidRPr="001B6E9B">
        <w:t xml:space="preserve">målet om en radonhalt på maximalt 200 </w:t>
      </w:r>
      <w:r>
        <w:t>becquerel per kubikmeter</w:t>
      </w:r>
      <w:r w:rsidRPr="001B6E9B">
        <w:t xml:space="preserve">. </w:t>
      </w:r>
      <w:r>
        <w:t xml:space="preserve">Om man vill göra en radonmätning i sin bostad kan man välja ett laboratorium som är ackrediterat av Swedac. </w:t>
      </w:r>
      <w:r w:rsidRPr="001B6E9B">
        <w:t>Kan vi minska människors exponering för radon kan vi förbättra folkhälsan och minska antalet människor som drabbas av lungcancer</w:t>
      </w:r>
      <w:r>
        <w:t>,</w:t>
      </w:r>
      <w:r w:rsidRPr="001B6E9B">
        <w:t xml:space="preserve"> säger Sophie Svensson.</w:t>
      </w:r>
    </w:p>
    <w:p w14:paraId="18767F26" w14:textId="79AAA118" w:rsidR="00A4662C" w:rsidRPr="00D92CAA" w:rsidRDefault="00D92CAA" w:rsidP="00D92CAA">
      <w:pPr>
        <w:spacing w:before="100" w:beforeAutospacing="1" w:after="100" w:afterAutospacing="1"/>
      </w:pPr>
      <w:r w:rsidRPr="001B6E9B">
        <w:t xml:space="preserve">Kravet på nationella handlingsplaner för radon anges i </w:t>
      </w:r>
      <w:r>
        <w:t xml:space="preserve">strålskyddsdirektivet </w:t>
      </w:r>
      <w:r w:rsidRPr="00B3223E">
        <w:t xml:space="preserve">(2013/59/Euratom). </w:t>
      </w:r>
      <w:r w:rsidRPr="001B6E9B">
        <w:t xml:space="preserve">De myndigheter som arbetat fram handlingsplanen är Strålsäkerhetsmyndigheten, </w:t>
      </w:r>
      <w:r w:rsidRPr="00B3223E">
        <w:t>Arbetsmiljöverket, Boverket, Folkhälsomyndigheten, Livsmedelsverket</w:t>
      </w:r>
      <w:r w:rsidRPr="001B6E9B">
        <w:t xml:space="preserve">, </w:t>
      </w:r>
      <w:r w:rsidRPr="00B3223E">
        <w:t>Sveriges geologiska undersökning (SGU)</w:t>
      </w:r>
      <w:r w:rsidRPr="001B6E9B">
        <w:t xml:space="preserve"> och Swedac.</w:t>
      </w:r>
    </w:p>
    <w:p w14:paraId="6BBF605F" w14:textId="1B4E574D" w:rsidR="00D92CAA" w:rsidRDefault="00D92CAA" w:rsidP="00D92CAA">
      <w:pPr>
        <w:rPr>
          <w:i/>
          <w:iCs/>
          <w:sz w:val="22"/>
          <w:szCs w:val="22"/>
        </w:rPr>
      </w:pPr>
      <w:r w:rsidRPr="006B4269">
        <w:rPr>
          <w:i/>
          <w:iCs/>
          <w:sz w:val="22"/>
          <w:szCs w:val="22"/>
        </w:rPr>
        <w:t xml:space="preserve">Bildtext: </w:t>
      </w:r>
      <w:proofErr w:type="spellStart"/>
      <w:r w:rsidRPr="006B4269">
        <w:rPr>
          <w:i/>
          <w:iCs/>
          <w:sz w:val="22"/>
          <w:szCs w:val="22"/>
        </w:rPr>
        <w:t>Swedac</w:t>
      </w:r>
      <w:r>
        <w:rPr>
          <w:i/>
          <w:iCs/>
          <w:sz w:val="22"/>
          <w:szCs w:val="22"/>
        </w:rPr>
        <w:t>s</w:t>
      </w:r>
      <w:proofErr w:type="spellEnd"/>
      <w:r>
        <w:rPr>
          <w:i/>
          <w:iCs/>
          <w:sz w:val="22"/>
          <w:szCs w:val="22"/>
        </w:rPr>
        <w:t xml:space="preserve"> bedömningsledare Sophie Svensson med en radonmätare.  </w:t>
      </w:r>
    </w:p>
    <w:p w14:paraId="32540796" w14:textId="2777E7E3" w:rsidR="006B4269" w:rsidRPr="006B4269" w:rsidRDefault="00D92CAA" w:rsidP="00A4662C">
      <w:pPr>
        <w:rPr>
          <w:sz w:val="22"/>
          <w:szCs w:val="22"/>
        </w:rPr>
      </w:pPr>
      <w:r>
        <w:rPr>
          <w:sz w:val="22"/>
          <w:szCs w:val="22"/>
        </w:rPr>
        <w:br/>
      </w:r>
    </w:p>
    <w:p w14:paraId="5C5F52CF" w14:textId="77777777" w:rsidR="00EC5B5E" w:rsidRDefault="008C01EB" w:rsidP="006B4269">
      <w:pPr>
        <w:rPr>
          <w:sz w:val="22"/>
          <w:szCs w:val="22"/>
        </w:rPr>
      </w:pPr>
      <w:r w:rsidRPr="006B4269">
        <w:rPr>
          <w:b/>
          <w:bCs/>
          <w:i/>
          <w:iCs/>
          <w:sz w:val="22"/>
          <w:szCs w:val="22"/>
        </w:rPr>
        <w:t xml:space="preserve">För ytterligare information kontakta: </w:t>
      </w:r>
    </w:p>
    <w:p w14:paraId="72C06E8F" w14:textId="47309BA5" w:rsidR="00A141BA" w:rsidRPr="00D92CAA" w:rsidRDefault="006B4269" w:rsidP="00A141BA">
      <w:pPr>
        <w:rPr>
          <w:i/>
          <w:iCs/>
          <w:sz w:val="22"/>
          <w:szCs w:val="22"/>
        </w:rPr>
      </w:pPr>
      <w:r w:rsidRPr="00EC5B5E">
        <w:rPr>
          <w:i/>
          <w:iCs/>
          <w:sz w:val="10"/>
          <w:szCs w:val="10"/>
        </w:rPr>
        <w:br/>
      </w:r>
      <w:r w:rsidR="00D92CAA" w:rsidRPr="00D92CAA">
        <w:rPr>
          <w:rFonts w:ascii="Cambria" w:eastAsia="Times New Roman" w:hAnsi="Cambria" w:cs="Times New Roman"/>
          <w:color w:val="000000"/>
        </w:rPr>
        <w:t>Sophie Svensson</w:t>
      </w:r>
      <w:r w:rsidR="00D92CAA">
        <w:rPr>
          <w:rFonts w:ascii="Cambria" w:eastAsia="Times New Roman" w:hAnsi="Cambria" w:cs="Times New Roman"/>
          <w:color w:val="000000"/>
        </w:rPr>
        <w:t>, b</w:t>
      </w:r>
      <w:r w:rsidR="00D92CAA" w:rsidRPr="00D92CAA">
        <w:rPr>
          <w:rFonts w:ascii="Cambria" w:eastAsia="Times New Roman" w:hAnsi="Cambria" w:cs="Times New Roman"/>
          <w:color w:val="000000"/>
        </w:rPr>
        <w:t>edömningsledare</w:t>
      </w:r>
      <w:r w:rsidR="00D92CAA">
        <w:rPr>
          <w:rFonts w:ascii="Cambria" w:eastAsia="Times New Roman" w:hAnsi="Cambria" w:cs="Times New Roman"/>
          <w:color w:val="000000"/>
        </w:rPr>
        <w:t xml:space="preserve"> Swedac</w:t>
      </w:r>
      <w:r w:rsidR="00D92CAA">
        <w:rPr>
          <w:rFonts w:ascii="Cambria" w:eastAsia="Times New Roman" w:hAnsi="Cambria" w:cs="Times New Roman"/>
          <w:color w:val="000000"/>
        </w:rPr>
        <w:br/>
      </w:r>
      <w:hyperlink r:id="rId7" w:history="1">
        <w:r w:rsidR="00D92CAA" w:rsidRPr="00145DA2">
          <w:rPr>
            <w:rStyle w:val="Hyperlnk"/>
            <w:i/>
            <w:iCs/>
            <w:sz w:val="22"/>
            <w:szCs w:val="22"/>
          </w:rPr>
          <w:t>sophie.svensson@swedac.se</w:t>
        </w:r>
      </w:hyperlink>
      <w:r w:rsidR="00D92CAA">
        <w:rPr>
          <w:i/>
          <w:iCs/>
          <w:sz w:val="22"/>
          <w:szCs w:val="22"/>
        </w:rPr>
        <w:t xml:space="preserve">, </w:t>
      </w:r>
      <w:r w:rsidR="00D92CAA" w:rsidRPr="00D92CAA">
        <w:rPr>
          <w:rFonts w:ascii="Cambria" w:eastAsia="Times New Roman" w:hAnsi="Cambria" w:cs="Times New Roman"/>
          <w:color w:val="000000"/>
        </w:rPr>
        <w:t>0702 84 77 09</w:t>
      </w:r>
    </w:p>
    <w:p w14:paraId="79470E43" w14:textId="77777777" w:rsidR="00EC5B5E" w:rsidRPr="00EC5B5E" w:rsidRDefault="00EC5B5E" w:rsidP="00AE690E">
      <w:pPr>
        <w:rPr>
          <w:i/>
          <w:iCs/>
          <w:sz w:val="18"/>
          <w:szCs w:val="18"/>
        </w:rPr>
      </w:pPr>
    </w:p>
    <w:p w14:paraId="6CF70477" w14:textId="163DCCD9" w:rsidR="00EC5B5E" w:rsidRPr="00EC5B5E" w:rsidRDefault="00D92CAA" w:rsidP="00EC5B5E">
      <w:pPr>
        <w:rPr>
          <w:rFonts w:asciiTheme="majorHAnsi" w:hAnsiTheme="majorHAnsi"/>
          <w:i/>
          <w:color w:val="4F81BD"/>
          <w:sz w:val="18"/>
          <w:szCs w:val="18"/>
        </w:rPr>
      </w:pPr>
      <w:r>
        <w:rPr>
          <w:rFonts w:asciiTheme="majorHAnsi" w:hAnsiTheme="majorHAnsi"/>
          <w:b/>
          <w:i/>
          <w:color w:val="4F81BD"/>
          <w:sz w:val="18"/>
          <w:szCs w:val="18"/>
        </w:rPr>
        <w:br/>
      </w:r>
      <w:r w:rsidR="00EC5B5E">
        <w:rPr>
          <w:rFonts w:asciiTheme="majorHAnsi" w:hAnsiTheme="majorHAnsi"/>
          <w:b/>
          <w:i/>
          <w:color w:val="4F81BD"/>
          <w:sz w:val="18"/>
          <w:szCs w:val="18"/>
        </w:rPr>
        <w:br/>
      </w:r>
      <w:r w:rsidR="00EC5B5E" w:rsidRPr="00EC5B5E">
        <w:rPr>
          <w:rFonts w:asciiTheme="majorHAnsi" w:hAnsiTheme="majorHAnsi"/>
          <w:b/>
          <w:i/>
          <w:color w:val="4F81BD"/>
          <w:sz w:val="18"/>
          <w:szCs w:val="18"/>
        </w:rPr>
        <w:t>Swedac – en myndighet för kvalitet och trygghet.</w:t>
      </w:r>
    </w:p>
    <w:p w14:paraId="768F9798" w14:textId="2965033C" w:rsidR="00D92CAA" w:rsidRPr="00EC5B5E" w:rsidRDefault="00EC5B5E" w:rsidP="00AE690E">
      <w:pPr>
        <w:rPr>
          <w:rFonts w:asciiTheme="majorHAnsi" w:hAnsiTheme="majorHAnsi"/>
          <w:i/>
          <w:color w:val="4F81BD"/>
          <w:sz w:val="18"/>
          <w:szCs w:val="18"/>
        </w:rPr>
      </w:pPr>
      <w:r w:rsidRPr="00EC5B5E">
        <w:rPr>
          <w:rFonts w:asciiTheme="majorHAnsi" w:hAnsiTheme="majorHAnsi"/>
          <w:i/>
          <w:color w:val="4F81BD"/>
          <w:sz w:val="18"/>
          <w:szCs w:val="18"/>
        </w:rPr>
        <w:t xml:space="preserve">Swedac är en statlig myndighet som arbetar för att varor och tjänster ska vara säkra och tillförlitliga. </w:t>
      </w:r>
      <w:r w:rsidRPr="00EC5B5E">
        <w:rPr>
          <w:rFonts w:asciiTheme="majorHAnsi" w:hAnsiTheme="majorHAnsi"/>
          <w:b/>
          <w:i/>
          <w:color w:val="4F81BD"/>
          <w:sz w:val="18"/>
          <w:szCs w:val="18"/>
        </w:rPr>
        <w:t>Swedac</w:t>
      </w:r>
      <w:r w:rsidRPr="00EC5B5E">
        <w:rPr>
          <w:rFonts w:asciiTheme="majorHAnsi" w:hAnsiTheme="majorHAnsi"/>
          <w:i/>
          <w:color w:val="4F81BD"/>
          <w:sz w:val="18"/>
          <w:szCs w:val="18"/>
        </w:rPr>
        <w:t xml:space="preserve"> ackrediterar, det vill säga granskar och godkänner de företag som kontrollerar att varor och tjänster håller måttet. </w:t>
      </w:r>
      <w:proofErr w:type="spellStart"/>
      <w:r w:rsidRPr="00EC5B5E">
        <w:rPr>
          <w:rFonts w:asciiTheme="majorHAnsi" w:hAnsiTheme="majorHAnsi"/>
          <w:b/>
          <w:i/>
          <w:color w:val="4F81BD"/>
          <w:sz w:val="18"/>
          <w:szCs w:val="18"/>
        </w:rPr>
        <w:t>Swedacs</w:t>
      </w:r>
      <w:proofErr w:type="spellEnd"/>
      <w:r w:rsidRPr="00EC5B5E">
        <w:rPr>
          <w:rFonts w:asciiTheme="majorHAnsi" w:hAnsiTheme="majorHAnsi"/>
          <w:b/>
          <w:i/>
          <w:color w:val="4F81BD"/>
          <w:sz w:val="18"/>
          <w:szCs w:val="18"/>
        </w:rPr>
        <w:t> ackrediteringsmärke</w:t>
      </w:r>
      <w:r w:rsidRPr="00EC5B5E">
        <w:rPr>
          <w:rFonts w:asciiTheme="majorHAnsi" w:hAnsiTheme="majorHAnsi"/>
          <w:i/>
          <w:color w:val="4F81BD"/>
          <w:sz w:val="18"/>
          <w:szCs w:val="18"/>
        </w:rPr>
        <w:t xml:space="preserve"> är därför en kvalitetsstämpel som stärker konkurrenskraften och ökar handeln. </w:t>
      </w:r>
      <w:r w:rsidRPr="00EC5B5E">
        <w:rPr>
          <w:rFonts w:asciiTheme="majorHAnsi" w:hAnsiTheme="majorHAnsi"/>
          <w:b/>
          <w:i/>
          <w:color w:val="4F81BD"/>
          <w:sz w:val="18"/>
          <w:szCs w:val="18"/>
        </w:rPr>
        <w:t>Swedac</w:t>
      </w:r>
      <w:r w:rsidRPr="00EC5B5E">
        <w:rPr>
          <w:rFonts w:asciiTheme="majorHAnsi" w:hAnsiTheme="majorHAnsi"/>
          <w:i/>
          <w:color w:val="4F81BD"/>
          <w:sz w:val="18"/>
          <w:szCs w:val="18"/>
        </w:rPr>
        <w:t xml:space="preserve"> arbetar för att du ska kunna lita på att hissen är säker, att vattnet i kranen är rent och att du </w:t>
      </w:r>
      <w:r w:rsidR="00D92CAA">
        <w:rPr>
          <w:rFonts w:asciiTheme="majorHAnsi" w:hAnsiTheme="majorHAnsi"/>
          <w:i/>
          <w:color w:val="4F81BD"/>
          <w:sz w:val="18"/>
          <w:szCs w:val="18"/>
        </w:rPr>
        <w:t xml:space="preserve">betalar för korrekt antal liter </w:t>
      </w:r>
      <w:r w:rsidRPr="00EC5B5E">
        <w:rPr>
          <w:rFonts w:asciiTheme="majorHAnsi" w:hAnsiTheme="majorHAnsi"/>
          <w:i/>
          <w:color w:val="4F81BD"/>
          <w:sz w:val="18"/>
          <w:szCs w:val="18"/>
        </w:rPr>
        <w:t xml:space="preserve">bensin. </w:t>
      </w:r>
      <w:r w:rsidRPr="00EC5B5E">
        <w:rPr>
          <w:rFonts w:asciiTheme="majorHAnsi" w:hAnsiTheme="majorHAnsi"/>
          <w:b/>
          <w:i/>
          <w:color w:val="4F81BD"/>
          <w:sz w:val="18"/>
          <w:szCs w:val="18"/>
        </w:rPr>
        <w:t>Swedac</w:t>
      </w:r>
      <w:r w:rsidRPr="00EC5B5E">
        <w:rPr>
          <w:rFonts w:asciiTheme="majorHAnsi" w:hAnsiTheme="majorHAnsi"/>
          <w:i/>
          <w:color w:val="4F81BD"/>
          <w:sz w:val="18"/>
          <w:szCs w:val="18"/>
        </w:rPr>
        <w:t xml:space="preserve"> gör Sverige till ett tryggt och hållbart land att leva i.</w:t>
      </w:r>
      <w:bookmarkStart w:id="0" w:name="_GoBack"/>
      <w:bookmarkEnd w:id="0"/>
    </w:p>
    <w:sectPr w:rsidR="00D92CAA" w:rsidRPr="00EC5B5E" w:rsidSect="00655F0E">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9A8C4" w14:textId="77777777" w:rsidR="00F05500" w:rsidRDefault="00F05500" w:rsidP="00D94C47">
      <w:r>
        <w:separator/>
      </w:r>
    </w:p>
  </w:endnote>
  <w:endnote w:type="continuationSeparator" w:id="0">
    <w:p w14:paraId="39C016CB" w14:textId="77777777" w:rsidR="00F05500" w:rsidRDefault="00F05500" w:rsidP="00D9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adeGothic LT">
    <w:altName w:val="Calibri"/>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B5039" w14:textId="77777777" w:rsidR="00F05500" w:rsidRDefault="00F05500" w:rsidP="00D94C47">
      <w:r>
        <w:separator/>
      </w:r>
    </w:p>
  </w:footnote>
  <w:footnote w:type="continuationSeparator" w:id="0">
    <w:p w14:paraId="09C3AB0C" w14:textId="77777777" w:rsidR="00F05500" w:rsidRDefault="00F05500" w:rsidP="00D94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84C5C" w14:textId="25A22AB5" w:rsidR="00D92CAA" w:rsidRDefault="009F3C8A" w:rsidP="00D92CAA">
    <w:pPr>
      <w:pStyle w:val="Sidhuvud"/>
    </w:pPr>
    <w:r w:rsidRPr="006E6143">
      <w:rPr>
        <w:rFonts w:cstheme="minorHAnsi"/>
        <w:noProof/>
      </w:rPr>
      <w:drawing>
        <wp:anchor distT="0" distB="0" distL="114300" distR="114300" simplePos="0" relativeHeight="251660800" behindDoc="1" locked="0" layoutInCell="1" allowOverlap="1" wp14:anchorId="2A1C26E2" wp14:editId="150C6A12">
          <wp:simplePos x="0" y="0"/>
          <wp:positionH relativeFrom="column">
            <wp:posOffset>76200</wp:posOffset>
          </wp:positionH>
          <wp:positionV relativeFrom="paragraph">
            <wp:posOffset>-164465</wp:posOffset>
          </wp:positionV>
          <wp:extent cx="2216150" cy="533400"/>
          <wp:effectExtent l="0" t="0" r="0" b="0"/>
          <wp:wrapTight wrapText="bothSides">
            <wp:wrapPolygon edited="0">
              <wp:start x="0" y="0"/>
              <wp:lineTo x="0" y="20829"/>
              <wp:lineTo x="21352" y="20829"/>
              <wp:lineTo x="21352" y="0"/>
              <wp:lineTo x="0" y="0"/>
            </wp:wrapPolygon>
          </wp:wrapTight>
          <wp:docPr id="1" name="Bildobjekt 1" descr="swedac_logga_med undertext_7cm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wedac_logga_med undertext_7cm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50" cy="533400"/>
                  </a:xfrm>
                  <a:prstGeom prst="rect">
                    <a:avLst/>
                  </a:prstGeom>
                  <a:noFill/>
                </pic:spPr>
              </pic:pic>
            </a:graphicData>
          </a:graphic>
          <wp14:sizeRelH relativeFrom="page">
            <wp14:pctWidth>0</wp14:pctWidth>
          </wp14:sizeRelH>
          <wp14:sizeRelV relativeFrom="page">
            <wp14:pctHeight>0</wp14:pctHeight>
          </wp14:sizeRelV>
        </wp:anchor>
      </w:drawing>
    </w:r>
    <w:r w:rsidR="00D92CAA">
      <w:tab/>
    </w:r>
    <w:r w:rsidR="00D92CAA">
      <w:tab/>
    </w:r>
  </w:p>
  <w:p w14:paraId="1E3920B9" w14:textId="227D9701" w:rsidR="00D92CAA" w:rsidRDefault="00D92CAA">
    <w:pPr>
      <w:pStyle w:val="Sidhuvud"/>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44446"/>
    <w:multiLevelType w:val="hybridMultilevel"/>
    <w:tmpl w:val="0A12BE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4307DCD"/>
    <w:multiLevelType w:val="hybridMultilevel"/>
    <w:tmpl w:val="F8D498F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244F2A32"/>
    <w:multiLevelType w:val="hybridMultilevel"/>
    <w:tmpl w:val="57D4B8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4210E16"/>
    <w:multiLevelType w:val="hybridMultilevel"/>
    <w:tmpl w:val="207814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3DE5D4E"/>
    <w:multiLevelType w:val="hybridMultilevel"/>
    <w:tmpl w:val="995A99C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46CF24F6"/>
    <w:multiLevelType w:val="hybridMultilevel"/>
    <w:tmpl w:val="46605F52"/>
    <w:lvl w:ilvl="0" w:tplc="6ED8AEC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0FA"/>
    <w:rsid w:val="00040FEF"/>
    <w:rsid w:val="00066E12"/>
    <w:rsid w:val="000D20FA"/>
    <w:rsid w:val="00115EFF"/>
    <w:rsid w:val="00123E35"/>
    <w:rsid w:val="001C7C2C"/>
    <w:rsid w:val="001D1D53"/>
    <w:rsid w:val="001F2BFD"/>
    <w:rsid w:val="00227E1D"/>
    <w:rsid w:val="00243A16"/>
    <w:rsid w:val="0027098B"/>
    <w:rsid w:val="00287B9B"/>
    <w:rsid w:val="002A7E53"/>
    <w:rsid w:val="002D29A3"/>
    <w:rsid w:val="002D74B9"/>
    <w:rsid w:val="00337134"/>
    <w:rsid w:val="00352479"/>
    <w:rsid w:val="0038720D"/>
    <w:rsid w:val="00390A81"/>
    <w:rsid w:val="003A3866"/>
    <w:rsid w:val="003C7C21"/>
    <w:rsid w:val="0042488D"/>
    <w:rsid w:val="004635E6"/>
    <w:rsid w:val="00467F24"/>
    <w:rsid w:val="00485342"/>
    <w:rsid w:val="00487662"/>
    <w:rsid w:val="00527FF2"/>
    <w:rsid w:val="00550BD1"/>
    <w:rsid w:val="005C3797"/>
    <w:rsid w:val="005D2688"/>
    <w:rsid w:val="00647897"/>
    <w:rsid w:val="00655F0E"/>
    <w:rsid w:val="00673F4C"/>
    <w:rsid w:val="00677D5E"/>
    <w:rsid w:val="006B4269"/>
    <w:rsid w:val="00706A37"/>
    <w:rsid w:val="007156AA"/>
    <w:rsid w:val="00737026"/>
    <w:rsid w:val="00757BEE"/>
    <w:rsid w:val="007703AE"/>
    <w:rsid w:val="00775196"/>
    <w:rsid w:val="007F36A9"/>
    <w:rsid w:val="00805622"/>
    <w:rsid w:val="00806DC5"/>
    <w:rsid w:val="008869FE"/>
    <w:rsid w:val="008876E3"/>
    <w:rsid w:val="008B4BA0"/>
    <w:rsid w:val="008C01EB"/>
    <w:rsid w:val="008F747A"/>
    <w:rsid w:val="00936435"/>
    <w:rsid w:val="009533A9"/>
    <w:rsid w:val="009D1E7D"/>
    <w:rsid w:val="009F3C8A"/>
    <w:rsid w:val="00A141BA"/>
    <w:rsid w:val="00A15C83"/>
    <w:rsid w:val="00A4662C"/>
    <w:rsid w:val="00A573CE"/>
    <w:rsid w:val="00A859B5"/>
    <w:rsid w:val="00A906A6"/>
    <w:rsid w:val="00AA36D8"/>
    <w:rsid w:val="00AE690E"/>
    <w:rsid w:val="00B159C3"/>
    <w:rsid w:val="00B175F8"/>
    <w:rsid w:val="00B4497C"/>
    <w:rsid w:val="00B6780C"/>
    <w:rsid w:val="00BB1AD5"/>
    <w:rsid w:val="00C21464"/>
    <w:rsid w:val="00C33B44"/>
    <w:rsid w:val="00C42563"/>
    <w:rsid w:val="00CB101F"/>
    <w:rsid w:val="00CD3AE3"/>
    <w:rsid w:val="00CF4A51"/>
    <w:rsid w:val="00D92CAA"/>
    <w:rsid w:val="00D94C47"/>
    <w:rsid w:val="00DF6459"/>
    <w:rsid w:val="00E06DD5"/>
    <w:rsid w:val="00EA4720"/>
    <w:rsid w:val="00EC5B5E"/>
    <w:rsid w:val="00F05500"/>
    <w:rsid w:val="00F55D3A"/>
    <w:rsid w:val="00FB3F5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4E4ED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3B44"/>
  </w:style>
  <w:style w:type="paragraph" w:styleId="Rubrik2">
    <w:name w:val="heading 2"/>
    <w:basedOn w:val="Normal"/>
    <w:next w:val="Normal"/>
    <w:link w:val="Rubrik2Char"/>
    <w:uiPriority w:val="9"/>
    <w:unhideWhenUsed/>
    <w:qFormat/>
    <w:rsid w:val="00A141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15C83"/>
    <w:rPr>
      <w:color w:val="0000FF" w:themeColor="hyperlink"/>
      <w:u w:val="single"/>
    </w:rPr>
  </w:style>
  <w:style w:type="paragraph" w:styleId="Liststycke">
    <w:name w:val="List Paragraph"/>
    <w:basedOn w:val="Normal"/>
    <w:uiPriority w:val="34"/>
    <w:qFormat/>
    <w:rsid w:val="00A15C83"/>
    <w:pPr>
      <w:ind w:left="720"/>
      <w:contextualSpacing/>
    </w:pPr>
    <w:rPr>
      <w:rFonts w:ascii="Times New Roman" w:eastAsiaTheme="minorHAnsi" w:hAnsi="Times New Roman" w:cs="Times New Roman"/>
    </w:rPr>
  </w:style>
  <w:style w:type="paragraph" w:styleId="Sidhuvud">
    <w:name w:val="header"/>
    <w:basedOn w:val="Normal"/>
    <w:link w:val="SidhuvudChar"/>
    <w:uiPriority w:val="99"/>
    <w:unhideWhenUsed/>
    <w:rsid w:val="00D94C47"/>
    <w:pPr>
      <w:tabs>
        <w:tab w:val="center" w:pos="4536"/>
        <w:tab w:val="right" w:pos="9072"/>
      </w:tabs>
    </w:pPr>
  </w:style>
  <w:style w:type="character" w:customStyle="1" w:styleId="SidhuvudChar">
    <w:name w:val="Sidhuvud Char"/>
    <w:basedOn w:val="Standardstycketeckensnitt"/>
    <w:link w:val="Sidhuvud"/>
    <w:uiPriority w:val="99"/>
    <w:rsid w:val="00D94C47"/>
  </w:style>
  <w:style w:type="paragraph" w:styleId="Sidfot">
    <w:name w:val="footer"/>
    <w:basedOn w:val="Normal"/>
    <w:link w:val="SidfotChar"/>
    <w:uiPriority w:val="99"/>
    <w:unhideWhenUsed/>
    <w:rsid w:val="00D94C47"/>
    <w:pPr>
      <w:tabs>
        <w:tab w:val="center" w:pos="4536"/>
        <w:tab w:val="right" w:pos="9072"/>
      </w:tabs>
    </w:pPr>
  </w:style>
  <w:style w:type="character" w:customStyle="1" w:styleId="SidfotChar">
    <w:name w:val="Sidfot Char"/>
    <w:basedOn w:val="Standardstycketeckensnitt"/>
    <w:link w:val="Sidfot"/>
    <w:uiPriority w:val="99"/>
    <w:rsid w:val="00D94C47"/>
  </w:style>
  <w:style w:type="paragraph" w:customStyle="1" w:styleId="5GGBrdtext">
    <w:name w:val="5 GG – Brödtext"/>
    <w:qFormat/>
    <w:rsid w:val="00B175F8"/>
    <w:pPr>
      <w:spacing w:after="100" w:line="300" w:lineRule="atLeast"/>
    </w:pPr>
    <w:rPr>
      <w:rFonts w:ascii="TradeGothic LT" w:hAnsi="TradeGothic LT"/>
      <w:color w:val="000000" w:themeColor="text1"/>
      <w:sz w:val="22"/>
      <w:szCs w:val="20"/>
    </w:rPr>
  </w:style>
  <w:style w:type="paragraph" w:customStyle="1" w:styleId="3GGAndraRubrik">
    <w:name w:val="3 GG – AndraRubrik"/>
    <w:basedOn w:val="5GGBrdtext"/>
    <w:next w:val="5GGBrdtext"/>
    <w:qFormat/>
    <w:rsid w:val="00B175F8"/>
    <w:rPr>
      <w:caps/>
    </w:rPr>
  </w:style>
  <w:style w:type="paragraph" w:styleId="Ingetavstnd">
    <w:name w:val="No Spacing"/>
    <w:uiPriority w:val="1"/>
    <w:qFormat/>
    <w:rsid w:val="00A141BA"/>
  </w:style>
  <w:style w:type="character" w:customStyle="1" w:styleId="Rubrik2Char">
    <w:name w:val="Rubrik 2 Char"/>
    <w:basedOn w:val="Standardstycketeckensnitt"/>
    <w:link w:val="Rubrik2"/>
    <w:uiPriority w:val="9"/>
    <w:rsid w:val="00A141BA"/>
    <w:rPr>
      <w:rFonts w:asciiTheme="majorHAnsi" w:eastAsiaTheme="majorEastAsia" w:hAnsiTheme="majorHAnsi" w:cstheme="majorBidi"/>
      <w:b/>
      <w:bCs/>
      <w:color w:val="4F81BD" w:themeColor="accent1"/>
      <w:sz w:val="26"/>
      <w:szCs w:val="26"/>
    </w:rPr>
  </w:style>
  <w:style w:type="character" w:styleId="AnvndHyperlnk">
    <w:name w:val="FollowedHyperlink"/>
    <w:basedOn w:val="Standardstycketeckensnitt"/>
    <w:uiPriority w:val="99"/>
    <w:semiHidden/>
    <w:unhideWhenUsed/>
    <w:rsid w:val="006B4269"/>
    <w:rPr>
      <w:color w:val="800080" w:themeColor="followedHyperlink"/>
      <w:u w:val="single"/>
    </w:rPr>
  </w:style>
  <w:style w:type="character" w:customStyle="1" w:styleId="apple-converted-space">
    <w:name w:val="apple-converted-space"/>
    <w:basedOn w:val="Standardstycketeckensnitt"/>
    <w:rsid w:val="00D92CAA"/>
  </w:style>
  <w:style w:type="character" w:styleId="Olstomnmnande">
    <w:name w:val="Unresolved Mention"/>
    <w:basedOn w:val="Standardstycketeckensnitt"/>
    <w:uiPriority w:val="99"/>
    <w:rsid w:val="00D92C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894852">
      <w:bodyDiv w:val="1"/>
      <w:marLeft w:val="0"/>
      <w:marRight w:val="0"/>
      <w:marTop w:val="0"/>
      <w:marBottom w:val="0"/>
      <w:divBdr>
        <w:top w:val="none" w:sz="0" w:space="0" w:color="auto"/>
        <w:left w:val="none" w:sz="0" w:space="0" w:color="auto"/>
        <w:bottom w:val="none" w:sz="0" w:space="0" w:color="auto"/>
        <w:right w:val="none" w:sz="0" w:space="0" w:color="auto"/>
      </w:divBdr>
    </w:div>
    <w:div w:id="1926763888">
      <w:bodyDiv w:val="1"/>
      <w:marLeft w:val="0"/>
      <w:marRight w:val="0"/>
      <w:marTop w:val="0"/>
      <w:marBottom w:val="0"/>
      <w:divBdr>
        <w:top w:val="none" w:sz="0" w:space="0" w:color="auto"/>
        <w:left w:val="none" w:sz="0" w:space="0" w:color="auto"/>
        <w:bottom w:val="none" w:sz="0" w:space="0" w:color="auto"/>
        <w:right w:val="none" w:sz="0" w:space="0" w:color="auto"/>
      </w:divBdr>
      <w:divsChild>
        <w:div w:id="130097523">
          <w:marLeft w:val="0"/>
          <w:marRight w:val="0"/>
          <w:marTop w:val="0"/>
          <w:marBottom w:val="0"/>
          <w:divBdr>
            <w:top w:val="none" w:sz="0" w:space="0" w:color="auto"/>
            <w:left w:val="none" w:sz="0" w:space="0" w:color="auto"/>
            <w:bottom w:val="none" w:sz="0" w:space="0" w:color="auto"/>
            <w:right w:val="none" w:sz="0" w:space="0" w:color="auto"/>
          </w:divBdr>
        </w:div>
        <w:div w:id="1333753675">
          <w:marLeft w:val="0"/>
          <w:marRight w:val="0"/>
          <w:marTop w:val="0"/>
          <w:marBottom w:val="0"/>
          <w:divBdr>
            <w:top w:val="none" w:sz="0" w:space="0" w:color="auto"/>
            <w:left w:val="none" w:sz="0" w:space="0" w:color="auto"/>
            <w:bottom w:val="none" w:sz="0" w:space="0" w:color="auto"/>
            <w:right w:val="none" w:sz="0" w:space="0" w:color="auto"/>
          </w:divBdr>
        </w:div>
        <w:div w:id="486020918">
          <w:marLeft w:val="0"/>
          <w:marRight w:val="0"/>
          <w:marTop w:val="0"/>
          <w:marBottom w:val="0"/>
          <w:divBdr>
            <w:top w:val="none" w:sz="0" w:space="0" w:color="auto"/>
            <w:left w:val="none" w:sz="0" w:space="0" w:color="auto"/>
            <w:bottom w:val="none" w:sz="0" w:space="0" w:color="auto"/>
            <w:right w:val="none" w:sz="0" w:space="0" w:color="auto"/>
          </w:divBdr>
        </w:div>
        <w:div w:id="28470253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phie.svensson@swedac.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428</Words>
  <Characters>2269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Gullers Grupp</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Almlund</dc:creator>
  <cp:keywords/>
  <dc:description/>
  <cp:lastModifiedBy>David Björneloo</cp:lastModifiedBy>
  <cp:revision>2</cp:revision>
  <cp:lastPrinted>2017-12-06T11:30:00Z</cp:lastPrinted>
  <dcterms:created xsi:type="dcterms:W3CDTF">2018-04-09T09:47:00Z</dcterms:created>
  <dcterms:modified xsi:type="dcterms:W3CDTF">2018-04-09T09:47:00Z</dcterms:modified>
</cp:coreProperties>
</file>