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D56A" w14:textId="77777777" w:rsidR="00427820" w:rsidRDefault="00427820" w:rsidP="00555E62">
      <w:pPr>
        <w:rPr>
          <w:rFonts w:asciiTheme="minorHAnsi" w:hAnsiTheme="minorHAnsi"/>
          <w:b/>
          <w:sz w:val="28"/>
        </w:rPr>
      </w:pPr>
      <w:bookmarkStart w:id="0" w:name="_GoBack"/>
    </w:p>
    <w:bookmarkEnd w:id="0"/>
    <w:p w14:paraId="7F8634F2" w14:textId="77777777" w:rsidR="00130E7F" w:rsidRPr="00555E62" w:rsidRDefault="00130E7F" w:rsidP="00555E62">
      <w:pPr>
        <w:rPr>
          <w:rFonts w:asciiTheme="minorHAnsi" w:hAnsiTheme="minorHAnsi"/>
          <w:b/>
          <w:sz w:val="28"/>
        </w:rPr>
      </w:pPr>
      <w:r w:rsidRPr="00555E62">
        <w:rPr>
          <w:rFonts w:asciiTheme="minorHAnsi" w:hAnsiTheme="minorHAnsi"/>
          <w:b/>
          <w:sz w:val="28"/>
        </w:rPr>
        <w:t>Pressemelding</w:t>
      </w:r>
    </w:p>
    <w:p w14:paraId="5AAA2844" w14:textId="71855050" w:rsidR="00130E7F" w:rsidRPr="00CF63F8" w:rsidRDefault="00752225" w:rsidP="00555E62">
      <w:pPr>
        <w:rPr>
          <w:rFonts w:asciiTheme="minorHAnsi" w:hAnsiTheme="minorHAnsi"/>
          <w:color w:val="000000" w:themeColor="text1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2</w:t>
      </w:r>
      <w:r w:rsidR="00BC0EA2">
        <w:rPr>
          <w:rFonts w:asciiTheme="minorHAnsi" w:hAnsiTheme="minorHAnsi"/>
          <w:color w:val="000000" w:themeColor="text1"/>
          <w:sz w:val="22"/>
          <w:szCs w:val="20"/>
        </w:rPr>
        <w:t>6</w:t>
      </w:r>
      <w:r w:rsidR="00CF63F8" w:rsidRPr="00CF63F8">
        <w:rPr>
          <w:rFonts w:asciiTheme="minorHAnsi" w:hAnsiTheme="minorHAnsi"/>
          <w:color w:val="000000" w:themeColor="text1"/>
          <w:sz w:val="22"/>
          <w:szCs w:val="20"/>
        </w:rPr>
        <w:t xml:space="preserve">. </w:t>
      </w:r>
      <w:r w:rsidR="008E1B37">
        <w:rPr>
          <w:rFonts w:asciiTheme="minorHAnsi" w:hAnsiTheme="minorHAnsi"/>
          <w:color w:val="000000" w:themeColor="text1"/>
          <w:sz w:val="22"/>
          <w:szCs w:val="20"/>
        </w:rPr>
        <w:t>mars</w:t>
      </w:r>
      <w:r w:rsidR="00B908B8">
        <w:rPr>
          <w:rFonts w:asciiTheme="minorHAnsi" w:hAnsiTheme="minorHAnsi"/>
          <w:color w:val="000000" w:themeColor="text1"/>
          <w:sz w:val="22"/>
          <w:szCs w:val="20"/>
        </w:rPr>
        <w:t xml:space="preserve"> 2018</w:t>
      </w:r>
    </w:p>
    <w:p w14:paraId="4CD79863" w14:textId="77777777" w:rsidR="00526973" w:rsidRDefault="00526973" w:rsidP="00555E62">
      <w:pPr>
        <w:rPr>
          <w:rFonts w:asciiTheme="minorHAnsi" w:hAnsiTheme="minorHAnsi"/>
          <w:sz w:val="22"/>
          <w:szCs w:val="20"/>
        </w:rPr>
      </w:pPr>
    </w:p>
    <w:p w14:paraId="05FDE616" w14:textId="77777777" w:rsidR="00526973" w:rsidRPr="00526973" w:rsidRDefault="00FB55F1" w:rsidP="00526973">
      <w:pPr>
        <w:pStyle w:val="Heading1"/>
        <w:rPr>
          <w:rFonts w:asciiTheme="minorHAnsi" w:eastAsia="Times New Roman" w:hAnsiTheme="minorHAnsi" w:cs="Times New Roman"/>
          <w:b/>
          <w:color w:val="auto"/>
          <w:szCs w:val="28"/>
          <w:lang w:eastAsia="nb-NO"/>
        </w:rPr>
      </w:pPr>
      <w:r>
        <w:rPr>
          <w:rFonts w:asciiTheme="minorHAnsi" w:eastAsia="Times New Roman" w:hAnsiTheme="minorHAnsi" w:cs="Times New Roman"/>
          <w:b/>
          <w:color w:val="auto"/>
          <w:szCs w:val="28"/>
          <w:lang w:eastAsia="nb-NO"/>
        </w:rPr>
        <w:t>Komplett utfordrer betalingsaktørene</w:t>
      </w:r>
    </w:p>
    <w:p w14:paraId="78707E7B" w14:textId="77777777" w:rsidR="00F763A7" w:rsidRDefault="004C6007" w:rsidP="004C6007">
      <w:pPr>
        <w:spacing w:line="312" w:lineRule="auto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  <w:sz w:val="22"/>
          <w:szCs w:val="22"/>
        </w:rPr>
        <w:br/>
      </w:r>
      <w:r w:rsidR="00F763A7">
        <w:rPr>
          <w:rFonts w:ascii="Calibri" w:hAnsi="Calibri"/>
          <w:b/>
          <w:color w:val="000000"/>
        </w:rPr>
        <w:t xml:space="preserve">Nordens største netthandelsaktør, </w:t>
      </w:r>
      <w:r w:rsidR="00CC4056" w:rsidRPr="00CC4056">
        <w:rPr>
          <w:rFonts w:ascii="Calibri" w:hAnsi="Calibri"/>
          <w:b/>
          <w:color w:val="000000"/>
        </w:rPr>
        <w:t>Komplett</w:t>
      </w:r>
      <w:r w:rsidR="00F763A7">
        <w:rPr>
          <w:rFonts w:ascii="Calibri" w:hAnsi="Calibri"/>
          <w:b/>
          <w:color w:val="000000"/>
        </w:rPr>
        <w:t>,</w:t>
      </w:r>
      <w:r w:rsidR="00CC4056" w:rsidRPr="00CC4056">
        <w:rPr>
          <w:rFonts w:ascii="Calibri" w:hAnsi="Calibri"/>
          <w:b/>
          <w:color w:val="000000"/>
        </w:rPr>
        <w:t xml:space="preserve"> lanserer</w:t>
      </w:r>
      <w:r w:rsidR="00F763A7">
        <w:rPr>
          <w:rFonts w:ascii="Calibri" w:hAnsi="Calibri"/>
          <w:b/>
          <w:color w:val="000000"/>
        </w:rPr>
        <w:t xml:space="preserve"> nå </w:t>
      </w:r>
      <w:r w:rsidR="00590A2D">
        <w:rPr>
          <w:rFonts w:ascii="Calibri" w:hAnsi="Calibri"/>
          <w:b/>
          <w:color w:val="000000"/>
        </w:rPr>
        <w:t xml:space="preserve">sin egen </w:t>
      </w:r>
      <w:r w:rsidR="004A404E">
        <w:rPr>
          <w:rFonts w:ascii="Calibri" w:hAnsi="Calibri"/>
          <w:b/>
          <w:color w:val="000000"/>
        </w:rPr>
        <w:t>betalingskasse</w:t>
      </w:r>
      <w:r w:rsidR="00590A2D">
        <w:rPr>
          <w:rFonts w:ascii="Calibri" w:hAnsi="Calibri"/>
          <w:b/>
          <w:color w:val="000000"/>
        </w:rPr>
        <w:t xml:space="preserve"> KomP</w:t>
      </w:r>
      <w:r w:rsidR="00CC4056" w:rsidRPr="00CC4056">
        <w:rPr>
          <w:rFonts w:ascii="Calibri" w:hAnsi="Calibri"/>
          <w:b/>
          <w:color w:val="000000"/>
        </w:rPr>
        <w:t>ay.</w:t>
      </w:r>
      <w:r w:rsidR="00EF72FC">
        <w:rPr>
          <w:rFonts w:ascii="Calibri" w:hAnsi="Calibri"/>
          <w:b/>
          <w:color w:val="000000"/>
        </w:rPr>
        <w:t xml:space="preserve"> </w:t>
      </w:r>
      <w:r w:rsidR="00CE5561">
        <w:rPr>
          <w:rFonts w:ascii="Calibri" w:hAnsi="Calibri"/>
          <w:b/>
          <w:color w:val="000000"/>
        </w:rPr>
        <w:t>Med det</w:t>
      </w:r>
      <w:r w:rsidR="00F763A7">
        <w:rPr>
          <w:rFonts w:ascii="Calibri" w:hAnsi="Calibri"/>
          <w:b/>
          <w:color w:val="000000"/>
        </w:rPr>
        <w:t xml:space="preserve"> ønsker </w:t>
      </w:r>
      <w:r w:rsidR="00CE5561">
        <w:rPr>
          <w:rFonts w:ascii="Calibri" w:hAnsi="Calibri"/>
          <w:b/>
          <w:color w:val="000000"/>
        </w:rPr>
        <w:t xml:space="preserve">Komplett </w:t>
      </w:r>
      <w:r w:rsidR="00F763A7">
        <w:rPr>
          <w:rFonts w:ascii="Calibri" w:hAnsi="Calibri"/>
          <w:b/>
          <w:color w:val="000000"/>
        </w:rPr>
        <w:t xml:space="preserve">å ta større kontroll over </w:t>
      </w:r>
      <w:r w:rsidR="00CE5561">
        <w:rPr>
          <w:rFonts w:ascii="Calibri" w:hAnsi="Calibri"/>
          <w:b/>
          <w:color w:val="000000"/>
        </w:rPr>
        <w:t>egne kunder</w:t>
      </w:r>
      <w:r w:rsidR="00F763A7">
        <w:rPr>
          <w:rFonts w:ascii="Calibri" w:hAnsi="Calibri"/>
          <w:b/>
          <w:color w:val="000000"/>
        </w:rPr>
        <w:t xml:space="preserve"> og utfordre de store</w:t>
      </w:r>
      <w:r w:rsidR="00CE5561">
        <w:rPr>
          <w:rFonts w:ascii="Calibri" w:hAnsi="Calibri"/>
          <w:b/>
          <w:color w:val="000000"/>
        </w:rPr>
        <w:t>, etablerte</w:t>
      </w:r>
      <w:r w:rsidR="00F763A7">
        <w:rPr>
          <w:rFonts w:ascii="Calibri" w:hAnsi="Calibri"/>
          <w:b/>
          <w:color w:val="000000"/>
        </w:rPr>
        <w:t xml:space="preserve"> betalingsaktørene.</w:t>
      </w:r>
    </w:p>
    <w:p w14:paraId="0EB12022" w14:textId="77777777" w:rsidR="00CC4056" w:rsidRPr="00F763A7" w:rsidRDefault="00CC4056" w:rsidP="00F763A7">
      <w:pPr>
        <w:spacing w:line="312" w:lineRule="auto"/>
        <w:rPr>
          <w:rFonts w:ascii="Calibri" w:hAnsi="Calibri"/>
          <w:b/>
          <w:color w:val="000000"/>
        </w:rPr>
      </w:pPr>
    </w:p>
    <w:p w14:paraId="3C2A7E1C" w14:textId="77777777" w:rsidR="00F763A7" w:rsidRPr="00F763A7" w:rsidRDefault="00F763A7" w:rsidP="00F763A7">
      <w:pPr>
        <w:pStyle w:val="ListParagraph"/>
        <w:numPr>
          <w:ilvl w:val="0"/>
          <w:numId w:val="35"/>
        </w:numPr>
        <w:spacing w:line="360" w:lineRule="auto"/>
        <w:ind w:left="357" w:hanging="357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Vi ønsker å gi kundene smarte og relevante betalingsalternativer for å sikre en rask og sømløs kundereise. </w:t>
      </w:r>
      <w:r w:rsidRPr="00F763A7">
        <w:rPr>
          <w:rFonts w:asciiTheme="minorHAnsi" w:hAnsiTheme="minorHAnsi"/>
        </w:rPr>
        <w:t>Gjennom vår egen kasse og ID-løsning Kom</w:t>
      </w:r>
      <w:r w:rsidR="00A250A2">
        <w:rPr>
          <w:rFonts w:asciiTheme="minorHAnsi" w:hAnsiTheme="minorHAnsi"/>
        </w:rPr>
        <w:t>P</w:t>
      </w:r>
      <w:r w:rsidRPr="00F763A7">
        <w:rPr>
          <w:rFonts w:asciiTheme="minorHAnsi" w:hAnsiTheme="minorHAnsi"/>
        </w:rPr>
        <w:t>ay, blir handleprosessen mer tilpasset den enkelte kunde, sier Live Haukvik, daglig leder for Kompletts nettbutikker i Norden.</w:t>
      </w:r>
    </w:p>
    <w:p w14:paraId="4534D622" w14:textId="77777777" w:rsidR="00F763A7" w:rsidRDefault="00F763A7" w:rsidP="00A250A2">
      <w:pPr>
        <w:pStyle w:val="ListParagraph"/>
        <w:spacing w:line="360" w:lineRule="auto"/>
        <w:ind w:left="0"/>
        <w:rPr>
          <w:rFonts w:asciiTheme="minorHAnsi" w:hAnsiTheme="minorHAnsi"/>
        </w:rPr>
      </w:pPr>
    </w:p>
    <w:p w14:paraId="1707A7A7" w14:textId="77777777" w:rsidR="00A250A2" w:rsidRDefault="00CE5561" w:rsidP="00A250A2">
      <w:pPr>
        <w:pStyle w:val="ListParagraph"/>
        <w:spacing w:line="36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I Kom</w:t>
      </w:r>
      <w:r w:rsidR="00A250A2">
        <w:rPr>
          <w:rFonts w:asciiTheme="minorHAnsi" w:hAnsiTheme="minorHAnsi"/>
        </w:rPr>
        <w:t xml:space="preserve">Pay </w:t>
      </w:r>
      <w:r>
        <w:rPr>
          <w:rFonts w:asciiTheme="minorHAnsi" w:hAnsiTheme="minorHAnsi"/>
        </w:rPr>
        <w:t>kasseløsning kan</w:t>
      </w:r>
      <w:r w:rsidR="00A250A2">
        <w:rPr>
          <w:rFonts w:asciiTheme="minorHAnsi" w:hAnsiTheme="minorHAnsi"/>
        </w:rPr>
        <w:t xml:space="preserve"> kundene </w:t>
      </w:r>
      <w:r>
        <w:rPr>
          <w:rFonts w:asciiTheme="minorHAnsi" w:hAnsiTheme="minorHAnsi"/>
        </w:rPr>
        <w:t xml:space="preserve">velge </w:t>
      </w:r>
      <w:r w:rsidR="00A250A2">
        <w:rPr>
          <w:rFonts w:asciiTheme="minorHAnsi" w:hAnsiTheme="minorHAnsi"/>
        </w:rPr>
        <w:t xml:space="preserve">relevante </w:t>
      </w:r>
      <w:r>
        <w:rPr>
          <w:rFonts w:asciiTheme="minorHAnsi" w:hAnsiTheme="minorHAnsi"/>
        </w:rPr>
        <w:t>betalings</w:t>
      </w:r>
      <w:r w:rsidR="00A250A2">
        <w:rPr>
          <w:rFonts w:asciiTheme="minorHAnsi" w:hAnsiTheme="minorHAnsi"/>
        </w:rPr>
        <w:t xml:space="preserve">alternativer som faktura, VISA og Mastercard, samt betalingsutsettelse og delbetaling. Kundens historikk </w:t>
      </w:r>
      <w:r w:rsidR="009E4204">
        <w:rPr>
          <w:rFonts w:asciiTheme="minorHAnsi" w:hAnsiTheme="minorHAnsi"/>
        </w:rPr>
        <w:t xml:space="preserve">fra tidligere kjøp </w:t>
      </w:r>
      <w:r w:rsidR="00CD750E">
        <w:rPr>
          <w:rFonts w:asciiTheme="minorHAnsi" w:hAnsiTheme="minorHAnsi"/>
        </w:rPr>
        <w:t xml:space="preserve">avgjør hvilket </w:t>
      </w:r>
      <w:r w:rsidR="00A250A2">
        <w:rPr>
          <w:rFonts w:asciiTheme="minorHAnsi" w:hAnsiTheme="minorHAnsi"/>
        </w:rPr>
        <w:t xml:space="preserve">betalingsalternativ </w:t>
      </w:r>
      <w:r w:rsidR="00CD750E">
        <w:rPr>
          <w:rFonts w:asciiTheme="minorHAnsi" w:hAnsiTheme="minorHAnsi"/>
        </w:rPr>
        <w:t xml:space="preserve">som </w:t>
      </w:r>
      <w:r w:rsidR="009E4204">
        <w:rPr>
          <w:rFonts w:asciiTheme="minorHAnsi" w:hAnsiTheme="minorHAnsi"/>
        </w:rPr>
        <w:t>blir foreslått for kunden ved neste handel.</w:t>
      </w:r>
    </w:p>
    <w:p w14:paraId="1BB76838" w14:textId="77777777" w:rsidR="00F763A7" w:rsidRPr="00F763A7" w:rsidRDefault="00F763A7" w:rsidP="00F763A7">
      <w:pPr>
        <w:pStyle w:val="ListParagraph"/>
        <w:spacing w:line="360" w:lineRule="auto"/>
        <w:ind w:left="0"/>
        <w:rPr>
          <w:rFonts w:asciiTheme="minorHAnsi" w:hAnsiTheme="minorHAnsi"/>
          <w:color w:val="FF0000"/>
        </w:rPr>
      </w:pPr>
    </w:p>
    <w:p w14:paraId="6625E8CF" w14:textId="25F5D70B" w:rsidR="00DB1546" w:rsidRPr="00890213" w:rsidRDefault="00B41153" w:rsidP="00890213">
      <w:pPr>
        <w:pStyle w:val="ListParagraph"/>
        <w:numPr>
          <w:ilvl w:val="0"/>
          <w:numId w:val="35"/>
        </w:numPr>
        <w:spacing w:line="360" w:lineRule="auto"/>
        <w:ind w:left="357"/>
        <w:rPr>
          <w:rFonts w:asciiTheme="minorHAnsi" w:hAnsiTheme="minorHAnsi"/>
          <w:color w:val="FF0000"/>
        </w:rPr>
      </w:pPr>
      <w:r w:rsidRPr="007B641C">
        <w:rPr>
          <w:rFonts w:asciiTheme="minorHAnsi" w:hAnsiTheme="minorHAnsi"/>
        </w:rPr>
        <w:t>Vi erfarer at faktura på ingen måte er død, og at</w:t>
      </w:r>
      <w:r w:rsidR="002B4C77" w:rsidRPr="007B641C">
        <w:rPr>
          <w:rFonts w:asciiTheme="minorHAnsi" w:hAnsiTheme="minorHAnsi"/>
        </w:rPr>
        <w:t xml:space="preserve"> en god del kunder</w:t>
      </w:r>
      <w:r w:rsidRPr="007B641C">
        <w:rPr>
          <w:rFonts w:asciiTheme="minorHAnsi" w:hAnsiTheme="minorHAnsi"/>
        </w:rPr>
        <w:t xml:space="preserve"> </w:t>
      </w:r>
      <w:r w:rsidR="00DB1546" w:rsidRPr="007B641C">
        <w:rPr>
          <w:rFonts w:asciiTheme="minorHAnsi" w:hAnsiTheme="minorHAnsi"/>
        </w:rPr>
        <w:t>øns</w:t>
      </w:r>
      <w:r w:rsidR="007B641C">
        <w:rPr>
          <w:rFonts w:asciiTheme="minorHAnsi" w:hAnsiTheme="minorHAnsi"/>
        </w:rPr>
        <w:t xml:space="preserve">ker dette betalingsalternativet. </w:t>
      </w:r>
      <w:r w:rsidR="00DB1546" w:rsidRPr="007B641C">
        <w:rPr>
          <w:rFonts w:asciiTheme="minorHAnsi" w:hAnsiTheme="minorHAnsi"/>
        </w:rPr>
        <w:t xml:space="preserve">Vårt fokus er at betalingen skal </w:t>
      </w:r>
      <w:r w:rsidR="00890213">
        <w:rPr>
          <w:rFonts w:asciiTheme="minorHAnsi" w:hAnsiTheme="minorHAnsi"/>
        </w:rPr>
        <w:t xml:space="preserve">oppleves rask og </w:t>
      </w:r>
      <w:r w:rsidR="00A250A2" w:rsidRPr="007B641C">
        <w:rPr>
          <w:rFonts w:asciiTheme="minorHAnsi" w:hAnsiTheme="minorHAnsi"/>
        </w:rPr>
        <w:t>enkel</w:t>
      </w:r>
      <w:r w:rsidR="00890213">
        <w:rPr>
          <w:rFonts w:asciiTheme="minorHAnsi" w:hAnsiTheme="minorHAnsi"/>
        </w:rPr>
        <w:t>.</w:t>
      </w:r>
      <w:r w:rsidR="00A250A2" w:rsidRPr="007B641C">
        <w:rPr>
          <w:rFonts w:asciiTheme="minorHAnsi" w:hAnsiTheme="minorHAnsi"/>
        </w:rPr>
        <w:t xml:space="preserve"> </w:t>
      </w:r>
      <w:r w:rsidR="00890213">
        <w:rPr>
          <w:rFonts w:asciiTheme="minorHAnsi" w:hAnsiTheme="minorHAnsi"/>
        </w:rPr>
        <w:t xml:space="preserve">For kort tid siden lanserte Komplett ettklikkskjøp. Det betyr at kundene kun trenger å trykke et klikk for å kjøpe et produkt. I tillegg er fokus på sikre løsninger helt avgjørende. </w:t>
      </w:r>
      <w:r w:rsidR="00DB1546" w:rsidRPr="00890213">
        <w:rPr>
          <w:rFonts w:asciiTheme="minorHAnsi" w:hAnsiTheme="minorHAnsi"/>
        </w:rPr>
        <w:t>Vi tror m</w:t>
      </w:r>
      <w:r w:rsidR="00837155" w:rsidRPr="00890213">
        <w:rPr>
          <w:rFonts w:asciiTheme="minorHAnsi" w:hAnsiTheme="minorHAnsi"/>
          <w:iCs/>
          <w:color w:val="000000" w:themeColor="text1"/>
        </w:rPr>
        <w:t xml:space="preserve">ange kunder synes det er </w:t>
      </w:r>
      <w:r w:rsidR="009E599F" w:rsidRPr="00890213">
        <w:rPr>
          <w:rFonts w:asciiTheme="minorHAnsi" w:hAnsiTheme="minorHAnsi"/>
          <w:iCs/>
          <w:color w:val="000000" w:themeColor="text1"/>
        </w:rPr>
        <w:t>betryggende</w:t>
      </w:r>
      <w:r w:rsidR="00837155" w:rsidRPr="00890213">
        <w:rPr>
          <w:rFonts w:asciiTheme="minorHAnsi" w:hAnsiTheme="minorHAnsi"/>
          <w:iCs/>
          <w:color w:val="000000" w:themeColor="text1"/>
        </w:rPr>
        <w:t xml:space="preserve"> at kundedataene tilhører et norsk selskap. </w:t>
      </w:r>
      <w:r w:rsidR="00DB1546" w:rsidRPr="00890213">
        <w:rPr>
          <w:rFonts w:asciiTheme="minorHAnsi" w:hAnsiTheme="minorHAnsi"/>
          <w:iCs/>
          <w:color w:val="000000" w:themeColor="text1"/>
        </w:rPr>
        <w:t>I flere år har vi jobbet med å</w:t>
      </w:r>
      <w:r w:rsidR="005F40E1" w:rsidRPr="00890213">
        <w:rPr>
          <w:rFonts w:asciiTheme="minorHAnsi" w:hAnsiTheme="minorHAnsi"/>
          <w:iCs/>
          <w:color w:val="000000" w:themeColor="text1"/>
        </w:rPr>
        <w:t xml:space="preserve"> </w:t>
      </w:r>
      <w:r w:rsidR="008E1B37" w:rsidRPr="00890213">
        <w:rPr>
          <w:rFonts w:asciiTheme="minorHAnsi" w:hAnsiTheme="minorHAnsi"/>
          <w:iCs/>
          <w:color w:val="000000" w:themeColor="text1"/>
        </w:rPr>
        <w:t xml:space="preserve">utvikle vårt eget </w:t>
      </w:r>
      <w:r w:rsidR="00590A2D" w:rsidRPr="00890213">
        <w:rPr>
          <w:rFonts w:asciiTheme="minorHAnsi" w:hAnsiTheme="minorHAnsi"/>
          <w:iCs/>
          <w:color w:val="000000" w:themeColor="text1"/>
        </w:rPr>
        <w:t>sikkerhetsfilter</w:t>
      </w:r>
      <w:r w:rsidR="00837155" w:rsidRPr="00890213">
        <w:rPr>
          <w:rFonts w:asciiTheme="minorHAnsi" w:hAnsiTheme="minorHAnsi"/>
          <w:iCs/>
          <w:color w:val="000000" w:themeColor="text1"/>
        </w:rPr>
        <w:t xml:space="preserve"> for å beskytte </w:t>
      </w:r>
      <w:r w:rsidR="00BC0EA2">
        <w:rPr>
          <w:rFonts w:asciiTheme="minorHAnsi" w:hAnsiTheme="minorHAnsi"/>
          <w:iCs/>
          <w:color w:val="000000" w:themeColor="text1"/>
        </w:rPr>
        <w:t xml:space="preserve">kundedataene, </w:t>
      </w:r>
      <w:r w:rsidR="00DB1546" w:rsidRPr="00890213">
        <w:rPr>
          <w:rFonts w:asciiTheme="minorHAnsi" w:hAnsiTheme="minorHAnsi"/>
          <w:iCs/>
          <w:color w:val="000000" w:themeColor="text1"/>
        </w:rPr>
        <w:t>sier Haukvik.</w:t>
      </w:r>
    </w:p>
    <w:p w14:paraId="57613D71" w14:textId="77777777" w:rsidR="007213F9" w:rsidRDefault="007213F9" w:rsidP="00DB1546">
      <w:pPr>
        <w:pStyle w:val="ListParagraph"/>
        <w:rPr>
          <w:rFonts w:asciiTheme="minorHAnsi" w:hAnsiTheme="minorHAnsi"/>
          <w:iCs/>
          <w:color w:val="000000" w:themeColor="text1"/>
        </w:rPr>
      </w:pPr>
    </w:p>
    <w:p w14:paraId="487EF5A3" w14:textId="77777777" w:rsidR="008E1B37" w:rsidRDefault="007213F9" w:rsidP="007213F9">
      <w:pPr>
        <w:pStyle w:val="ListParagraph"/>
        <w:spacing w:line="360" w:lineRule="auto"/>
        <w:ind w:left="0"/>
        <w:rPr>
          <w:rFonts w:asciiTheme="minorHAnsi" w:hAnsiTheme="minorHAnsi"/>
          <w:iCs/>
          <w:color w:val="000000" w:themeColor="text1"/>
        </w:rPr>
      </w:pPr>
      <w:r>
        <w:rPr>
          <w:rFonts w:asciiTheme="minorHAnsi" w:hAnsiTheme="minorHAnsi"/>
          <w:iCs/>
          <w:color w:val="000000" w:themeColor="text1"/>
        </w:rPr>
        <w:t>Komplett Bank er finansiell partner</w:t>
      </w:r>
      <w:r w:rsidR="005F40E1">
        <w:rPr>
          <w:rFonts w:asciiTheme="minorHAnsi" w:hAnsiTheme="minorHAnsi"/>
          <w:iCs/>
          <w:color w:val="000000" w:themeColor="text1"/>
        </w:rPr>
        <w:t xml:space="preserve"> i KomPay</w:t>
      </w:r>
      <w:r>
        <w:rPr>
          <w:rFonts w:asciiTheme="minorHAnsi" w:hAnsiTheme="minorHAnsi"/>
          <w:iCs/>
          <w:color w:val="000000" w:themeColor="text1"/>
        </w:rPr>
        <w:t>. Det betyr at kunder som handler på faktura, betalingsutsettelse eller delbetaling, vi ha betalingsdialogen med Komplett Bank i etterkant.</w:t>
      </w:r>
      <w:r w:rsidR="005F40E1">
        <w:rPr>
          <w:rFonts w:asciiTheme="minorHAnsi" w:hAnsiTheme="minorHAnsi"/>
          <w:iCs/>
          <w:color w:val="000000" w:themeColor="text1"/>
        </w:rPr>
        <w:t xml:space="preserve"> </w:t>
      </w:r>
    </w:p>
    <w:p w14:paraId="49A24309" w14:textId="77777777" w:rsidR="00DB1546" w:rsidRDefault="00DB1546" w:rsidP="00FB55F1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14:paraId="70F27B6C" w14:textId="77777777" w:rsidR="00FB55F1" w:rsidRPr="00FB55F1" w:rsidRDefault="00FB55F1" w:rsidP="00FB55F1">
      <w:pPr>
        <w:spacing w:line="288" w:lineRule="auto"/>
        <w:rPr>
          <w:rFonts w:asciiTheme="minorHAnsi" w:hAnsiTheme="minorHAnsi"/>
          <w:b/>
          <w:sz w:val="22"/>
          <w:szCs w:val="22"/>
        </w:rPr>
      </w:pPr>
      <w:r w:rsidRPr="00FB55F1">
        <w:rPr>
          <w:rFonts w:asciiTheme="minorHAnsi" w:hAnsiTheme="minorHAnsi"/>
          <w:b/>
          <w:sz w:val="22"/>
          <w:szCs w:val="22"/>
        </w:rPr>
        <w:t>For mer informasjon kontakt:</w:t>
      </w:r>
    </w:p>
    <w:p w14:paraId="2175BF32" w14:textId="77777777" w:rsidR="00E12687" w:rsidRPr="004344F7" w:rsidRDefault="00FB55F1" w:rsidP="00FB55F1">
      <w:pPr>
        <w:spacing w:line="288" w:lineRule="auto"/>
        <w:rPr>
          <w:rFonts w:asciiTheme="minorHAnsi" w:hAnsiTheme="minorHAnsi"/>
          <w:sz w:val="22"/>
          <w:szCs w:val="22"/>
        </w:rPr>
      </w:pPr>
      <w:r w:rsidRPr="00FB55F1">
        <w:rPr>
          <w:rFonts w:asciiTheme="minorHAnsi" w:hAnsiTheme="minorHAnsi"/>
          <w:sz w:val="22"/>
          <w:szCs w:val="22"/>
        </w:rPr>
        <w:t xml:space="preserve">Live Haukvik, </w:t>
      </w:r>
      <w:r>
        <w:rPr>
          <w:rFonts w:asciiTheme="minorHAnsi" w:hAnsiTheme="minorHAnsi"/>
          <w:sz w:val="22"/>
          <w:szCs w:val="22"/>
        </w:rPr>
        <w:t xml:space="preserve">daglig leder Komplett, mobil </w:t>
      </w:r>
      <w:r w:rsidRPr="00FB55F1">
        <w:rPr>
          <w:rFonts w:asciiTheme="minorHAnsi" w:hAnsiTheme="minorHAnsi"/>
          <w:sz w:val="22"/>
          <w:szCs w:val="22"/>
        </w:rPr>
        <w:t>909 23 827</w:t>
      </w:r>
    </w:p>
    <w:p w14:paraId="3D349670" w14:textId="77777777" w:rsidR="008C7B4E" w:rsidRDefault="008C7B4E" w:rsidP="001339C9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14:paraId="257C2626" w14:textId="77777777" w:rsidR="002B4C77" w:rsidRDefault="002B4C77" w:rsidP="001339C9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14:paraId="26D04304" w14:textId="77777777" w:rsidR="00A10982" w:rsidRPr="00AF2237" w:rsidRDefault="00784BD9" w:rsidP="001339C9">
      <w:pPr>
        <w:spacing w:line="288" w:lineRule="auto"/>
        <w:rPr>
          <w:rFonts w:asciiTheme="minorHAnsi" w:hAnsiTheme="minorHAnsi"/>
          <w:b/>
          <w:sz w:val="22"/>
          <w:szCs w:val="22"/>
        </w:rPr>
      </w:pPr>
      <w:r w:rsidRPr="00AF2237">
        <w:rPr>
          <w:rFonts w:asciiTheme="minorHAnsi" w:hAnsiTheme="minorHAnsi"/>
          <w:b/>
          <w:sz w:val="22"/>
          <w:szCs w:val="22"/>
        </w:rPr>
        <w:t>Komplett Group</w:t>
      </w:r>
    </w:p>
    <w:p w14:paraId="1EA7C7AC" w14:textId="77777777" w:rsidR="00F85F12" w:rsidRPr="00AF2237" w:rsidRDefault="00A10982" w:rsidP="001339C9">
      <w:pPr>
        <w:spacing w:line="288" w:lineRule="auto"/>
        <w:rPr>
          <w:rFonts w:asciiTheme="minorHAnsi" w:hAnsiTheme="minorHAnsi"/>
          <w:sz w:val="22"/>
          <w:szCs w:val="22"/>
        </w:rPr>
      </w:pPr>
      <w:r w:rsidRPr="00AF2237">
        <w:rPr>
          <w:rFonts w:asciiTheme="minorHAnsi" w:hAnsiTheme="minorHAnsi"/>
          <w:sz w:val="22"/>
          <w:szCs w:val="22"/>
        </w:rPr>
        <w:t>Komplett Group er Nordens største netthandelsaktør med 1</w:t>
      </w:r>
      <w:r w:rsidR="004245A6">
        <w:rPr>
          <w:rFonts w:asciiTheme="minorHAnsi" w:hAnsiTheme="minorHAnsi"/>
          <w:sz w:val="22"/>
          <w:szCs w:val="22"/>
        </w:rPr>
        <w:t>8</w:t>
      </w:r>
      <w:r w:rsidRPr="00AF2237">
        <w:rPr>
          <w:rFonts w:asciiTheme="minorHAnsi" w:hAnsiTheme="minorHAnsi"/>
          <w:sz w:val="22"/>
          <w:szCs w:val="22"/>
        </w:rPr>
        <w:t xml:space="preserve"> ne</w:t>
      </w:r>
      <w:r w:rsidR="00F260BD" w:rsidRPr="00AF2237">
        <w:rPr>
          <w:rFonts w:asciiTheme="minorHAnsi" w:hAnsiTheme="minorHAnsi"/>
          <w:sz w:val="22"/>
          <w:szCs w:val="22"/>
        </w:rPr>
        <w:t xml:space="preserve">ttbutikker. Komplett Group har </w:t>
      </w:r>
      <w:r w:rsidR="00890213">
        <w:rPr>
          <w:rFonts w:asciiTheme="minorHAnsi" w:hAnsiTheme="minorHAnsi"/>
          <w:sz w:val="22"/>
          <w:szCs w:val="22"/>
        </w:rPr>
        <w:t xml:space="preserve">750 </w:t>
      </w:r>
      <w:r w:rsidRPr="00AF2237">
        <w:rPr>
          <w:rFonts w:asciiTheme="minorHAnsi" w:hAnsiTheme="minorHAnsi"/>
          <w:sz w:val="22"/>
          <w:szCs w:val="22"/>
        </w:rPr>
        <w:t xml:space="preserve">ansatte og hovedkontor i Sandefjord. Les mer på: </w:t>
      </w:r>
      <w:hyperlink r:id="rId8" w:history="1">
        <w:r w:rsidR="00A77525" w:rsidRPr="006C0B5B">
          <w:rPr>
            <w:rStyle w:val="Hyperlink"/>
            <w:rFonts w:asciiTheme="minorHAnsi" w:hAnsiTheme="minorHAnsi"/>
            <w:sz w:val="22"/>
            <w:szCs w:val="22"/>
          </w:rPr>
          <w:t>www.komplett.no</w:t>
        </w:r>
      </w:hyperlink>
      <w:r w:rsidR="001339C9" w:rsidRPr="00AF2237">
        <w:rPr>
          <w:rFonts w:asciiTheme="minorHAnsi" w:hAnsiTheme="minorHAnsi"/>
          <w:sz w:val="22"/>
          <w:szCs w:val="22"/>
        </w:rPr>
        <w:t xml:space="preserve"> og </w:t>
      </w:r>
      <w:hyperlink r:id="rId9" w:history="1">
        <w:r w:rsidRPr="00AF2237">
          <w:rPr>
            <w:rStyle w:val="Hyperlink"/>
            <w:rFonts w:asciiTheme="minorHAnsi" w:hAnsiTheme="minorHAnsi" w:cs="Arial"/>
            <w:sz w:val="22"/>
            <w:szCs w:val="22"/>
          </w:rPr>
          <w:t>www.komplettgroup.com</w:t>
        </w:r>
      </w:hyperlink>
    </w:p>
    <w:sectPr w:rsidR="00F85F12" w:rsidRPr="00AF2237" w:rsidSect="0041558E">
      <w:headerReference w:type="default" r:id="rId10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FC99A" w14:textId="77777777" w:rsidR="0062609F" w:rsidRDefault="0062609F">
      <w:r>
        <w:separator/>
      </w:r>
    </w:p>
  </w:endnote>
  <w:endnote w:type="continuationSeparator" w:id="0">
    <w:p w14:paraId="440A6791" w14:textId="77777777" w:rsidR="0062609F" w:rsidRDefault="0062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4AEA7" w14:textId="77777777" w:rsidR="0062609F" w:rsidRDefault="0062609F">
      <w:r>
        <w:separator/>
      </w:r>
    </w:p>
  </w:footnote>
  <w:footnote w:type="continuationSeparator" w:id="0">
    <w:p w14:paraId="3CF5133D" w14:textId="77777777" w:rsidR="0062609F" w:rsidRDefault="0062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56A2" w14:textId="77777777" w:rsidR="00AF1E60" w:rsidRDefault="004D366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E83874C" wp14:editId="16EA7209">
          <wp:simplePos x="0" y="0"/>
          <wp:positionH relativeFrom="column">
            <wp:posOffset>4248150</wp:posOffset>
          </wp:positionH>
          <wp:positionV relativeFrom="paragraph">
            <wp:posOffset>-125730</wp:posOffset>
          </wp:positionV>
          <wp:extent cx="1838325" cy="505539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50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7335E"/>
    <w:multiLevelType w:val="hybridMultilevel"/>
    <w:tmpl w:val="8D0A51CC"/>
    <w:lvl w:ilvl="0" w:tplc="A7A4AC60">
      <w:start w:val="1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630615E"/>
    <w:multiLevelType w:val="hybridMultilevel"/>
    <w:tmpl w:val="4B7ADD78"/>
    <w:lvl w:ilvl="0" w:tplc="005E914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1046E"/>
    <w:multiLevelType w:val="multilevel"/>
    <w:tmpl w:val="1B3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60E3CAD"/>
    <w:multiLevelType w:val="hybridMultilevel"/>
    <w:tmpl w:val="AF62B82E"/>
    <w:lvl w:ilvl="0" w:tplc="57A25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47AF"/>
    <w:multiLevelType w:val="hybridMultilevel"/>
    <w:tmpl w:val="1AD48D02"/>
    <w:lvl w:ilvl="0" w:tplc="A3CAFAC6">
      <w:start w:val="20"/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0192F"/>
    <w:multiLevelType w:val="hybridMultilevel"/>
    <w:tmpl w:val="2340A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6630F"/>
    <w:multiLevelType w:val="hybridMultilevel"/>
    <w:tmpl w:val="1C66EBF2"/>
    <w:lvl w:ilvl="0" w:tplc="5AAC144C">
      <w:start w:val="20"/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D7E43"/>
    <w:multiLevelType w:val="hybridMultilevel"/>
    <w:tmpl w:val="DFAC8C6C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F0071"/>
    <w:multiLevelType w:val="hybridMultilevel"/>
    <w:tmpl w:val="0D6EB762"/>
    <w:lvl w:ilvl="0" w:tplc="806C0E4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71D0831"/>
    <w:multiLevelType w:val="hybridMultilevel"/>
    <w:tmpl w:val="6F6E4668"/>
    <w:lvl w:ilvl="0" w:tplc="D1E4A5DC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7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2"/>
  </w:num>
  <w:num w:numId="12">
    <w:abstractNumId w:val="2"/>
  </w:num>
  <w:num w:numId="13">
    <w:abstractNumId w:val="31"/>
  </w:num>
  <w:num w:numId="14">
    <w:abstractNumId w:val="12"/>
  </w:num>
  <w:num w:numId="15">
    <w:abstractNumId w:val="25"/>
  </w:num>
  <w:num w:numId="16">
    <w:abstractNumId w:val="15"/>
  </w:num>
  <w:num w:numId="17">
    <w:abstractNumId w:val="26"/>
  </w:num>
  <w:num w:numId="18">
    <w:abstractNumId w:val="34"/>
  </w:num>
  <w:num w:numId="19">
    <w:abstractNumId w:val="22"/>
  </w:num>
  <w:num w:numId="20">
    <w:abstractNumId w:val="6"/>
  </w:num>
  <w:num w:numId="21">
    <w:abstractNumId w:val="13"/>
  </w:num>
  <w:num w:numId="22">
    <w:abstractNumId w:val="10"/>
  </w:num>
  <w:num w:numId="23">
    <w:abstractNumId w:val="5"/>
  </w:num>
  <w:num w:numId="24">
    <w:abstractNumId w:val="14"/>
  </w:num>
  <w:num w:numId="25">
    <w:abstractNumId w:val="0"/>
  </w:num>
  <w:num w:numId="26">
    <w:abstractNumId w:val="23"/>
  </w:num>
  <w:num w:numId="27">
    <w:abstractNumId w:val="18"/>
  </w:num>
  <w:num w:numId="28">
    <w:abstractNumId w:val="20"/>
  </w:num>
  <w:num w:numId="29">
    <w:abstractNumId w:val="8"/>
  </w:num>
  <w:num w:numId="30">
    <w:abstractNumId w:val="24"/>
  </w:num>
  <w:num w:numId="31">
    <w:abstractNumId w:val="19"/>
  </w:num>
  <w:num w:numId="32">
    <w:abstractNumId w:val="21"/>
  </w:num>
  <w:num w:numId="33">
    <w:abstractNumId w:val="16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47369"/>
    <w:rsid w:val="00051B3F"/>
    <w:rsid w:val="000526B7"/>
    <w:rsid w:val="000538C2"/>
    <w:rsid w:val="00057A14"/>
    <w:rsid w:val="00066981"/>
    <w:rsid w:val="0008617C"/>
    <w:rsid w:val="00091147"/>
    <w:rsid w:val="00094263"/>
    <w:rsid w:val="000A2E9F"/>
    <w:rsid w:val="000C0D67"/>
    <w:rsid w:val="000C3B24"/>
    <w:rsid w:val="000D4F18"/>
    <w:rsid w:val="000E2083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DEB"/>
    <w:rsid w:val="00130E7F"/>
    <w:rsid w:val="00131637"/>
    <w:rsid w:val="001339C9"/>
    <w:rsid w:val="0014111D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0D0F"/>
    <w:rsid w:val="001B224E"/>
    <w:rsid w:val="001B40F7"/>
    <w:rsid w:val="001B7D3D"/>
    <w:rsid w:val="001D16CD"/>
    <w:rsid w:val="001D1EC8"/>
    <w:rsid w:val="001E1658"/>
    <w:rsid w:val="001E1A39"/>
    <w:rsid w:val="001E5FCD"/>
    <w:rsid w:val="00204679"/>
    <w:rsid w:val="002046B4"/>
    <w:rsid w:val="00212534"/>
    <w:rsid w:val="00217181"/>
    <w:rsid w:val="00224007"/>
    <w:rsid w:val="00240CD9"/>
    <w:rsid w:val="00245F5F"/>
    <w:rsid w:val="0024703D"/>
    <w:rsid w:val="00250E87"/>
    <w:rsid w:val="00252AA8"/>
    <w:rsid w:val="002530DE"/>
    <w:rsid w:val="00254B90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422A"/>
    <w:rsid w:val="002969E8"/>
    <w:rsid w:val="00297B7E"/>
    <w:rsid w:val="002A27FB"/>
    <w:rsid w:val="002A4986"/>
    <w:rsid w:val="002B0569"/>
    <w:rsid w:val="002B1E72"/>
    <w:rsid w:val="002B4C77"/>
    <w:rsid w:val="002B4EFD"/>
    <w:rsid w:val="002B52EF"/>
    <w:rsid w:val="002C2B7F"/>
    <w:rsid w:val="002C2E95"/>
    <w:rsid w:val="002C3110"/>
    <w:rsid w:val="002C3941"/>
    <w:rsid w:val="002C625B"/>
    <w:rsid w:val="002D2B85"/>
    <w:rsid w:val="002D2FB6"/>
    <w:rsid w:val="002E3486"/>
    <w:rsid w:val="002E7B34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1798C"/>
    <w:rsid w:val="00326684"/>
    <w:rsid w:val="003374C9"/>
    <w:rsid w:val="00342CF3"/>
    <w:rsid w:val="0034662D"/>
    <w:rsid w:val="00360B4D"/>
    <w:rsid w:val="00361D5E"/>
    <w:rsid w:val="00363A17"/>
    <w:rsid w:val="003720EB"/>
    <w:rsid w:val="00374631"/>
    <w:rsid w:val="00380427"/>
    <w:rsid w:val="003865DA"/>
    <w:rsid w:val="00396246"/>
    <w:rsid w:val="003A1D0E"/>
    <w:rsid w:val="003B05C6"/>
    <w:rsid w:val="003B1D8F"/>
    <w:rsid w:val="003B68BF"/>
    <w:rsid w:val="003B76FE"/>
    <w:rsid w:val="003C032D"/>
    <w:rsid w:val="003C19D9"/>
    <w:rsid w:val="003C4F71"/>
    <w:rsid w:val="003C5896"/>
    <w:rsid w:val="003D2296"/>
    <w:rsid w:val="003D29AD"/>
    <w:rsid w:val="003D3558"/>
    <w:rsid w:val="003E413F"/>
    <w:rsid w:val="003F3C05"/>
    <w:rsid w:val="0041558E"/>
    <w:rsid w:val="004237B2"/>
    <w:rsid w:val="00424084"/>
    <w:rsid w:val="0042448B"/>
    <w:rsid w:val="004245A6"/>
    <w:rsid w:val="00424D11"/>
    <w:rsid w:val="004250EA"/>
    <w:rsid w:val="00427820"/>
    <w:rsid w:val="0043159B"/>
    <w:rsid w:val="00432028"/>
    <w:rsid w:val="004344F7"/>
    <w:rsid w:val="00435D25"/>
    <w:rsid w:val="00437859"/>
    <w:rsid w:val="0045422A"/>
    <w:rsid w:val="00474BE0"/>
    <w:rsid w:val="004775C2"/>
    <w:rsid w:val="004864B6"/>
    <w:rsid w:val="0048743C"/>
    <w:rsid w:val="00497680"/>
    <w:rsid w:val="00497A01"/>
    <w:rsid w:val="00497D24"/>
    <w:rsid w:val="004A3683"/>
    <w:rsid w:val="004A404E"/>
    <w:rsid w:val="004A5B97"/>
    <w:rsid w:val="004A7836"/>
    <w:rsid w:val="004A7C67"/>
    <w:rsid w:val="004B31AD"/>
    <w:rsid w:val="004B4343"/>
    <w:rsid w:val="004B4707"/>
    <w:rsid w:val="004C6007"/>
    <w:rsid w:val="004D0A4B"/>
    <w:rsid w:val="004D1323"/>
    <w:rsid w:val="004D33CC"/>
    <w:rsid w:val="004D3660"/>
    <w:rsid w:val="004D4E72"/>
    <w:rsid w:val="004E4989"/>
    <w:rsid w:val="004F60ED"/>
    <w:rsid w:val="004F7268"/>
    <w:rsid w:val="004F7591"/>
    <w:rsid w:val="00504F06"/>
    <w:rsid w:val="00506167"/>
    <w:rsid w:val="00506DC5"/>
    <w:rsid w:val="00514C50"/>
    <w:rsid w:val="00516210"/>
    <w:rsid w:val="0052194A"/>
    <w:rsid w:val="00526973"/>
    <w:rsid w:val="005275B5"/>
    <w:rsid w:val="005346F1"/>
    <w:rsid w:val="00545470"/>
    <w:rsid w:val="00547C00"/>
    <w:rsid w:val="00555E62"/>
    <w:rsid w:val="0055784A"/>
    <w:rsid w:val="005579A6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0A2D"/>
    <w:rsid w:val="00592806"/>
    <w:rsid w:val="00593400"/>
    <w:rsid w:val="005940E2"/>
    <w:rsid w:val="00596099"/>
    <w:rsid w:val="005A025D"/>
    <w:rsid w:val="005A748A"/>
    <w:rsid w:val="005B009E"/>
    <w:rsid w:val="005C4581"/>
    <w:rsid w:val="005C66F1"/>
    <w:rsid w:val="005D7F9B"/>
    <w:rsid w:val="005E07BC"/>
    <w:rsid w:val="005F0198"/>
    <w:rsid w:val="005F3CD1"/>
    <w:rsid w:val="005F40E1"/>
    <w:rsid w:val="005F60F5"/>
    <w:rsid w:val="00602FED"/>
    <w:rsid w:val="00620A26"/>
    <w:rsid w:val="0062609F"/>
    <w:rsid w:val="00627AED"/>
    <w:rsid w:val="006318C9"/>
    <w:rsid w:val="0063552D"/>
    <w:rsid w:val="00635625"/>
    <w:rsid w:val="00641B9C"/>
    <w:rsid w:val="00644398"/>
    <w:rsid w:val="00651CC5"/>
    <w:rsid w:val="00651CE5"/>
    <w:rsid w:val="006608B5"/>
    <w:rsid w:val="00672D49"/>
    <w:rsid w:val="006819FF"/>
    <w:rsid w:val="0068211D"/>
    <w:rsid w:val="006861F9"/>
    <w:rsid w:val="006A0028"/>
    <w:rsid w:val="006A468D"/>
    <w:rsid w:val="006B2203"/>
    <w:rsid w:val="006B47EB"/>
    <w:rsid w:val="006B4DAE"/>
    <w:rsid w:val="006C20D7"/>
    <w:rsid w:val="006C2568"/>
    <w:rsid w:val="006C3E2F"/>
    <w:rsid w:val="006D41C4"/>
    <w:rsid w:val="006D4308"/>
    <w:rsid w:val="006D43AC"/>
    <w:rsid w:val="006D6E6C"/>
    <w:rsid w:val="006E6C24"/>
    <w:rsid w:val="006F3962"/>
    <w:rsid w:val="006F497E"/>
    <w:rsid w:val="00712810"/>
    <w:rsid w:val="00715372"/>
    <w:rsid w:val="007213F9"/>
    <w:rsid w:val="00722BBD"/>
    <w:rsid w:val="00723C77"/>
    <w:rsid w:val="00732E9D"/>
    <w:rsid w:val="00734369"/>
    <w:rsid w:val="007418CA"/>
    <w:rsid w:val="007469E0"/>
    <w:rsid w:val="007472AB"/>
    <w:rsid w:val="00752225"/>
    <w:rsid w:val="00765152"/>
    <w:rsid w:val="007678E8"/>
    <w:rsid w:val="007757A1"/>
    <w:rsid w:val="0077704E"/>
    <w:rsid w:val="00780951"/>
    <w:rsid w:val="00780F5C"/>
    <w:rsid w:val="00784BD9"/>
    <w:rsid w:val="00787191"/>
    <w:rsid w:val="0079564E"/>
    <w:rsid w:val="00795B96"/>
    <w:rsid w:val="007A39A9"/>
    <w:rsid w:val="007A56D1"/>
    <w:rsid w:val="007B002E"/>
    <w:rsid w:val="007B2487"/>
    <w:rsid w:val="007B641C"/>
    <w:rsid w:val="007C0129"/>
    <w:rsid w:val="007C48B7"/>
    <w:rsid w:val="007D04A9"/>
    <w:rsid w:val="007D20A3"/>
    <w:rsid w:val="007D3C15"/>
    <w:rsid w:val="007D6628"/>
    <w:rsid w:val="007D743C"/>
    <w:rsid w:val="007E047F"/>
    <w:rsid w:val="007E22B6"/>
    <w:rsid w:val="007E2593"/>
    <w:rsid w:val="007E4D14"/>
    <w:rsid w:val="007E6947"/>
    <w:rsid w:val="007F45D9"/>
    <w:rsid w:val="00803C1C"/>
    <w:rsid w:val="00812513"/>
    <w:rsid w:val="00812FC2"/>
    <w:rsid w:val="00820C2D"/>
    <w:rsid w:val="008258EA"/>
    <w:rsid w:val="00837155"/>
    <w:rsid w:val="00837E26"/>
    <w:rsid w:val="00843D3E"/>
    <w:rsid w:val="00845E3C"/>
    <w:rsid w:val="00850E52"/>
    <w:rsid w:val="008611C2"/>
    <w:rsid w:val="00866182"/>
    <w:rsid w:val="00867C44"/>
    <w:rsid w:val="008718E1"/>
    <w:rsid w:val="008720C9"/>
    <w:rsid w:val="00873DFB"/>
    <w:rsid w:val="008768E8"/>
    <w:rsid w:val="008866EA"/>
    <w:rsid w:val="00887DFC"/>
    <w:rsid w:val="00890213"/>
    <w:rsid w:val="00890562"/>
    <w:rsid w:val="00892365"/>
    <w:rsid w:val="00895E18"/>
    <w:rsid w:val="00897D58"/>
    <w:rsid w:val="008A1313"/>
    <w:rsid w:val="008A607B"/>
    <w:rsid w:val="008A630C"/>
    <w:rsid w:val="008B011A"/>
    <w:rsid w:val="008B1F04"/>
    <w:rsid w:val="008B269D"/>
    <w:rsid w:val="008B516B"/>
    <w:rsid w:val="008B5FE5"/>
    <w:rsid w:val="008C0553"/>
    <w:rsid w:val="008C0DD4"/>
    <w:rsid w:val="008C7B4E"/>
    <w:rsid w:val="008E1B37"/>
    <w:rsid w:val="008E7ABE"/>
    <w:rsid w:val="008F2EB7"/>
    <w:rsid w:val="009177F7"/>
    <w:rsid w:val="009223E9"/>
    <w:rsid w:val="00925D80"/>
    <w:rsid w:val="009339A7"/>
    <w:rsid w:val="0093725F"/>
    <w:rsid w:val="00937DC7"/>
    <w:rsid w:val="00947900"/>
    <w:rsid w:val="00947C3D"/>
    <w:rsid w:val="009517E1"/>
    <w:rsid w:val="0095192B"/>
    <w:rsid w:val="00953156"/>
    <w:rsid w:val="009562A8"/>
    <w:rsid w:val="0096013E"/>
    <w:rsid w:val="00965A46"/>
    <w:rsid w:val="0097268A"/>
    <w:rsid w:val="009778DC"/>
    <w:rsid w:val="009779D2"/>
    <w:rsid w:val="00977AC8"/>
    <w:rsid w:val="00977E49"/>
    <w:rsid w:val="00984F77"/>
    <w:rsid w:val="009851EC"/>
    <w:rsid w:val="0098525A"/>
    <w:rsid w:val="009904DB"/>
    <w:rsid w:val="009A18AE"/>
    <w:rsid w:val="009A31F5"/>
    <w:rsid w:val="009A771A"/>
    <w:rsid w:val="009D3688"/>
    <w:rsid w:val="009D7163"/>
    <w:rsid w:val="009E4204"/>
    <w:rsid w:val="009E599F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47EE"/>
    <w:rsid w:val="00A16D48"/>
    <w:rsid w:val="00A24249"/>
    <w:rsid w:val="00A250A2"/>
    <w:rsid w:val="00A26ABB"/>
    <w:rsid w:val="00A31A31"/>
    <w:rsid w:val="00A352C3"/>
    <w:rsid w:val="00A42367"/>
    <w:rsid w:val="00A50D00"/>
    <w:rsid w:val="00A53101"/>
    <w:rsid w:val="00A56EB8"/>
    <w:rsid w:val="00A67779"/>
    <w:rsid w:val="00A714D8"/>
    <w:rsid w:val="00A7264D"/>
    <w:rsid w:val="00A75772"/>
    <w:rsid w:val="00A77525"/>
    <w:rsid w:val="00A81A4E"/>
    <w:rsid w:val="00A86909"/>
    <w:rsid w:val="00A90AF2"/>
    <w:rsid w:val="00A924A9"/>
    <w:rsid w:val="00A96C35"/>
    <w:rsid w:val="00AB5D91"/>
    <w:rsid w:val="00AB7A04"/>
    <w:rsid w:val="00AC2676"/>
    <w:rsid w:val="00AC4F13"/>
    <w:rsid w:val="00AD1507"/>
    <w:rsid w:val="00AD7414"/>
    <w:rsid w:val="00AE0432"/>
    <w:rsid w:val="00AE7757"/>
    <w:rsid w:val="00AE7C0D"/>
    <w:rsid w:val="00AF1E60"/>
    <w:rsid w:val="00AF2237"/>
    <w:rsid w:val="00AF50AC"/>
    <w:rsid w:val="00AF6518"/>
    <w:rsid w:val="00AF7C1E"/>
    <w:rsid w:val="00B03FAA"/>
    <w:rsid w:val="00B11F2B"/>
    <w:rsid w:val="00B13359"/>
    <w:rsid w:val="00B16B01"/>
    <w:rsid w:val="00B217EA"/>
    <w:rsid w:val="00B34B61"/>
    <w:rsid w:val="00B41153"/>
    <w:rsid w:val="00B412D1"/>
    <w:rsid w:val="00B65472"/>
    <w:rsid w:val="00B656F7"/>
    <w:rsid w:val="00B66CCC"/>
    <w:rsid w:val="00B678B9"/>
    <w:rsid w:val="00B77E0B"/>
    <w:rsid w:val="00B84BE0"/>
    <w:rsid w:val="00B908B8"/>
    <w:rsid w:val="00B955F8"/>
    <w:rsid w:val="00BA373C"/>
    <w:rsid w:val="00BA4C18"/>
    <w:rsid w:val="00BC0EA2"/>
    <w:rsid w:val="00BC3D39"/>
    <w:rsid w:val="00BC769D"/>
    <w:rsid w:val="00BE3BF6"/>
    <w:rsid w:val="00BF038E"/>
    <w:rsid w:val="00BF0B40"/>
    <w:rsid w:val="00BF35FE"/>
    <w:rsid w:val="00C02920"/>
    <w:rsid w:val="00C03333"/>
    <w:rsid w:val="00C044E7"/>
    <w:rsid w:val="00C05400"/>
    <w:rsid w:val="00C12BD4"/>
    <w:rsid w:val="00C27B7B"/>
    <w:rsid w:val="00C30D2B"/>
    <w:rsid w:val="00C41E63"/>
    <w:rsid w:val="00C47708"/>
    <w:rsid w:val="00C52B47"/>
    <w:rsid w:val="00C57488"/>
    <w:rsid w:val="00C72847"/>
    <w:rsid w:val="00C753AC"/>
    <w:rsid w:val="00C803C1"/>
    <w:rsid w:val="00C81122"/>
    <w:rsid w:val="00C83897"/>
    <w:rsid w:val="00C84596"/>
    <w:rsid w:val="00C94B9E"/>
    <w:rsid w:val="00C971D1"/>
    <w:rsid w:val="00C97ED1"/>
    <w:rsid w:val="00CA389E"/>
    <w:rsid w:val="00CC2B40"/>
    <w:rsid w:val="00CC4056"/>
    <w:rsid w:val="00CC7F13"/>
    <w:rsid w:val="00CD750E"/>
    <w:rsid w:val="00CE5561"/>
    <w:rsid w:val="00CE578D"/>
    <w:rsid w:val="00CF55D6"/>
    <w:rsid w:val="00CF5DC0"/>
    <w:rsid w:val="00CF63F8"/>
    <w:rsid w:val="00D03F76"/>
    <w:rsid w:val="00D07119"/>
    <w:rsid w:val="00D10E88"/>
    <w:rsid w:val="00D12235"/>
    <w:rsid w:val="00D13053"/>
    <w:rsid w:val="00D1455E"/>
    <w:rsid w:val="00D33EB9"/>
    <w:rsid w:val="00D45BE3"/>
    <w:rsid w:val="00D5146E"/>
    <w:rsid w:val="00D5328F"/>
    <w:rsid w:val="00D54794"/>
    <w:rsid w:val="00D56039"/>
    <w:rsid w:val="00D62526"/>
    <w:rsid w:val="00D634CA"/>
    <w:rsid w:val="00D63CA3"/>
    <w:rsid w:val="00D6770E"/>
    <w:rsid w:val="00D90B9C"/>
    <w:rsid w:val="00D921FE"/>
    <w:rsid w:val="00D92721"/>
    <w:rsid w:val="00DA01CB"/>
    <w:rsid w:val="00DA449F"/>
    <w:rsid w:val="00DB1305"/>
    <w:rsid w:val="00DB1546"/>
    <w:rsid w:val="00DB3177"/>
    <w:rsid w:val="00DC0DB5"/>
    <w:rsid w:val="00DC5164"/>
    <w:rsid w:val="00DC5C6E"/>
    <w:rsid w:val="00DC63AB"/>
    <w:rsid w:val="00DC6409"/>
    <w:rsid w:val="00DC7301"/>
    <w:rsid w:val="00DD0F89"/>
    <w:rsid w:val="00DD1677"/>
    <w:rsid w:val="00DD59CF"/>
    <w:rsid w:val="00DE3D92"/>
    <w:rsid w:val="00DE5FD9"/>
    <w:rsid w:val="00DF1DA5"/>
    <w:rsid w:val="00DF33E0"/>
    <w:rsid w:val="00DF667A"/>
    <w:rsid w:val="00DF69AD"/>
    <w:rsid w:val="00E038A3"/>
    <w:rsid w:val="00E04B5A"/>
    <w:rsid w:val="00E12687"/>
    <w:rsid w:val="00E24DF7"/>
    <w:rsid w:val="00E33439"/>
    <w:rsid w:val="00E43463"/>
    <w:rsid w:val="00E43D3C"/>
    <w:rsid w:val="00E443D1"/>
    <w:rsid w:val="00E470A1"/>
    <w:rsid w:val="00E47F62"/>
    <w:rsid w:val="00E57B87"/>
    <w:rsid w:val="00E6017C"/>
    <w:rsid w:val="00E64C3E"/>
    <w:rsid w:val="00E72605"/>
    <w:rsid w:val="00E76CDF"/>
    <w:rsid w:val="00E774FA"/>
    <w:rsid w:val="00E804E7"/>
    <w:rsid w:val="00E80920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C5F4A"/>
    <w:rsid w:val="00ED12BB"/>
    <w:rsid w:val="00ED39FB"/>
    <w:rsid w:val="00ED7CAB"/>
    <w:rsid w:val="00EE76F6"/>
    <w:rsid w:val="00EF72FC"/>
    <w:rsid w:val="00F03CF7"/>
    <w:rsid w:val="00F04F54"/>
    <w:rsid w:val="00F13C2F"/>
    <w:rsid w:val="00F244C8"/>
    <w:rsid w:val="00F260BD"/>
    <w:rsid w:val="00F362C3"/>
    <w:rsid w:val="00F42D94"/>
    <w:rsid w:val="00F430D7"/>
    <w:rsid w:val="00F47AFB"/>
    <w:rsid w:val="00F60D6D"/>
    <w:rsid w:val="00F6261B"/>
    <w:rsid w:val="00F642C9"/>
    <w:rsid w:val="00F64840"/>
    <w:rsid w:val="00F71A3F"/>
    <w:rsid w:val="00F7546E"/>
    <w:rsid w:val="00F76153"/>
    <w:rsid w:val="00F763A7"/>
    <w:rsid w:val="00F7683D"/>
    <w:rsid w:val="00F76B84"/>
    <w:rsid w:val="00F81252"/>
    <w:rsid w:val="00F834C4"/>
    <w:rsid w:val="00F85F12"/>
    <w:rsid w:val="00FA368F"/>
    <w:rsid w:val="00FA5149"/>
    <w:rsid w:val="00FA6AE1"/>
    <w:rsid w:val="00FB55F1"/>
    <w:rsid w:val="00FC436E"/>
    <w:rsid w:val="00FD28DF"/>
    <w:rsid w:val="00FD67EE"/>
    <w:rsid w:val="00FD6B9D"/>
    <w:rsid w:val="00FE0C1D"/>
    <w:rsid w:val="00FE1613"/>
    <w:rsid w:val="00FE4FE4"/>
    <w:rsid w:val="00FF05B1"/>
    <w:rsid w:val="00FF3893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ABEA73A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155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69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6C18-3F4B-4D93-8EAA-09D967F3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1907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5</cp:revision>
  <cp:lastPrinted>2018-03-05T13:03:00Z</cp:lastPrinted>
  <dcterms:created xsi:type="dcterms:W3CDTF">2018-03-15T08:24:00Z</dcterms:created>
  <dcterms:modified xsi:type="dcterms:W3CDTF">2018-03-26T06:09:00Z</dcterms:modified>
</cp:coreProperties>
</file>