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DC" w:rsidRDefault="00880976">
      <w:pPr>
        <w:rPr>
          <w:b/>
        </w:rPr>
      </w:pPr>
      <w:r w:rsidRPr="00A639DC">
        <w:rPr>
          <w:b/>
        </w:rPr>
        <w:t xml:space="preserve">Press Release </w:t>
      </w:r>
    </w:p>
    <w:p w:rsidR="00A639DC" w:rsidRDefault="00A639DC">
      <w:pPr>
        <w:rPr>
          <w:b/>
        </w:rPr>
      </w:pPr>
    </w:p>
    <w:p w:rsidR="00322843" w:rsidRPr="00A639DC" w:rsidRDefault="00880976">
      <w:pPr>
        <w:rPr>
          <w:b/>
          <w:lang w:val="en-US"/>
        </w:rPr>
      </w:pPr>
      <w:r w:rsidRPr="00A639DC">
        <w:rPr>
          <w:b/>
          <w:lang w:val="en-US"/>
        </w:rPr>
        <w:t>2013-</w:t>
      </w:r>
      <w:r w:rsidR="00A639DC" w:rsidRPr="00A639DC">
        <w:rPr>
          <w:b/>
          <w:lang w:val="en-US"/>
        </w:rPr>
        <w:t>09-23</w:t>
      </w:r>
    </w:p>
    <w:p w:rsidR="00880976" w:rsidRPr="00A639DC" w:rsidRDefault="00880976">
      <w:pPr>
        <w:rPr>
          <w:lang w:val="en-US"/>
        </w:rPr>
      </w:pPr>
    </w:p>
    <w:p w:rsidR="00880976" w:rsidRPr="00A639DC" w:rsidRDefault="00A639DC">
      <w:pPr>
        <w:rPr>
          <w:b/>
          <w:sz w:val="32"/>
          <w:szCs w:val="32"/>
          <w:lang w:val="en-US"/>
        </w:rPr>
      </w:pPr>
      <w:r>
        <w:rPr>
          <w:b/>
          <w:sz w:val="32"/>
          <w:szCs w:val="32"/>
          <w:lang w:val="en-US"/>
        </w:rPr>
        <w:t>GOLD acquires Passive House certificate</w:t>
      </w:r>
    </w:p>
    <w:p w:rsidR="00880976" w:rsidRPr="00A639DC" w:rsidRDefault="00880976">
      <w:pPr>
        <w:rPr>
          <w:b/>
          <w:sz w:val="32"/>
          <w:szCs w:val="32"/>
          <w:lang w:val="en-US"/>
        </w:rPr>
      </w:pPr>
    </w:p>
    <w:p w:rsidR="00A639DC" w:rsidRPr="003263F7" w:rsidRDefault="00880976" w:rsidP="00A639DC">
      <w:pPr>
        <w:spacing w:after="270" w:line="360" w:lineRule="atLeast"/>
        <w:rPr>
          <w:rFonts w:ascii="Helvetica" w:eastAsia="Times New Roman" w:hAnsi="Helvetica" w:cs="Helvetica"/>
          <w:b/>
          <w:bCs/>
          <w:color w:val="111111"/>
          <w:sz w:val="24"/>
          <w:szCs w:val="24"/>
          <w:lang w:val="en-US" w:eastAsia="sv-SE"/>
        </w:rPr>
      </w:pPr>
      <w:r w:rsidRPr="00445459">
        <w:rPr>
          <w:rFonts w:ascii="Calibri" w:hAnsi="Calibri" w:cs="Times New Roman"/>
          <w:b/>
          <w:lang w:val="en-US" w:eastAsia="sv-SE"/>
        </w:rPr>
        <w:t>Swegon</w:t>
      </w:r>
      <w:r>
        <w:rPr>
          <w:rFonts w:ascii="Calibri" w:hAnsi="Calibri" w:cs="Times New Roman"/>
          <w:b/>
          <w:lang w:val="en-US" w:eastAsia="sv-SE"/>
        </w:rPr>
        <w:t xml:space="preserve">, </w:t>
      </w:r>
      <w:r w:rsidRPr="00445459">
        <w:rPr>
          <w:rFonts w:ascii="Calibri" w:hAnsi="Calibri" w:cs="Times New Roman"/>
          <w:b/>
          <w:lang w:val="en-US" w:eastAsia="sv-SE"/>
        </w:rPr>
        <w:t xml:space="preserve">market leading producer and supplier of energy efficient ventilation and climate systems and the largest wholly owned </w:t>
      </w:r>
      <w:r w:rsidR="00A639DC">
        <w:rPr>
          <w:rFonts w:ascii="Calibri" w:hAnsi="Calibri" w:cs="Times New Roman"/>
          <w:b/>
          <w:lang w:val="en-US" w:eastAsia="sv-SE"/>
        </w:rPr>
        <w:t xml:space="preserve">company in Investment AB Latour, </w:t>
      </w:r>
      <w:r w:rsidR="00A639DC" w:rsidRPr="00A639DC">
        <w:rPr>
          <w:rFonts w:ascii="Calibri" w:hAnsi="Calibri" w:cs="Times New Roman"/>
          <w:b/>
          <w:lang w:val="en-US" w:eastAsia="sv-SE"/>
        </w:rPr>
        <w:t>has acquired passive house certification for the air handling unit GOLD RX.</w:t>
      </w:r>
    </w:p>
    <w:p w:rsidR="00880976" w:rsidRDefault="00880976" w:rsidP="00880976">
      <w:pPr>
        <w:rPr>
          <w:rFonts w:ascii="Calibri" w:hAnsi="Calibri" w:cs="Times New Roman"/>
          <w:b/>
          <w:lang w:val="en-US" w:eastAsia="sv-SE"/>
        </w:rPr>
      </w:pPr>
    </w:p>
    <w:p w:rsidR="00A639DC" w:rsidRPr="00A639DC" w:rsidRDefault="00A639DC" w:rsidP="00A639DC">
      <w:pPr>
        <w:spacing w:after="270" w:line="360" w:lineRule="atLeast"/>
        <w:rPr>
          <w:rFonts w:ascii="Calibri" w:hAnsi="Calibri" w:cs="Times New Roman"/>
          <w:lang w:val="en-US" w:eastAsia="sv-SE"/>
        </w:rPr>
      </w:pPr>
      <w:r w:rsidRPr="00A639DC">
        <w:rPr>
          <w:rFonts w:ascii="Calibri" w:hAnsi="Calibri" w:cs="Times New Roman"/>
          <w:lang w:val="en-US" w:eastAsia="sv-SE"/>
        </w:rPr>
        <w:t>The air handling unit GOLD RX is part of Swegon’s GOLD range and has been tested and approved for energy recovery and energy consumption according to the requirements of the Passive House Institute.</w:t>
      </w:r>
      <w:r>
        <w:rPr>
          <w:rFonts w:ascii="Calibri" w:hAnsi="Calibri" w:cs="Times New Roman"/>
          <w:lang w:val="en-US" w:eastAsia="sv-SE"/>
        </w:rPr>
        <w:t xml:space="preserve"> </w:t>
      </w:r>
    </w:p>
    <w:p w:rsidR="00A639DC" w:rsidRPr="00A639DC" w:rsidRDefault="00A639DC" w:rsidP="00A639DC">
      <w:pPr>
        <w:spacing w:after="270" w:line="360" w:lineRule="atLeast"/>
        <w:rPr>
          <w:rFonts w:ascii="Calibri" w:hAnsi="Calibri" w:cs="Times New Roman"/>
          <w:lang w:val="en-US" w:eastAsia="sv-SE"/>
        </w:rPr>
      </w:pPr>
      <w:r w:rsidRPr="00A639DC">
        <w:rPr>
          <w:rFonts w:ascii="Calibri" w:hAnsi="Calibri" w:cs="Times New Roman"/>
          <w:lang w:val="en-US" w:eastAsia="sv-SE"/>
        </w:rPr>
        <w:t>In total, 12 sizes of GOLD RX have acquired the certification, with a maximum air volume of 9000 m3/h.</w:t>
      </w:r>
      <w:r>
        <w:rPr>
          <w:rFonts w:ascii="Calibri" w:hAnsi="Calibri" w:cs="Times New Roman"/>
          <w:lang w:val="en-US" w:eastAsia="sv-SE"/>
        </w:rPr>
        <w:br/>
      </w:r>
      <w:r w:rsidRPr="00A639DC">
        <w:rPr>
          <w:rFonts w:ascii="Calibri" w:hAnsi="Calibri" w:cs="Times New Roman"/>
          <w:lang w:val="en-US" w:eastAsia="sv-SE"/>
        </w:rPr>
        <w:t>GOLD RX is an air handling unit with rotary heat exchanger for ventilation of residential and commercial buildings.</w:t>
      </w:r>
    </w:p>
    <w:p w:rsidR="00A639DC" w:rsidRPr="00A639DC" w:rsidRDefault="00A639DC" w:rsidP="00A639DC">
      <w:pPr>
        <w:spacing w:after="270" w:line="360" w:lineRule="atLeast"/>
        <w:rPr>
          <w:rFonts w:ascii="Calibri" w:hAnsi="Calibri" w:cs="Times New Roman"/>
          <w:lang w:val="en-US" w:eastAsia="sv-SE"/>
        </w:rPr>
      </w:pPr>
      <w:r w:rsidRPr="00A639DC">
        <w:rPr>
          <w:rFonts w:ascii="Calibri" w:hAnsi="Calibri" w:cs="Times New Roman"/>
          <w:lang w:val="en-US" w:eastAsia="sv-SE"/>
        </w:rPr>
        <w:t>Passive House Certificates are issued by Passive House Institute, an independent research institute which has played a particularly important role in the development of the passive house concept during the last 20 years.</w:t>
      </w:r>
    </w:p>
    <w:p w:rsidR="00A639DC" w:rsidRPr="00A639DC" w:rsidRDefault="00A639DC" w:rsidP="00A639DC">
      <w:pPr>
        <w:spacing w:line="360" w:lineRule="atLeast"/>
        <w:rPr>
          <w:rFonts w:ascii="Calibri" w:hAnsi="Calibri" w:cs="Times New Roman"/>
          <w:lang w:val="en-US" w:eastAsia="sv-SE"/>
        </w:rPr>
      </w:pPr>
      <w:r w:rsidRPr="00A639DC">
        <w:rPr>
          <w:rFonts w:ascii="Calibri" w:hAnsi="Calibri" w:cs="Times New Roman"/>
          <w:lang w:val="en-US" w:eastAsia="sv-SE"/>
        </w:rPr>
        <w:t>Passive House Institute requires components of high quality. The certification shows that the Swegon GOLD RX is a suitable component for passive house buildings and also that it has an outstanding quality in terms of energy efficiency.</w:t>
      </w:r>
      <w:r>
        <w:rPr>
          <w:rFonts w:ascii="Calibri" w:hAnsi="Calibri" w:cs="Times New Roman"/>
          <w:lang w:val="en-US" w:eastAsia="sv-SE"/>
        </w:rPr>
        <w:br/>
      </w:r>
      <w:bookmarkStart w:id="0" w:name="_GoBack"/>
      <w:bookmarkEnd w:id="0"/>
    </w:p>
    <w:p w:rsidR="00880976" w:rsidRDefault="00880976" w:rsidP="00880976">
      <w:pPr>
        <w:rPr>
          <w:rFonts w:ascii="Calibri" w:hAnsi="Calibri" w:cs="Times New Roman"/>
          <w:lang w:val="en-US" w:eastAsia="sv-SE"/>
        </w:rPr>
      </w:pPr>
    </w:p>
    <w:p w:rsidR="00880976" w:rsidRDefault="00880976" w:rsidP="00880976">
      <w:pPr>
        <w:rPr>
          <w:rFonts w:ascii="Calibri" w:hAnsi="Calibri" w:cs="Times New Roman"/>
          <w:lang w:val="en-US" w:eastAsia="sv-SE"/>
        </w:rPr>
      </w:pPr>
    </w:p>
    <w:p w:rsidR="00880976" w:rsidRDefault="00880976" w:rsidP="00880976">
      <w:pPr>
        <w:rPr>
          <w:rFonts w:ascii="Calibri" w:hAnsi="Calibri" w:cs="Times New Roman"/>
          <w:lang w:val="en-US" w:eastAsia="sv-SE"/>
        </w:rPr>
      </w:pPr>
    </w:p>
    <w:p w:rsidR="00880976" w:rsidRDefault="00880976" w:rsidP="00880976">
      <w:pPr>
        <w:rPr>
          <w:rFonts w:ascii="Calibri" w:hAnsi="Calibri" w:cs="Times New Roman"/>
          <w:lang w:val="en-US" w:eastAsia="sv-SE"/>
        </w:rPr>
      </w:pPr>
    </w:p>
    <w:p w:rsidR="00880976" w:rsidRDefault="00880976" w:rsidP="00880976">
      <w:pPr>
        <w:rPr>
          <w:rFonts w:ascii="Calibri" w:hAnsi="Calibri" w:cs="Times New Roman"/>
          <w:lang w:val="en-US" w:eastAsia="sv-SE"/>
        </w:rPr>
      </w:pPr>
    </w:p>
    <w:p w:rsidR="00880976" w:rsidRPr="001B6876" w:rsidRDefault="00A639DC" w:rsidP="00880976">
      <w:pPr>
        <w:pStyle w:val="Normalwebb"/>
        <w:jc w:val="both"/>
        <w:rPr>
          <w:rFonts w:ascii="Calibri" w:eastAsiaTheme="minorHAnsi" w:hAnsi="Calibri"/>
          <w:sz w:val="18"/>
          <w:szCs w:val="22"/>
          <w:lang w:val="en-US"/>
        </w:rPr>
      </w:pPr>
      <w:hyperlink r:id="rId7" w:tgtFrame="_blank" w:history="1">
        <w:r w:rsidR="00880976" w:rsidRPr="001B6876">
          <w:rPr>
            <w:rFonts w:ascii="Calibri" w:eastAsiaTheme="minorHAnsi" w:hAnsi="Calibri"/>
            <w:sz w:val="18"/>
            <w:szCs w:val="22"/>
            <w:lang w:val="en-US"/>
          </w:rPr>
          <w:t xml:space="preserve">Swegon </w:t>
        </w:r>
      </w:hyperlink>
      <w:r w:rsidR="00880976" w:rsidRPr="001B6876">
        <w:rPr>
          <w:rFonts w:ascii="Calibri" w:eastAsiaTheme="minorHAnsi" w:hAnsi="Calibri"/>
          <w:sz w:val="18"/>
          <w:szCs w:val="22"/>
          <w:lang w:val="en-US"/>
        </w:rPr>
        <w:t>Blue Box is a company in the Latour group and delivers well thought-out and holistic system solutions that create a good indoor climate, which highly contributes to saving energy.</w:t>
      </w:r>
    </w:p>
    <w:p w:rsidR="00880976" w:rsidRPr="00880976" w:rsidRDefault="00880976" w:rsidP="00A639DC">
      <w:pPr>
        <w:pStyle w:val="Normalwebb"/>
        <w:jc w:val="both"/>
        <w:rPr>
          <w:b/>
          <w:sz w:val="32"/>
          <w:szCs w:val="32"/>
          <w:lang w:val="en-US"/>
        </w:rPr>
      </w:pPr>
      <w:r w:rsidRPr="001B6876">
        <w:rPr>
          <w:rFonts w:ascii="Calibri" w:eastAsiaTheme="minorHAnsi" w:hAnsi="Calibri"/>
          <w:sz w:val="18"/>
          <w:szCs w:val="22"/>
          <w:lang w:val="en-US"/>
        </w:rPr>
        <w:t xml:space="preserve">Including international sales subsidiaries, Swegon currently employs 1350 staff and the annual turnover is approximately MEUR 320. Swegon </w:t>
      </w:r>
      <w:r>
        <w:rPr>
          <w:rFonts w:ascii="Calibri" w:eastAsiaTheme="minorHAnsi" w:hAnsi="Calibri"/>
          <w:sz w:val="18"/>
          <w:szCs w:val="22"/>
          <w:lang w:val="en-US"/>
        </w:rPr>
        <w:t xml:space="preserve">has </w:t>
      </w:r>
      <w:r w:rsidRPr="001B6876">
        <w:rPr>
          <w:rFonts w:ascii="Calibri" w:eastAsiaTheme="minorHAnsi" w:hAnsi="Calibri"/>
          <w:sz w:val="18"/>
          <w:szCs w:val="22"/>
          <w:lang w:val="en-US"/>
        </w:rPr>
        <w:t xml:space="preserve">its head office and 16 sales offices in Sweden. The export sales are substantial and handled through the Groups sales companies in Finland, Norway, Denmark, Germany, Belgium, France, Estonia, Spain, Italy, Switzerland, Austria, Poland, Czech Republic, Slovakia, The Netherlands, Great Britain, US, China and India and to other countries through retail dealers. The company has </w:t>
      </w:r>
      <w:r>
        <w:rPr>
          <w:rFonts w:ascii="Calibri" w:eastAsiaTheme="minorHAnsi" w:hAnsi="Calibri"/>
          <w:sz w:val="18"/>
          <w:szCs w:val="22"/>
          <w:lang w:val="en-US"/>
        </w:rPr>
        <w:t>six</w:t>
      </w:r>
      <w:r w:rsidRPr="001B6876">
        <w:rPr>
          <w:rFonts w:ascii="Calibri" w:eastAsiaTheme="minorHAnsi" w:hAnsi="Calibri"/>
          <w:sz w:val="18"/>
          <w:szCs w:val="22"/>
          <w:lang w:val="en-US"/>
        </w:rPr>
        <w:t xml:space="preserve"> production units in Sweden, Finland, Italy and India. </w:t>
      </w:r>
    </w:p>
    <w:sectPr w:rsidR="00880976" w:rsidRPr="0088097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976" w:rsidRDefault="00880976" w:rsidP="00880976">
      <w:r>
        <w:separator/>
      </w:r>
    </w:p>
  </w:endnote>
  <w:endnote w:type="continuationSeparator" w:id="0">
    <w:p w:rsidR="00880976" w:rsidRDefault="00880976" w:rsidP="0088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976" w:rsidRDefault="00880976" w:rsidP="00880976">
      <w:r>
        <w:separator/>
      </w:r>
    </w:p>
  </w:footnote>
  <w:footnote w:type="continuationSeparator" w:id="0">
    <w:p w:rsidR="00880976" w:rsidRDefault="00880976" w:rsidP="00880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76" w:rsidRDefault="00880976" w:rsidP="00880976">
    <w:pPr>
      <w:pStyle w:val="Sidhuvud"/>
    </w:pPr>
    <w:r>
      <w:rPr>
        <w:noProof/>
        <w:lang w:eastAsia="sv-SE"/>
      </w:rPr>
      <w:drawing>
        <wp:inline distT="0" distB="0" distL="0" distR="0" wp14:anchorId="5AC4CC15" wp14:editId="4AD63458">
          <wp:extent cx="1714500" cy="4667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p>
  <w:p w:rsidR="00880976" w:rsidRDefault="00880976" w:rsidP="00880976">
    <w:pPr>
      <w:pStyle w:val="Sidhuvud"/>
    </w:pPr>
  </w:p>
  <w:p w:rsidR="00880976" w:rsidRDefault="00880976">
    <w:pPr>
      <w:pStyle w:val="Sidhuvud"/>
    </w:pPr>
  </w:p>
  <w:p w:rsidR="00880976" w:rsidRDefault="0088097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76"/>
    <w:rsid w:val="002673C0"/>
    <w:rsid w:val="00322843"/>
    <w:rsid w:val="0043454D"/>
    <w:rsid w:val="00880976"/>
    <w:rsid w:val="00A639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80976"/>
    <w:pPr>
      <w:tabs>
        <w:tab w:val="center" w:pos="4536"/>
        <w:tab w:val="right" w:pos="9072"/>
      </w:tabs>
    </w:pPr>
  </w:style>
  <w:style w:type="character" w:customStyle="1" w:styleId="SidhuvudChar">
    <w:name w:val="Sidhuvud Char"/>
    <w:basedOn w:val="Standardstycketeckensnitt"/>
    <w:link w:val="Sidhuvud"/>
    <w:uiPriority w:val="99"/>
    <w:rsid w:val="00880976"/>
  </w:style>
  <w:style w:type="paragraph" w:styleId="Sidfot">
    <w:name w:val="footer"/>
    <w:basedOn w:val="Normal"/>
    <w:link w:val="SidfotChar"/>
    <w:uiPriority w:val="99"/>
    <w:unhideWhenUsed/>
    <w:rsid w:val="00880976"/>
    <w:pPr>
      <w:tabs>
        <w:tab w:val="center" w:pos="4536"/>
        <w:tab w:val="right" w:pos="9072"/>
      </w:tabs>
    </w:pPr>
  </w:style>
  <w:style w:type="character" w:customStyle="1" w:styleId="SidfotChar">
    <w:name w:val="Sidfot Char"/>
    <w:basedOn w:val="Standardstycketeckensnitt"/>
    <w:link w:val="Sidfot"/>
    <w:uiPriority w:val="99"/>
    <w:rsid w:val="00880976"/>
  </w:style>
  <w:style w:type="paragraph" w:styleId="Ballongtext">
    <w:name w:val="Balloon Text"/>
    <w:basedOn w:val="Normal"/>
    <w:link w:val="BallongtextChar"/>
    <w:uiPriority w:val="99"/>
    <w:semiHidden/>
    <w:unhideWhenUsed/>
    <w:rsid w:val="00880976"/>
    <w:rPr>
      <w:rFonts w:ascii="Tahoma" w:hAnsi="Tahoma" w:cs="Tahoma"/>
      <w:sz w:val="16"/>
      <w:szCs w:val="16"/>
    </w:rPr>
  </w:style>
  <w:style w:type="character" w:customStyle="1" w:styleId="BallongtextChar">
    <w:name w:val="Ballongtext Char"/>
    <w:basedOn w:val="Standardstycketeckensnitt"/>
    <w:link w:val="Ballongtext"/>
    <w:uiPriority w:val="99"/>
    <w:semiHidden/>
    <w:rsid w:val="00880976"/>
    <w:rPr>
      <w:rFonts w:ascii="Tahoma" w:hAnsi="Tahoma" w:cs="Tahoma"/>
      <w:sz w:val="16"/>
      <w:szCs w:val="16"/>
    </w:rPr>
  </w:style>
  <w:style w:type="paragraph" w:styleId="Normalwebb">
    <w:name w:val="Normal (Web)"/>
    <w:basedOn w:val="Normal"/>
    <w:uiPriority w:val="99"/>
    <w:unhideWhenUsed/>
    <w:rsid w:val="00880976"/>
    <w:pPr>
      <w:spacing w:before="100" w:beforeAutospacing="1" w:after="100" w:afterAutospacing="1"/>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80976"/>
    <w:pPr>
      <w:tabs>
        <w:tab w:val="center" w:pos="4536"/>
        <w:tab w:val="right" w:pos="9072"/>
      </w:tabs>
    </w:pPr>
  </w:style>
  <w:style w:type="character" w:customStyle="1" w:styleId="SidhuvudChar">
    <w:name w:val="Sidhuvud Char"/>
    <w:basedOn w:val="Standardstycketeckensnitt"/>
    <w:link w:val="Sidhuvud"/>
    <w:uiPriority w:val="99"/>
    <w:rsid w:val="00880976"/>
  </w:style>
  <w:style w:type="paragraph" w:styleId="Sidfot">
    <w:name w:val="footer"/>
    <w:basedOn w:val="Normal"/>
    <w:link w:val="SidfotChar"/>
    <w:uiPriority w:val="99"/>
    <w:unhideWhenUsed/>
    <w:rsid w:val="00880976"/>
    <w:pPr>
      <w:tabs>
        <w:tab w:val="center" w:pos="4536"/>
        <w:tab w:val="right" w:pos="9072"/>
      </w:tabs>
    </w:pPr>
  </w:style>
  <w:style w:type="character" w:customStyle="1" w:styleId="SidfotChar">
    <w:name w:val="Sidfot Char"/>
    <w:basedOn w:val="Standardstycketeckensnitt"/>
    <w:link w:val="Sidfot"/>
    <w:uiPriority w:val="99"/>
    <w:rsid w:val="00880976"/>
  </w:style>
  <w:style w:type="paragraph" w:styleId="Ballongtext">
    <w:name w:val="Balloon Text"/>
    <w:basedOn w:val="Normal"/>
    <w:link w:val="BallongtextChar"/>
    <w:uiPriority w:val="99"/>
    <w:semiHidden/>
    <w:unhideWhenUsed/>
    <w:rsid w:val="00880976"/>
    <w:rPr>
      <w:rFonts w:ascii="Tahoma" w:hAnsi="Tahoma" w:cs="Tahoma"/>
      <w:sz w:val="16"/>
      <w:szCs w:val="16"/>
    </w:rPr>
  </w:style>
  <w:style w:type="character" w:customStyle="1" w:styleId="BallongtextChar">
    <w:name w:val="Ballongtext Char"/>
    <w:basedOn w:val="Standardstycketeckensnitt"/>
    <w:link w:val="Ballongtext"/>
    <w:uiPriority w:val="99"/>
    <w:semiHidden/>
    <w:rsid w:val="00880976"/>
    <w:rPr>
      <w:rFonts w:ascii="Tahoma" w:hAnsi="Tahoma" w:cs="Tahoma"/>
      <w:sz w:val="16"/>
      <w:szCs w:val="16"/>
    </w:rPr>
  </w:style>
  <w:style w:type="paragraph" w:styleId="Normalwebb">
    <w:name w:val="Normal (Web)"/>
    <w:basedOn w:val="Normal"/>
    <w:uiPriority w:val="99"/>
    <w:unhideWhenUsed/>
    <w:rsid w:val="00880976"/>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2510">
      <w:bodyDiv w:val="1"/>
      <w:marLeft w:val="0"/>
      <w:marRight w:val="0"/>
      <w:marTop w:val="0"/>
      <w:marBottom w:val="0"/>
      <w:divBdr>
        <w:top w:val="none" w:sz="0" w:space="0" w:color="auto"/>
        <w:left w:val="none" w:sz="0" w:space="0" w:color="auto"/>
        <w:bottom w:val="none" w:sz="0" w:space="0" w:color="auto"/>
        <w:right w:val="none" w:sz="0" w:space="0" w:color="auto"/>
      </w:divBdr>
      <w:divsChild>
        <w:div w:id="1866597674">
          <w:marLeft w:val="0"/>
          <w:marRight w:val="0"/>
          <w:marTop w:val="0"/>
          <w:marBottom w:val="0"/>
          <w:divBdr>
            <w:top w:val="none" w:sz="0" w:space="0" w:color="auto"/>
            <w:left w:val="none" w:sz="0" w:space="0" w:color="auto"/>
            <w:bottom w:val="none" w:sz="0" w:space="0" w:color="auto"/>
            <w:right w:val="none" w:sz="0" w:space="0" w:color="auto"/>
          </w:divBdr>
        </w:div>
      </w:divsChild>
    </w:div>
    <w:div w:id="1211916645">
      <w:bodyDiv w:val="1"/>
      <w:marLeft w:val="0"/>
      <w:marRight w:val="0"/>
      <w:marTop w:val="0"/>
      <w:marBottom w:val="0"/>
      <w:divBdr>
        <w:top w:val="none" w:sz="0" w:space="0" w:color="auto"/>
        <w:left w:val="none" w:sz="0" w:space="0" w:color="auto"/>
        <w:bottom w:val="none" w:sz="0" w:space="0" w:color="auto"/>
        <w:right w:val="none" w:sz="0" w:space="0" w:color="auto"/>
      </w:divBdr>
      <w:divsChild>
        <w:div w:id="68127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ynewsdesk.com/swegon/pressreleases/www.sweg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1718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Swegon AB</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Bratt</dc:creator>
  <cp:lastModifiedBy>Åsa Bratt</cp:lastModifiedBy>
  <cp:revision>3</cp:revision>
  <dcterms:created xsi:type="dcterms:W3CDTF">2013-09-20T11:15:00Z</dcterms:created>
  <dcterms:modified xsi:type="dcterms:W3CDTF">2013-09-20T11:20:00Z</dcterms:modified>
</cp:coreProperties>
</file>