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8C91" w14:textId="77777777" w:rsidR="00A86AA0" w:rsidRDefault="00FB3A24" w:rsidP="00451AF9">
      <w:pPr>
        <w:jc w:val="center"/>
        <w:rPr>
          <w:rFonts w:asciiTheme="majorHAnsi" w:hAnsiTheme="majorHAnsi" w:cstheme="majorHAnsi"/>
          <w:b/>
          <w:color w:val="000000" w:themeColor="text1"/>
          <w:sz w:val="24"/>
          <w:szCs w:val="24"/>
        </w:rPr>
      </w:pPr>
      <w:r>
        <w:rPr>
          <w:rFonts w:asciiTheme="majorHAnsi" w:hAnsiTheme="majorHAnsi" w:cstheme="majorHAnsi"/>
          <w:b/>
          <w:noProof/>
          <w:color w:val="000000" w:themeColor="text1"/>
          <w:sz w:val="24"/>
          <w:szCs w:val="24"/>
          <w:lang w:val="en-IN" w:eastAsia="en-IN"/>
        </w:rPr>
        <mc:AlternateContent>
          <mc:Choice Requires="wps">
            <w:drawing>
              <wp:anchor distT="0" distB="0" distL="114300" distR="114300" simplePos="0" relativeHeight="251658241" behindDoc="0" locked="0" layoutInCell="1" allowOverlap="1" wp14:anchorId="037F8E20" wp14:editId="4F7C1E9E">
                <wp:simplePos x="0" y="0"/>
                <wp:positionH relativeFrom="column">
                  <wp:posOffset>0</wp:posOffset>
                </wp:positionH>
                <wp:positionV relativeFrom="paragraph">
                  <wp:posOffset>-635</wp:posOffset>
                </wp:positionV>
                <wp:extent cx="3768918" cy="257175"/>
                <wp:effectExtent l="0" t="0" r="3175" b="9525"/>
                <wp:wrapNone/>
                <wp:docPr id="10" name="Text Box 10"/>
                <wp:cNvGraphicFramePr/>
                <a:graphic xmlns:a="http://schemas.openxmlformats.org/drawingml/2006/main">
                  <a:graphicData uri="http://schemas.microsoft.com/office/word/2010/wordprocessingShape">
                    <wps:wsp>
                      <wps:cNvSpPr txBox="1"/>
                      <wps:spPr>
                        <a:xfrm>
                          <a:off x="0" y="0"/>
                          <a:ext cx="3768918" cy="257175"/>
                        </a:xfrm>
                        <a:prstGeom prst="rect">
                          <a:avLst/>
                        </a:prstGeom>
                        <a:noFill/>
                        <a:ln w="6350">
                          <a:noFill/>
                        </a:ln>
                      </wps:spPr>
                      <wps:txbx>
                        <w:txbxContent>
                          <w:p w14:paraId="2DF47211" w14:textId="77777777" w:rsidR="00FB3A24" w:rsidRPr="00793965" w:rsidRDefault="00FB3A24" w:rsidP="00FB3A24">
                            <w:pPr>
                              <w:pStyle w:val="NoSpacing"/>
                              <w:rPr>
                                <w:rFonts w:asciiTheme="majorHAnsi" w:hAnsiTheme="majorHAnsi" w:cstheme="majorHAnsi"/>
                                <w:bCs/>
                                <w:i/>
                                <w:iCs/>
                                <w:color w:val="000000" w:themeColor="text1"/>
                                <w:sz w:val="18"/>
                                <w:szCs w:val="18"/>
                              </w:rPr>
                            </w:pPr>
                            <w:r w:rsidRPr="00793965">
                              <w:rPr>
                                <w:rFonts w:asciiTheme="majorHAnsi" w:hAnsiTheme="majorHAnsi" w:cstheme="majorHAnsi"/>
                                <w:bCs/>
                                <w:i/>
                                <w:iCs/>
                                <w:color w:val="000000" w:themeColor="text1"/>
                              </w:rPr>
                              <w:t>Press release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F8E20" id="_x0000_t202" coordsize="21600,21600" o:spt="202" path="m,l,21600r21600,l21600,xe">
                <v:stroke joinstyle="miter"/>
                <v:path gradientshapeok="t" o:connecttype="rect"/>
              </v:shapetype>
              <v:shape id="Text Box 10" o:spid="_x0000_s1026" type="#_x0000_t202" style="position:absolute;left:0;text-align:left;margin-left:0;margin-top:-.05pt;width:296.7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" filled="f" stroked="f" strokeweight=".5pt">
                <v:textbox inset="1mm,1mm,1mm,1mm">
                  <w:txbxContent>
                    <w:p w14:paraId="2DF47211" w14:textId="77777777" w:rsidR="00FB3A24" w:rsidRPr="00793965" w:rsidRDefault="00FB3A24" w:rsidP="00FB3A24">
                      <w:pPr>
                        <w:pStyle w:val="NoSpacing"/>
                        <w:rPr>
                          <w:rFonts w:asciiTheme="majorHAnsi" w:hAnsiTheme="majorHAnsi" w:cstheme="majorHAnsi"/>
                          <w:bCs/>
                          <w:i/>
                          <w:iCs/>
                          <w:color w:val="000000" w:themeColor="text1"/>
                          <w:sz w:val="18"/>
                          <w:szCs w:val="18"/>
                        </w:rPr>
                      </w:pPr>
                      <w:r w:rsidRPr="00793965">
                        <w:rPr>
                          <w:rFonts w:asciiTheme="majorHAnsi" w:hAnsiTheme="majorHAnsi" w:cstheme="majorHAnsi"/>
                          <w:bCs/>
                          <w:i/>
                          <w:iCs/>
                          <w:color w:val="000000" w:themeColor="text1"/>
                        </w:rPr>
                        <w:t>Press release</w:t>
                      </w:r>
                    </w:p>
                  </w:txbxContent>
                </v:textbox>
              </v:shape>
            </w:pict>
          </mc:Fallback>
        </mc:AlternateContent>
      </w:r>
    </w:p>
    <w:p w14:paraId="0C5D4E0D" w14:textId="12E2A970" w:rsidR="001638D6" w:rsidRPr="00A11837" w:rsidRDefault="009D4165" w:rsidP="001638D6">
      <w:pPr>
        <w:jc w:val="center"/>
        <w:rPr>
          <w:rFonts w:ascii="Arial" w:hAnsi="Arial" w:cs="Arial"/>
          <w:sz w:val="36"/>
          <w:szCs w:val="36"/>
          <w:lang w:eastAsia="nb-NO"/>
        </w:rPr>
      </w:pPr>
      <w:r w:rsidRPr="009D4165">
        <w:rPr>
          <w:rFonts w:ascii="Arial" w:hAnsi="Arial" w:cs="Arial"/>
          <w:sz w:val="36"/>
          <w:szCs w:val="36"/>
          <w:lang w:eastAsia="nb-NO"/>
        </w:rPr>
        <w:t>Milestone contracts see Kongsberg Digital delivering multiple simulato</w:t>
      </w:r>
      <w:r w:rsidR="0005691A">
        <w:rPr>
          <w:rFonts w:ascii="Arial" w:hAnsi="Arial" w:cs="Arial"/>
          <w:sz w:val="36"/>
          <w:szCs w:val="36"/>
          <w:lang w:eastAsia="nb-NO"/>
        </w:rPr>
        <w:t>r</w:t>
      </w:r>
      <w:r w:rsidRPr="009D4165">
        <w:rPr>
          <w:rFonts w:ascii="Arial" w:hAnsi="Arial" w:cs="Arial"/>
          <w:sz w:val="36"/>
          <w:szCs w:val="36"/>
          <w:lang w:eastAsia="nb-NO"/>
        </w:rPr>
        <w:t>s to Tolani Maritime Institute in Indi</w:t>
      </w:r>
      <w:r>
        <w:rPr>
          <w:rFonts w:ascii="Arial" w:hAnsi="Arial" w:cs="Arial"/>
          <w:sz w:val="36"/>
          <w:szCs w:val="36"/>
          <w:lang w:eastAsia="nb-NO"/>
        </w:rPr>
        <w:t>a</w:t>
      </w:r>
    </w:p>
    <w:p w14:paraId="7288051D" w14:textId="77777777" w:rsidR="00BE495B" w:rsidRPr="001E78CD" w:rsidRDefault="00BE495B" w:rsidP="001600A9">
      <w:pPr>
        <w:pStyle w:val="NoSpacing"/>
        <w:rPr>
          <w:rFonts w:asciiTheme="majorHAnsi" w:hAnsiTheme="majorHAnsi" w:cstheme="majorHAnsi"/>
          <w:color w:val="000000" w:themeColor="text1"/>
        </w:rPr>
      </w:pPr>
    </w:p>
    <w:p w14:paraId="673912CF" w14:textId="77777777" w:rsidR="00183A14" w:rsidRDefault="00906981" w:rsidP="00183A14">
      <w:pPr>
        <w:spacing w:after="0"/>
        <w:jc w:val="center"/>
        <w:rPr>
          <w:rFonts w:ascii="Verdana" w:hAnsi="Verdana"/>
          <w:strike/>
          <w:sz w:val="16"/>
          <w:szCs w:val="16"/>
        </w:rPr>
      </w:pPr>
      <w:r>
        <w:rPr>
          <w:rFonts w:ascii="Verdana" w:hAnsi="Verdana"/>
          <w:strike/>
          <w:noProof/>
          <w:sz w:val="16"/>
          <w:szCs w:val="16"/>
          <w:lang w:val="en-IN" w:eastAsia="en-IN"/>
        </w:rPr>
        <w:drawing>
          <wp:inline distT="0" distB="0" distL="0" distR="0" wp14:anchorId="67AF67B1" wp14:editId="5C931822">
            <wp:extent cx="5942420" cy="2797791"/>
            <wp:effectExtent l="0" t="0" r="1270" b="3175"/>
            <wp:docPr id="3" name="Picture 3" descr="A picture containing text, floor,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I_Sim_K-Sim_Navigation3.jpg"/>
                    <pic:cNvPicPr/>
                  </pic:nvPicPr>
                  <pic:blipFill rotWithShape="1">
                    <a:blip r:embed="rId11" cstate="print">
                      <a:extLst>
                        <a:ext uri="{28A0092B-C50C-407E-A947-70E740481C1C}">
                          <a14:useLocalDpi xmlns:a14="http://schemas.microsoft.com/office/drawing/2010/main" val="0"/>
                        </a:ext>
                      </a:extLst>
                    </a:blip>
                    <a:srcRect t="8896" b="20481"/>
                    <a:stretch/>
                  </pic:blipFill>
                  <pic:spPr bwMode="auto">
                    <a:xfrm>
                      <a:off x="0" y="0"/>
                      <a:ext cx="5943600" cy="2798346"/>
                    </a:xfrm>
                    <a:prstGeom prst="rect">
                      <a:avLst/>
                    </a:prstGeom>
                    <a:ln>
                      <a:noFill/>
                    </a:ln>
                    <a:extLst>
                      <a:ext uri="{53640926-AAD7-44D8-BBD7-CCE9431645EC}">
                        <a14:shadowObscured xmlns:a14="http://schemas.microsoft.com/office/drawing/2010/main"/>
                      </a:ext>
                    </a:extLst>
                  </pic:spPr>
                </pic:pic>
              </a:graphicData>
            </a:graphic>
          </wp:inline>
        </w:drawing>
      </w:r>
    </w:p>
    <w:p w14:paraId="139370FC" w14:textId="77777777" w:rsidR="00183A14" w:rsidRPr="00907A3D" w:rsidRDefault="00183A14" w:rsidP="00183A14">
      <w:pPr>
        <w:spacing w:after="0"/>
        <w:jc w:val="center"/>
        <w:rPr>
          <w:rFonts w:ascii="Verdana" w:hAnsi="Verdana"/>
          <w:i/>
          <w:iCs/>
          <w:strike/>
          <w:sz w:val="16"/>
          <w:szCs w:val="16"/>
        </w:rPr>
      </w:pPr>
    </w:p>
    <w:p w14:paraId="1A622899" w14:textId="307D50E5" w:rsidR="00183A14" w:rsidRPr="00906981" w:rsidRDefault="007449AA" w:rsidP="00183A14">
      <w:pPr>
        <w:jc w:val="center"/>
        <w:rPr>
          <w:rFonts w:asciiTheme="majorHAnsi" w:hAnsiTheme="majorHAnsi" w:cstheme="majorHAnsi"/>
          <w:i/>
          <w:iCs/>
          <w:sz w:val="18"/>
          <w:szCs w:val="18"/>
        </w:rPr>
      </w:pPr>
      <w:r w:rsidRPr="00906981">
        <w:rPr>
          <w:rFonts w:asciiTheme="majorHAnsi" w:hAnsiTheme="majorHAnsi" w:cstheme="majorHAnsi"/>
          <w:i/>
          <w:iCs/>
          <w:sz w:val="18"/>
          <w:szCs w:val="18"/>
        </w:rPr>
        <w:t>Kongsberg</w:t>
      </w:r>
      <w:r w:rsidR="00906981" w:rsidRPr="00906981">
        <w:rPr>
          <w:rFonts w:asciiTheme="majorHAnsi" w:hAnsiTheme="majorHAnsi" w:cstheme="majorHAnsi"/>
          <w:i/>
          <w:iCs/>
          <w:sz w:val="18"/>
          <w:szCs w:val="18"/>
        </w:rPr>
        <w:t xml:space="preserve"> Digital</w:t>
      </w:r>
      <w:r w:rsidR="00011CE6">
        <w:rPr>
          <w:rFonts w:asciiTheme="majorHAnsi" w:hAnsiTheme="majorHAnsi" w:cstheme="majorHAnsi"/>
          <w:i/>
          <w:iCs/>
          <w:sz w:val="18"/>
          <w:szCs w:val="18"/>
        </w:rPr>
        <w:t xml:space="preserve"> will deliver the full range of cutting-edge K-Sim simulators, including the K-Sim Navigation bridge simulator</w:t>
      </w:r>
      <w:r w:rsidR="009C4A85">
        <w:rPr>
          <w:rFonts w:asciiTheme="majorHAnsi" w:hAnsiTheme="majorHAnsi" w:cstheme="majorHAnsi"/>
          <w:i/>
          <w:iCs/>
          <w:sz w:val="18"/>
          <w:szCs w:val="18"/>
        </w:rPr>
        <w:t>,</w:t>
      </w:r>
      <w:r w:rsidR="00972FAD">
        <w:rPr>
          <w:rFonts w:asciiTheme="majorHAnsi" w:hAnsiTheme="majorHAnsi" w:cstheme="majorHAnsi"/>
          <w:i/>
          <w:iCs/>
          <w:sz w:val="18"/>
          <w:szCs w:val="18"/>
        </w:rPr>
        <w:br/>
      </w:r>
      <w:r w:rsidR="00011CE6">
        <w:rPr>
          <w:rFonts w:asciiTheme="majorHAnsi" w:hAnsiTheme="majorHAnsi" w:cstheme="majorHAnsi"/>
          <w:i/>
          <w:iCs/>
          <w:sz w:val="18"/>
          <w:szCs w:val="18"/>
        </w:rPr>
        <w:t xml:space="preserve"> to the Tolani Maritime Institute in Mumbai, India</w:t>
      </w:r>
      <w:r w:rsidR="00906981">
        <w:rPr>
          <w:rFonts w:asciiTheme="majorHAnsi" w:hAnsiTheme="majorHAnsi" w:cstheme="majorHAnsi"/>
          <w:i/>
          <w:iCs/>
          <w:sz w:val="18"/>
          <w:szCs w:val="18"/>
        </w:rPr>
        <w:t xml:space="preserve"> </w:t>
      </w:r>
      <w:r w:rsidR="00906981" w:rsidRPr="00906981">
        <w:rPr>
          <w:rFonts w:asciiTheme="majorHAnsi" w:hAnsiTheme="majorHAnsi" w:cstheme="majorHAnsi"/>
          <w:i/>
          <w:iCs/>
          <w:sz w:val="18"/>
          <w:szCs w:val="18"/>
        </w:rPr>
        <w:t xml:space="preserve"> </w:t>
      </w:r>
    </w:p>
    <w:p w14:paraId="42BC4023" w14:textId="315BB715" w:rsidR="00680E13" w:rsidRPr="00680E13" w:rsidRDefault="00680E13" w:rsidP="00680E13">
      <w:pPr>
        <w:jc w:val="both"/>
        <w:rPr>
          <w:rFonts w:asciiTheme="majorHAnsi" w:hAnsiTheme="majorHAnsi" w:cstheme="majorHAnsi"/>
        </w:rPr>
      </w:pPr>
      <w:r w:rsidRPr="00211C7F">
        <w:rPr>
          <w:rFonts w:asciiTheme="majorHAnsi" w:hAnsiTheme="majorHAnsi" w:cstheme="majorHAnsi"/>
          <w:b/>
          <w:bCs/>
        </w:rPr>
        <w:t>Asker, Norway</w:t>
      </w:r>
      <w:r w:rsidRPr="00011CE6">
        <w:rPr>
          <w:rFonts w:asciiTheme="majorHAnsi" w:hAnsiTheme="majorHAnsi" w:cstheme="majorHAnsi"/>
          <w:b/>
          <w:bCs/>
        </w:rPr>
        <w:t>, Ju</w:t>
      </w:r>
      <w:r w:rsidR="00011CE6" w:rsidRPr="00011CE6">
        <w:rPr>
          <w:rFonts w:asciiTheme="majorHAnsi" w:hAnsiTheme="majorHAnsi" w:cstheme="majorHAnsi"/>
          <w:b/>
          <w:bCs/>
        </w:rPr>
        <w:t>l</w:t>
      </w:r>
      <w:r w:rsidR="00767E37">
        <w:rPr>
          <w:rFonts w:asciiTheme="majorHAnsi" w:hAnsiTheme="majorHAnsi" w:cstheme="majorHAnsi"/>
          <w:b/>
          <w:bCs/>
        </w:rPr>
        <w:t xml:space="preserve">y </w:t>
      </w:r>
      <w:r w:rsidR="00011CE6" w:rsidRPr="00011CE6">
        <w:rPr>
          <w:rFonts w:asciiTheme="majorHAnsi" w:hAnsiTheme="majorHAnsi" w:cstheme="majorHAnsi"/>
          <w:b/>
          <w:bCs/>
        </w:rPr>
        <w:t>1</w:t>
      </w:r>
      <w:r w:rsidR="00011CE6" w:rsidRPr="00011CE6">
        <w:rPr>
          <w:rFonts w:asciiTheme="majorHAnsi" w:hAnsiTheme="majorHAnsi" w:cstheme="majorHAnsi"/>
          <w:b/>
          <w:bCs/>
          <w:vertAlign w:val="superscript"/>
        </w:rPr>
        <w:t>st</w:t>
      </w:r>
      <w:r w:rsidRPr="00011CE6">
        <w:rPr>
          <w:rFonts w:asciiTheme="majorHAnsi" w:hAnsiTheme="majorHAnsi" w:cstheme="majorHAnsi"/>
          <w:b/>
          <w:bCs/>
        </w:rPr>
        <w:t>, 2021</w:t>
      </w:r>
      <w:r w:rsidRPr="00211C7F">
        <w:rPr>
          <w:rFonts w:asciiTheme="majorHAnsi" w:hAnsiTheme="majorHAnsi" w:cstheme="majorHAnsi"/>
          <w:b/>
          <w:bCs/>
        </w:rPr>
        <w:t xml:space="preserve"> –</w:t>
      </w:r>
      <w:r w:rsidRPr="00680E13">
        <w:rPr>
          <w:rFonts w:asciiTheme="majorHAnsi" w:hAnsiTheme="majorHAnsi" w:cstheme="majorHAnsi"/>
        </w:rPr>
        <w:t xml:space="preserve"> Kongsberg Digital (KDI) is celebrating another significant development in maritime training technology with a landmark simulator delivery for the Tolani Education Foundation in Mumbai, India. </w:t>
      </w:r>
      <w:r w:rsidR="0005691A">
        <w:rPr>
          <w:rFonts w:asciiTheme="majorHAnsi" w:hAnsiTheme="majorHAnsi" w:cstheme="majorHAnsi"/>
        </w:rPr>
        <w:t>S</w:t>
      </w:r>
      <w:r w:rsidRPr="00680E13">
        <w:rPr>
          <w:rFonts w:asciiTheme="majorHAnsi" w:hAnsiTheme="majorHAnsi" w:cstheme="majorHAnsi"/>
        </w:rPr>
        <w:t>tudents and instructors at the Tolani Maritime Institute will benefit from comprehensive Engine Room, Cargo and Navigation simulator training solutions under one roof.</w:t>
      </w:r>
    </w:p>
    <w:p w14:paraId="4AF54E4A" w14:textId="77777777" w:rsidR="00680E13" w:rsidRPr="009D565F" w:rsidRDefault="00680E13" w:rsidP="00680E13">
      <w:pPr>
        <w:jc w:val="both"/>
        <w:rPr>
          <w:rFonts w:asciiTheme="majorHAnsi" w:hAnsiTheme="majorHAnsi" w:cstheme="majorHAnsi"/>
          <w:color w:val="FF0000"/>
        </w:rPr>
      </w:pPr>
      <w:r w:rsidRPr="00680E13">
        <w:rPr>
          <w:rFonts w:asciiTheme="majorHAnsi" w:hAnsiTheme="majorHAnsi" w:cstheme="majorHAnsi"/>
        </w:rPr>
        <w:t>This delivery, which will be carried out over the coming months, sees KDI satisfying the terms of four separate but linked contracts. A Full Mission K-Sim Navigation Class A Bridge Simulator with projectors forms the core of the solution; this will be augmented and integrated with the desktop software for an Engine Room Simulator and Cargo Handling Simulator, which host two and three simulation models respectively. The fourth contract stipulation will see this software covered for eight years under KONGSBERG’s LTSSP (Long-Term System Support Program) agreement.</w:t>
      </w:r>
      <w:r w:rsidR="009D565F">
        <w:rPr>
          <w:rFonts w:asciiTheme="majorHAnsi" w:hAnsiTheme="majorHAnsi" w:cstheme="majorHAnsi"/>
          <w:color w:val="FF0000"/>
        </w:rPr>
        <w:t xml:space="preserve"> </w:t>
      </w:r>
    </w:p>
    <w:p w14:paraId="3FC942FA" w14:textId="77777777" w:rsidR="00680E13" w:rsidRPr="00680E13" w:rsidRDefault="00680E13" w:rsidP="00680E13">
      <w:pPr>
        <w:jc w:val="both"/>
        <w:rPr>
          <w:rFonts w:asciiTheme="majorHAnsi" w:hAnsiTheme="majorHAnsi" w:cstheme="majorHAnsi"/>
        </w:rPr>
      </w:pPr>
      <w:r w:rsidRPr="00680E13">
        <w:rPr>
          <w:rFonts w:asciiTheme="majorHAnsi" w:hAnsiTheme="majorHAnsi" w:cstheme="majorHAnsi"/>
        </w:rPr>
        <w:t xml:space="preserve">Each scalable simulator uses cutting-edge functionality to provide a lifelike, immersive user experience for maritime cadets. K-Sim Navigation’s industry-leading hydrodynamic models and highly advanced physical engine operate in tandem with a high-fidelity visual system to build students’ competence in their interactions with navigation equipment, other vessels, objects and weather conditions. Instructors, meanwhile, can easily construct, </w:t>
      </w:r>
      <w:proofErr w:type="gramStart"/>
      <w:r w:rsidRPr="00680E13">
        <w:rPr>
          <w:rFonts w:asciiTheme="majorHAnsi" w:hAnsiTheme="majorHAnsi" w:cstheme="majorHAnsi"/>
        </w:rPr>
        <w:t>record</w:t>
      </w:r>
      <w:proofErr w:type="gramEnd"/>
      <w:r w:rsidRPr="00680E13">
        <w:rPr>
          <w:rFonts w:asciiTheme="majorHAnsi" w:hAnsiTheme="majorHAnsi" w:cstheme="majorHAnsi"/>
        </w:rPr>
        <w:t xml:space="preserve"> and assess exercises with a simple, intuitive drag-and-drop interface.</w:t>
      </w:r>
    </w:p>
    <w:p w14:paraId="271B3F59" w14:textId="1AD778F7" w:rsidR="00591A16" w:rsidRDefault="00680E13" w:rsidP="009D565F">
      <w:pPr>
        <w:jc w:val="both"/>
        <w:rPr>
          <w:rFonts w:asciiTheme="majorHAnsi" w:hAnsiTheme="majorHAnsi" w:cstheme="majorHAnsi"/>
          <w:color w:val="FF0000"/>
        </w:rPr>
      </w:pPr>
      <w:r w:rsidRPr="00680E13">
        <w:rPr>
          <w:rFonts w:asciiTheme="majorHAnsi" w:hAnsiTheme="majorHAnsi" w:cstheme="majorHAnsi"/>
        </w:rPr>
        <w:lastRenderedPageBreak/>
        <w:t xml:space="preserve">Similarly, K-Sim Cargo familiarizes trainees with all components of a vessel’s cargo system, incorporating aspects such as the planning and execution of multiple loading and discharge operations, while K-Sim Engine accommodates </w:t>
      </w:r>
      <w:r w:rsidR="00456508">
        <w:rPr>
          <w:rFonts w:asciiTheme="majorHAnsi" w:hAnsiTheme="majorHAnsi" w:cstheme="majorHAnsi"/>
        </w:rPr>
        <w:t xml:space="preserve">basic and advanced </w:t>
      </w:r>
      <w:r w:rsidRPr="00680E13">
        <w:rPr>
          <w:rFonts w:asciiTheme="majorHAnsi" w:hAnsiTheme="majorHAnsi" w:cstheme="majorHAnsi"/>
        </w:rPr>
        <w:t xml:space="preserve">training </w:t>
      </w:r>
      <w:r w:rsidR="00456508">
        <w:rPr>
          <w:rFonts w:asciiTheme="majorHAnsi" w:hAnsiTheme="majorHAnsi" w:cstheme="majorHAnsi"/>
        </w:rPr>
        <w:t xml:space="preserve">of marine engineers in </w:t>
      </w:r>
      <w:r w:rsidRPr="00680E13">
        <w:rPr>
          <w:rFonts w:asciiTheme="majorHAnsi" w:hAnsiTheme="majorHAnsi" w:cstheme="majorHAnsi"/>
        </w:rPr>
        <w:t>every eventuality</w:t>
      </w:r>
      <w:r w:rsidR="00407725">
        <w:rPr>
          <w:rFonts w:asciiTheme="majorHAnsi" w:hAnsiTheme="majorHAnsi" w:cstheme="majorHAnsi"/>
        </w:rPr>
        <w:t xml:space="preserve"> in the complex behavior of an engine room</w:t>
      </w:r>
      <w:r w:rsidRPr="00680E13">
        <w:rPr>
          <w:rFonts w:asciiTheme="majorHAnsi" w:hAnsiTheme="majorHAnsi" w:cstheme="majorHAnsi"/>
        </w:rPr>
        <w:t>. All K-Sim models are certified by DNV GL and exceed existing STCW requirements.</w:t>
      </w:r>
      <w:r w:rsidR="009D565F" w:rsidRPr="009D565F">
        <w:rPr>
          <w:rFonts w:asciiTheme="majorHAnsi" w:hAnsiTheme="majorHAnsi" w:cstheme="majorHAnsi"/>
          <w:color w:val="FF0000"/>
        </w:rPr>
        <w:t xml:space="preserve"> </w:t>
      </w:r>
    </w:p>
    <w:p w14:paraId="25EF7B14" w14:textId="77777777" w:rsidR="00680E13" w:rsidRPr="00680E13" w:rsidRDefault="00680E13" w:rsidP="00680E13">
      <w:pPr>
        <w:jc w:val="both"/>
        <w:rPr>
          <w:rFonts w:asciiTheme="majorHAnsi" w:hAnsiTheme="majorHAnsi" w:cstheme="majorHAnsi"/>
        </w:rPr>
      </w:pPr>
      <w:r w:rsidRPr="00680E13">
        <w:rPr>
          <w:rFonts w:asciiTheme="majorHAnsi" w:hAnsiTheme="majorHAnsi" w:cstheme="majorHAnsi"/>
        </w:rPr>
        <w:t>The LTSSP lifecycle management package will provide on-call scheduled support and annual software updates for the new simulators, designed to keep them at optimum performance</w:t>
      </w:r>
      <w:r w:rsidR="00906981">
        <w:rPr>
          <w:rFonts w:asciiTheme="majorHAnsi" w:hAnsiTheme="majorHAnsi" w:cstheme="majorHAnsi"/>
        </w:rPr>
        <w:t xml:space="preserve"> during their lif</w:t>
      </w:r>
      <w:r w:rsidR="00957451">
        <w:rPr>
          <w:rFonts w:asciiTheme="majorHAnsi" w:hAnsiTheme="majorHAnsi" w:cstheme="majorHAnsi"/>
        </w:rPr>
        <w:t>e</w:t>
      </w:r>
      <w:r w:rsidR="00906981">
        <w:rPr>
          <w:rFonts w:asciiTheme="majorHAnsi" w:hAnsiTheme="majorHAnsi" w:cstheme="majorHAnsi"/>
        </w:rPr>
        <w:t>cycle.</w:t>
      </w:r>
    </w:p>
    <w:p w14:paraId="6F516A48" w14:textId="6C46D042" w:rsidR="00136CB6" w:rsidRDefault="00680E13" w:rsidP="00680E13">
      <w:pPr>
        <w:jc w:val="both"/>
        <w:rPr>
          <w:rFonts w:asciiTheme="majorHAnsi" w:hAnsiTheme="majorHAnsi" w:cstheme="majorHAnsi"/>
          <w:i/>
          <w:iCs/>
        </w:rPr>
      </w:pPr>
      <w:r w:rsidRPr="00772A70">
        <w:rPr>
          <w:rFonts w:asciiTheme="majorHAnsi" w:hAnsiTheme="majorHAnsi" w:cstheme="majorHAnsi"/>
          <w:i/>
          <w:iCs/>
        </w:rPr>
        <w:t>“We’re very pleased to have Kongsberg Digital bringing the latest maritime simulation technology to our campus, and to be assured of their ongoing future support through the LTSSP agreement,”</w:t>
      </w:r>
      <w:r w:rsidRPr="00772A70">
        <w:rPr>
          <w:rFonts w:asciiTheme="majorHAnsi" w:hAnsiTheme="majorHAnsi" w:cstheme="majorHAnsi"/>
        </w:rPr>
        <w:t xml:space="preserve"> </w:t>
      </w:r>
      <w:r w:rsidRPr="00680E13">
        <w:rPr>
          <w:rFonts w:asciiTheme="majorHAnsi" w:hAnsiTheme="majorHAnsi" w:cstheme="majorHAnsi"/>
        </w:rPr>
        <w:t xml:space="preserve">says </w:t>
      </w:r>
      <w:r w:rsidR="00C22592" w:rsidRPr="00591A16">
        <w:rPr>
          <w:rFonts w:asciiTheme="majorHAnsi" w:hAnsiTheme="majorHAnsi" w:cstheme="majorHAnsi"/>
        </w:rPr>
        <w:t>Dr.</w:t>
      </w:r>
      <w:r w:rsidR="009D565F" w:rsidRPr="00591A16">
        <w:rPr>
          <w:rFonts w:asciiTheme="majorHAnsi" w:hAnsiTheme="majorHAnsi" w:cstheme="majorHAnsi"/>
        </w:rPr>
        <w:t xml:space="preserve"> </w:t>
      </w:r>
      <w:r w:rsidR="00591A16">
        <w:rPr>
          <w:rFonts w:asciiTheme="majorHAnsi" w:hAnsiTheme="majorHAnsi" w:cstheme="majorHAnsi"/>
        </w:rPr>
        <w:t xml:space="preserve">Sujata </w:t>
      </w:r>
      <w:r w:rsidR="00591A16" w:rsidRPr="00591A16">
        <w:rPr>
          <w:rFonts w:asciiTheme="majorHAnsi" w:hAnsiTheme="majorHAnsi" w:cstheme="majorHAnsi"/>
        </w:rPr>
        <w:t>Naik</w:t>
      </w:r>
      <w:r w:rsidR="009D565F" w:rsidRPr="00591A16">
        <w:rPr>
          <w:rFonts w:asciiTheme="majorHAnsi" w:hAnsiTheme="majorHAnsi" w:cstheme="majorHAnsi"/>
        </w:rPr>
        <w:t>,</w:t>
      </w:r>
      <w:r w:rsidR="00C22592" w:rsidRPr="00591A16">
        <w:rPr>
          <w:rFonts w:asciiTheme="majorHAnsi" w:hAnsiTheme="majorHAnsi" w:cstheme="majorHAnsi"/>
        </w:rPr>
        <w:t xml:space="preserve"> Chairperson, </w:t>
      </w:r>
      <w:r w:rsidRPr="00591A16">
        <w:rPr>
          <w:rFonts w:asciiTheme="majorHAnsi" w:hAnsiTheme="majorHAnsi" w:cstheme="majorHAnsi"/>
        </w:rPr>
        <w:t>Tolani Group</w:t>
      </w:r>
      <w:r w:rsidRPr="00680E13">
        <w:rPr>
          <w:rFonts w:asciiTheme="majorHAnsi" w:hAnsiTheme="majorHAnsi" w:cstheme="majorHAnsi"/>
        </w:rPr>
        <w:t xml:space="preserve">. </w:t>
      </w:r>
      <w:r w:rsidRPr="00772A70">
        <w:rPr>
          <w:rFonts w:asciiTheme="majorHAnsi" w:hAnsiTheme="majorHAnsi" w:cstheme="majorHAnsi"/>
          <w:i/>
          <w:iCs/>
        </w:rPr>
        <w:t>“These simulator solutions represent the most efficient and forward-th</w:t>
      </w:r>
      <w:r w:rsidR="00153B7E">
        <w:rPr>
          <w:rFonts w:asciiTheme="majorHAnsi" w:hAnsiTheme="majorHAnsi" w:cstheme="majorHAnsi"/>
          <w:i/>
          <w:iCs/>
        </w:rPr>
        <w:t>inking products of their kind on</w:t>
      </w:r>
      <w:r w:rsidRPr="00772A70">
        <w:rPr>
          <w:rFonts w:asciiTheme="majorHAnsi" w:hAnsiTheme="majorHAnsi" w:cstheme="majorHAnsi"/>
          <w:i/>
          <w:iCs/>
        </w:rPr>
        <w:t xml:space="preserve"> the market</w:t>
      </w:r>
      <w:r w:rsidR="00136CB6">
        <w:rPr>
          <w:rFonts w:asciiTheme="majorHAnsi" w:hAnsiTheme="majorHAnsi" w:cstheme="majorHAnsi"/>
          <w:i/>
          <w:iCs/>
        </w:rPr>
        <w:t>.</w:t>
      </w:r>
      <w:r w:rsidRPr="00772A70">
        <w:rPr>
          <w:rFonts w:asciiTheme="majorHAnsi" w:hAnsiTheme="majorHAnsi" w:cstheme="majorHAnsi"/>
          <w:i/>
          <w:iCs/>
        </w:rPr>
        <w:t xml:space="preserve"> </w:t>
      </w:r>
      <w:r w:rsidR="00136CB6">
        <w:rPr>
          <w:rFonts w:asciiTheme="majorHAnsi" w:hAnsiTheme="majorHAnsi" w:cstheme="majorHAnsi"/>
          <w:i/>
          <w:iCs/>
        </w:rPr>
        <w:t>This</w:t>
      </w:r>
      <w:r w:rsidRPr="00772A70">
        <w:rPr>
          <w:rFonts w:asciiTheme="majorHAnsi" w:hAnsiTheme="majorHAnsi" w:cstheme="majorHAnsi"/>
          <w:i/>
          <w:iCs/>
        </w:rPr>
        <w:t xml:space="preserve"> will ensure that </w:t>
      </w:r>
      <w:r w:rsidR="00B34E6C">
        <w:rPr>
          <w:rFonts w:asciiTheme="majorHAnsi" w:hAnsiTheme="majorHAnsi" w:cstheme="majorHAnsi"/>
          <w:i/>
          <w:iCs/>
        </w:rPr>
        <w:t xml:space="preserve">the </w:t>
      </w:r>
      <w:r w:rsidR="00136CB6">
        <w:rPr>
          <w:rFonts w:asciiTheme="majorHAnsi" w:hAnsiTheme="majorHAnsi" w:cstheme="majorHAnsi"/>
          <w:i/>
          <w:iCs/>
        </w:rPr>
        <w:t>simulation</w:t>
      </w:r>
      <w:r w:rsidR="00F614FB">
        <w:rPr>
          <w:rFonts w:asciiTheme="majorHAnsi" w:hAnsiTheme="majorHAnsi" w:cstheme="majorHAnsi"/>
          <w:i/>
          <w:iCs/>
        </w:rPr>
        <w:t>-</w:t>
      </w:r>
      <w:r w:rsidR="00136CB6">
        <w:rPr>
          <w:rFonts w:asciiTheme="majorHAnsi" w:hAnsiTheme="majorHAnsi" w:cstheme="majorHAnsi"/>
          <w:i/>
          <w:iCs/>
        </w:rPr>
        <w:t xml:space="preserve">based </w:t>
      </w:r>
      <w:r w:rsidRPr="00772A70">
        <w:rPr>
          <w:rFonts w:asciiTheme="majorHAnsi" w:hAnsiTheme="majorHAnsi" w:cstheme="majorHAnsi"/>
          <w:i/>
          <w:iCs/>
        </w:rPr>
        <w:t>trai</w:t>
      </w:r>
      <w:r w:rsidR="00591A16">
        <w:rPr>
          <w:rFonts w:asciiTheme="majorHAnsi" w:hAnsiTheme="majorHAnsi" w:cstheme="majorHAnsi"/>
          <w:i/>
          <w:iCs/>
        </w:rPr>
        <w:t>ning at Tolani Maritime Institute</w:t>
      </w:r>
      <w:r w:rsidR="00136CB6">
        <w:rPr>
          <w:rFonts w:asciiTheme="majorHAnsi" w:hAnsiTheme="majorHAnsi" w:cstheme="majorHAnsi"/>
          <w:i/>
          <w:iCs/>
        </w:rPr>
        <w:t xml:space="preserve"> will be </w:t>
      </w:r>
      <w:r w:rsidR="00153B7E">
        <w:rPr>
          <w:rFonts w:asciiTheme="majorHAnsi" w:hAnsiTheme="majorHAnsi" w:cstheme="majorHAnsi"/>
          <w:i/>
          <w:iCs/>
        </w:rPr>
        <w:t>of the</w:t>
      </w:r>
      <w:r w:rsidRPr="00772A70">
        <w:rPr>
          <w:rFonts w:asciiTheme="majorHAnsi" w:hAnsiTheme="majorHAnsi" w:cstheme="majorHAnsi"/>
          <w:i/>
          <w:iCs/>
        </w:rPr>
        <w:t xml:space="preserve"> highest global standard.</w:t>
      </w:r>
      <w:r w:rsidR="00136CB6">
        <w:rPr>
          <w:rFonts w:asciiTheme="majorHAnsi" w:hAnsiTheme="majorHAnsi" w:cstheme="majorHAnsi"/>
          <w:i/>
          <w:iCs/>
        </w:rPr>
        <w:t xml:space="preserve"> We envision that in the future </w:t>
      </w:r>
      <w:r w:rsidR="00153B7E">
        <w:rPr>
          <w:rFonts w:asciiTheme="majorHAnsi" w:hAnsiTheme="majorHAnsi" w:cstheme="majorHAnsi"/>
          <w:i/>
          <w:iCs/>
        </w:rPr>
        <w:t xml:space="preserve">a significant part of </w:t>
      </w:r>
      <w:r w:rsidR="00136CB6">
        <w:rPr>
          <w:rFonts w:asciiTheme="majorHAnsi" w:hAnsiTheme="majorHAnsi" w:cstheme="majorHAnsi"/>
          <w:i/>
          <w:iCs/>
        </w:rPr>
        <w:t xml:space="preserve">Maritime Training </w:t>
      </w:r>
      <w:r w:rsidR="00153B7E">
        <w:rPr>
          <w:rFonts w:asciiTheme="majorHAnsi" w:hAnsiTheme="majorHAnsi" w:cstheme="majorHAnsi"/>
          <w:i/>
          <w:iCs/>
        </w:rPr>
        <w:t xml:space="preserve">and </w:t>
      </w:r>
      <w:r w:rsidR="00136CB6">
        <w:rPr>
          <w:rFonts w:asciiTheme="majorHAnsi" w:hAnsiTheme="majorHAnsi" w:cstheme="majorHAnsi"/>
          <w:i/>
          <w:iCs/>
        </w:rPr>
        <w:t xml:space="preserve">Evaluation will </w:t>
      </w:r>
      <w:r w:rsidR="00B34E6C">
        <w:rPr>
          <w:rFonts w:asciiTheme="majorHAnsi" w:hAnsiTheme="majorHAnsi" w:cstheme="majorHAnsi"/>
          <w:i/>
          <w:iCs/>
        </w:rPr>
        <w:t>be</w:t>
      </w:r>
      <w:r w:rsidR="00153B7E">
        <w:rPr>
          <w:rFonts w:asciiTheme="majorHAnsi" w:hAnsiTheme="majorHAnsi" w:cstheme="majorHAnsi"/>
          <w:i/>
          <w:iCs/>
        </w:rPr>
        <w:t xml:space="preserve"> required to be</w:t>
      </w:r>
      <w:r w:rsidR="00B34E6C">
        <w:rPr>
          <w:rFonts w:asciiTheme="majorHAnsi" w:hAnsiTheme="majorHAnsi" w:cstheme="majorHAnsi"/>
          <w:i/>
          <w:iCs/>
        </w:rPr>
        <w:t xml:space="preserve"> </w:t>
      </w:r>
      <w:r w:rsidR="00136CB6">
        <w:rPr>
          <w:rFonts w:asciiTheme="majorHAnsi" w:hAnsiTheme="majorHAnsi" w:cstheme="majorHAnsi"/>
          <w:i/>
          <w:iCs/>
        </w:rPr>
        <w:t>carried</w:t>
      </w:r>
      <w:r w:rsidR="00153B7E">
        <w:rPr>
          <w:rFonts w:asciiTheme="majorHAnsi" w:hAnsiTheme="majorHAnsi" w:cstheme="majorHAnsi"/>
          <w:i/>
          <w:iCs/>
        </w:rPr>
        <w:t xml:space="preserve"> out on such simulators; Tolani Maritime Institute</w:t>
      </w:r>
      <w:r w:rsidR="00136CB6">
        <w:rPr>
          <w:rFonts w:asciiTheme="majorHAnsi" w:hAnsiTheme="majorHAnsi" w:cstheme="majorHAnsi"/>
          <w:i/>
          <w:iCs/>
        </w:rPr>
        <w:t xml:space="preserve"> will already be fully geared for this.</w:t>
      </w:r>
      <w:r w:rsidRPr="00772A70">
        <w:rPr>
          <w:rFonts w:asciiTheme="majorHAnsi" w:hAnsiTheme="majorHAnsi" w:cstheme="majorHAnsi"/>
          <w:i/>
          <w:iCs/>
        </w:rPr>
        <w:t>”</w:t>
      </w:r>
      <w:r w:rsidR="00AA2975">
        <w:rPr>
          <w:rFonts w:asciiTheme="majorHAnsi" w:hAnsiTheme="majorHAnsi" w:cstheme="majorHAnsi"/>
          <w:i/>
          <w:iCs/>
        </w:rPr>
        <w:t xml:space="preserve">  </w:t>
      </w:r>
    </w:p>
    <w:p w14:paraId="216738F4" w14:textId="5BD9E473" w:rsidR="001212E8" w:rsidRPr="001212E8" w:rsidRDefault="00680E13" w:rsidP="00680E13">
      <w:pPr>
        <w:jc w:val="both"/>
        <w:rPr>
          <w:rFonts w:asciiTheme="majorHAnsi" w:hAnsiTheme="majorHAnsi" w:cstheme="majorHAnsi"/>
          <w:i/>
          <w:iCs/>
        </w:rPr>
      </w:pPr>
      <w:r w:rsidRPr="00772A70">
        <w:rPr>
          <w:rFonts w:asciiTheme="majorHAnsi" w:hAnsiTheme="majorHAnsi" w:cstheme="majorHAnsi"/>
          <w:i/>
          <w:iCs/>
        </w:rPr>
        <w:t xml:space="preserve">“It’s very gratifying that Tolani turned to us for a futuristic, world-class solution that would bring different types of simulator models together at a single location, and have additionally opted to collaborate with us </w:t>
      </w:r>
      <w:r w:rsidR="006427E5">
        <w:rPr>
          <w:rFonts w:asciiTheme="majorHAnsi" w:hAnsiTheme="majorHAnsi" w:cstheme="majorHAnsi"/>
          <w:i/>
          <w:iCs/>
        </w:rPr>
        <w:t>going forward</w:t>
      </w:r>
      <w:r w:rsidRPr="00772A70">
        <w:rPr>
          <w:rFonts w:asciiTheme="majorHAnsi" w:hAnsiTheme="majorHAnsi" w:cstheme="majorHAnsi"/>
          <w:i/>
          <w:iCs/>
        </w:rPr>
        <w:t xml:space="preserve"> through the LTSSP</w:t>
      </w:r>
      <w:r w:rsidR="00957451">
        <w:rPr>
          <w:rFonts w:asciiTheme="majorHAnsi" w:hAnsiTheme="majorHAnsi" w:cstheme="majorHAnsi"/>
          <w:i/>
          <w:iCs/>
        </w:rPr>
        <w:t>,”</w:t>
      </w:r>
      <w:r w:rsidRPr="00772A70">
        <w:rPr>
          <w:rFonts w:asciiTheme="majorHAnsi" w:hAnsiTheme="majorHAnsi" w:cstheme="majorHAnsi"/>
          <w:i/>
          <w:iCs/>
        </w:rPr>
        <w:t xml:space="preserve"> </w:t>
      </w:r>
      <w:r w:rsidR="00957451" w:rsidRPr="00680E13">
        <w:rPr>
          <w:rFonts w:asciiTheme="majorHAnsi" w:hAnsiTheme="majorHAnsi" w:cstheme="majorHAnsi"/>
        </w:rPr>
        <w:t xml:space="preserve">adds </w:t>
      </w:r>
      <w:r w:rsidR="00957451">
        <w:rPr>
          <w:rFonts w:asciiTheme="majorHAnsi" w:hAnsiTheme="majorHAnsi" w:cstheme="majorHAnsi"/>
        </w:rPr>
        <w:t xml:space="preserve">Andreas Jagtøyen, Executive Vice President Digital Ocean, </w:t>
      </w:r>
      <w:r w:rsidR="00957451" w:rsidRPr="00680E13">
        <w:rPr>
          <w:rFonts w:asciiTheme="majorHAnsi" w:hAnsiTheme="majorHAnsi" w:cstheme="majorHAnsi"/>
        </w:rPr>
        <w:t>Kongsberg Digital.</w:t>
      </w:r>
      <w:r w:rsidR="00957451">
        <w:rPr>
          <w:rFonts w:asciiTheme="majorHAnsi" w:hAnsiTheme="majorHAnsi" w:cstheme="majorHAnsi"/>
        </w:rPr>
        <w:t xml:space="preserve"> </w:t>
      </w:r>
      <w:r w:rsidR="00613818" w:rsidRPr="0068578C">
        <w:rPr>
          <w:rFonts w:asciiTheme="majorHAnsi" w:hAnsiTheme="majorHAnsi" w:cstheme="majorHAnsi"/>
          <w:i/>
          <w:iCs/>
        </w:rPr>
        <w:t>“India</w:t>
      </w:r>
      <w:r w:rsidR="00613818">
        <w:rPr>
          <w:rFonts w:asciiTheme="majorHAnsi" w:hAnsiTheme="majorHAnsi" w:cstheme="majorHAnsi"/>
          <w:i/>
          <w:iCs/>
        </w:rPr>
        <w:t xml:space="preserve"> is one of the major providers of seafarers for the world’s shipping</w:t>
      </w:r>
      <w:r w:rsidR="001212E8">
        <w:rPr>
          <w:rFonts w:asciiTheme="majorHAnsi" w:hAnsiTheme="majorHAnsi" w:cstheme="majorHAnsi"/>
          <w:i/>
          <w:iCs/>
        </w:rPr>
        <w:t xml:space="preserve"> industry</w:t>
      </w:r>
      <w:r w:rsidR="002547DF">
        <w:rPr>
          <w:rFonts w:asciiTheme="majorHAnsi" w:hAnsiTheme="majorHAnsi" w:cstheme="majorHAnsi"/>
          <w:i/>
          <w:iCs/>
        </w:rPr>
        <w:t xml:space="preserve"> and </w:t>
      </w:r>
      <w:r w:rsidR="001212E8">
        <w:rPr>
          <w:rFonts w:asciiTheme="majorHAnsi" w:hAnsiTheme="majorHAnsi" w:cstheme="majorHAnsi"/>
          <w:i/>
          <w:iCs/>
        </w:rPr>
        <w:t>this multi simulator contract represent</w:t>
      </w:r>
      <w:r w:rsidR="004A53A3">
        <w:rPr>
          <w:rFonts w:asciiTheme="majorHAnsi" w:hAnsiTheme="majorHAnsi" w:cstheme="majorHAnsi"/>
          <w:i/>
          <w:iCs/>
        </w:rPr>
        <w:t>s</w:t>
      </w:r>
      <w:r w:rsidR="001212E8">
        <w:rPr>
          <w:rFonts w:asciiTheme="majorHAnsi" w:hAnsiTheme="majorHAnsi" w:cstheme="majorHAnsi"/>
          <w:i/>
          <w:iCs/>
        </w:rPr>
        <w:t xml:space="preserve"> a holistic training approach, which we expect to see more in future.”</w:t>
      </w:r>
    </w:p>
    <w:p w14:paraId="1000B898" w14:textId="77777777" w:rsidR="00793965" w:rsidRDefault="00793965" w:rsidP="00793965">
      <w:pPr>
        <w:rPr>
          <w:rFonts w:asciiTheme="majorHAnsi" w:hAnsiTheme="majorHAnsi" w:cstheme="majorHAnsi"/>
          <w:b/>
          <w:bCs/>
        </w:rPr>
      </w:pPr>
      <w:r>
        <w:rPr>
          <w:rFonts w:asciiTheme="majorHAnsi" w:hAnsiTheme="majorHAnsi" w:cstheme="majorHAnsi"/>
          <w:b/>
          <w:bCs/>
          <w:noProof/>
          <w:lang w:val="en-IN" w:eastAsia="en-IN"/>
        </w:rPr>
        <mc:AlternateContent>
          <mc:Choice Requires="wps">
            <w:drawing>
              <wp:anchor distT="0" distB="0" distL="114300" distR="114300" simplePos="0" relativeHeight="251658240" behindDoc="0" locked="0" layoutInCell="1" allowOverlap="1" wp14:anchorId="135FBEDD" wp14:editId="5B29D6C9">
                <wp:simplePos x="0" y="0"/>
                <wp:positionH relativeFrom="column">
                  <wp:posOffset>19049</wp:posOffset>
                </wp:positionH>
                <wp:positionV relativeFrom="paragraph">
                  <wp:posOffset>162560</wp:posOffset>
                </wp:positionV>
                <wp:extent cx="5896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9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4FD305"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8pt" to="465.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" strokecolor="black [3200]" strokeweight=".5pt">
                <v:stroke joinstyle="miter"/>
              </v:line>
            </w:pict>
          </mc:Fallback>
        </mc:AlternateContent>
      </w:r>
    </w:p>
    <w:p w14:paraId="06B64B6E" w14:textId="77777777" w:rsidR="00720124" w:rsidRDefault="00793965" w:rsidP="00784559">
      <w:pPr>
        <w:spacing w:after="120" w:line="240" w:lineRule="auto"/>
        <w:rPr>
          <w:rFonts w:asciiTheme="majorHAnsi" w:hAnsiTheme="majorHAnsi" w:cstheme="majorHAnsi"/>
          <w:i/>
          <w:iCs/>
          <w:sz w:val="20"/>
          <w:szCs w:val="20"/>
        </w:rPr>
      </w:pPr>
      <w:r w:rsidRPr="00793965">
        <w:rPr>
          <w:rFonts w:asciiTheme="majorHAnsi" w:hAnsiTheme="majorHAnsi" w:cstheme="majorHAnsi"/>
          <w:b/>
          <w:bCs/>
          <w:i/>
          <w:iCs/>
        </w:rPr>
        <w:t xml:space="preserve">KONGSBERG </w:t>
      </w:r>
      <w:r w:rsidRPr="00793965">
        <w:rPr>
          <w:rFonts w:asciiTheme="majorHAnsi" w:hAnsiTheme="majorHAnsi" w:cstheme="majorHAnsi"/>
          <w:b/>
          <w:bCs/>
          <w:i/>
          <w:iCs/>
          <w:szCs w:val="26"/>
        </w:rPr>
        <w:t>DIGITAL</w:t>
      </w:r>
      <w:r w:rsidRPr="00793965">
        <w:rPr>
          <w:rFonts w:asciiTheme="majorHAnsi" w:hAnsiTheme="majorHAnsi" w:cstheme="majorHAnsi"/>
          <w:b/>
          <w:bCs/>
          <w:i/>
          <w:iCs/>
        </w:rPr>
        <w:br/>
      </w:r>
      <w:r w:rsidR="00784559" w:rsidRPr="00784559">
        <w:rPr>
          <w:rFonts w:asciiTheme="majorHAnsi" w:hAnsiTheme="majorHAnsi" w:cstheme="majorHAnsi"/>
          <w:i/>
          <w:iCs/>
          <w:color w:val="000000" w:themeColor="text1"/>
          <w:sz w:val="18"/>
          <w:szCs w:val="18"/>
        </w:rPr>
        <w:t>Kongsberg</w:t>
      </w:r>
      <w:r w:rsidR="00720124" w:rsidRPr="00784559">
        <w:rPr>
          <w:rFonts w:asciiTheme="majorHAnsi" w:hAnsiTheme="majorHAnsi" w:cstheme="majorHAnsi"/>
          <w:i/>
          <w:iCs/>
          <w:color w:val="000000" w:themeColor="text1"/>
          <w:sz w:val="18"/>
          <w:szCs w:val="18"/>
        </w:rPr>
        <w:t xml:space="preserve"> Digital, a subsidiary of KONGSBERG,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 Kongsberg Digital is the group-wide center of digital expertise for </w:t>
      </w:r>
      <w:r w:rsidR="00784559" w:rsidRPr="00784559">
        <w:rPr>
          <w:rFonts w:asciiTheme="majorHAnsi" w:hAnsiTheme="majorHAnsi" w:cstheme="majorHAnsi"/>
          <w:i/>
          <w:iCs/>
          <w:color w:val="000000" w:themeColor="text1"/>
          <w:sz w:val="18"/>
          <w:szCs w:val="18"/>
        </w:rPr>
        <w:t xml:space="preserve">the </w:t>
      </w:r>
      <w:r w:rsidR="00720124" w:rsidRPr="00784559">
        <w:rPr>
          <w:rFonts w:asciiTheme="majorHAnsi" w:hAnsiTheme="majorHAnsi" w:cstheme="majorHAnsi"/>
          <w:i/>
          <w:iCs/>
          <w:color w:val="000000" w:themeColor="text1"/>
          <w:sz w:val="18"/>
          <w:szCs w:val="18"/>
        </w:rPr>
        <w:t>KONGSBERG</w:t>
      </w:r>
      <w:r w:rsidR="00784559" w:rsidRPr="00784559">
        <w:rPr>
          <w:rFonts w:asciiTheme="majorHAnsi" w:hAnsiTheme="majorHAnsi" w:cstheme="majorHAnsi"/>
          <w:i/>
          <w:iCs/>
          <w:color w:val="000000" w:themeColor="text1"/>
          <w:sz w:val="18"/>
          <w:szCs w:val="18"/>
        </w:rPr>
        <w:t xml:space="preserve"> group</w:t>
      </w:r>
      <w:r w:rsidR="00720124" w:rsidRPr="00784559">
        <w:rPr>
          <w:rFonts w:asciiTheme="majorHAnsi" w:hAnsiTheme="majorHAnsi" w:cstheme="majorHAnsi"/>
          <w:i/>
          <w:iCs/>
          <w:color w:val="000000" w:themeColor="text1"/>
          <w:sz w:val="18"/>
          <w:szCs w:val="18"/>
        </w:rPr>
        <w:t>.</w:t>
      </w:r>
    </w:p>
    <w:p w14:paraId="1A7874E2" w14:textId="77777777" w:rsidR="00784559" w:rsidRPr="00EC6241" w:rsidRDefault="00784559" w:rsidP="00784559">
      <w:pPr>
        <w:pStyle w:val="NoSpacing"/>
        <w:rPr>
          <w:rFonts w:asciiTheme="majorHAnsi" w:hAnsiTheme="majorHAnsi" w:cstheme="majorHAnsi"/>
          <w:b/>
          <w:bCs/>
          <w:i/>
          <w:iCs/>
        </w:rPr>
      </w:pPr>
      <w:bookmarkStart w:id="0" w:name="_Hlk64632668"/>
      <w:r w:rsidRPr="00EC6241">
        <w:rPr>
          <w:rFonts w:asciiTheme="majorHAnsi" w:hAnsiTheme="majorHAnsi" w:cstheme="majorHAnsi"/>
          <w:b/>
          <w:bCs/>
          <w:i/>
          <w:iCs/>
        </w:rPr>
        <w:t>KONGSBERG</w:t>
      </w:r>
      <w:r>
        <w:rPr>
          <w:rFonts w:asciiTheme="majorHAnsi" w:hAnsiTheme="majorHAnsi" w:cstheme="majorHAnsi"/>
          <w:b/>
          <w:bCs/>
          <w:i/>
          <w:iCs/>
        </w:rPr>
        <w:t xml:space="preserve"> </w:t>
      </w:r>
    </w:p>
    <w:p w14:paraId="1A28C53D" w14:textId="77777777" w:rsidR="00784559" w:rsidRPr="00051EDC" w:rsidRDefault="00784559" w:rsidP="00784559">
      <w:pPr>
        <w:pStyle w:val="NoSpacing"/>
        <w:rPr>
          <w:rFonts w:asciiTheme="majorHAnsi" w:hAnsiTheme="majorHAnsi" w:cstheme="majorHAnsi"/>
          <w:i/>
          <w:iCs/>
          <w:sz w:val="18"/>
          <w:szCs w:val="18"/>
        </w:rPr>
      </w:pPr>
      <w:r w:rsidRPr="00051EDC">
        <w:rPr>
          <w:rFonts w:asciiTheme="majorHAnsi" w:hAnsiTheme="majorHAnsi" w:cstheme="majorHAnsi"/>
          <w:i/>
          <w:iCs/>
          <w:sz w:val="18"/>
          <w:szCs w:val="18"/>
        </w:rPr>
        <w:t xml:space="preserve">KONGSBERG (OSE-ticker: KOG) is an international, </w:t>
      </w:r>
      <w:r w:rsidRPr="00051EDC">
        <w:rPr>
          <w:rFonts w:asciiTheme="majorHAnsi" w:hAnsiTheme="majorHAnsi" w:cstheme="majorHAnsi"/>
          <w:i/>
          <w:iCs/>
          <w:color w:val="000000" w:themeColor="text1"/>
          <w:sz w:val="18"/>
          <w:szCs w:val="18"/>
        </w:rPr>
        <w:t xml:space="preserve">leading global technology corporation delivering mission-critical systems and solutions with extreme performance for customers that operate under extremely challenging conditions. We work with nations, businesses and research environments to push the boundaries of technology development in industries such as space, </w:t>
      </w:r>
      <w:r w:rsidRPr="00051EDC">
        <w:rPr>
          <w:rFonts w:asciiTheme="majorHAnsi" w:hAnsiTheme="majorHAnsi" w:cstheme="majorHAnsi"/>
          <w:i/>
          <w:iCs/>
          <w:sz w:val="18"/>
          <w:szCs w:val="18"/>
        </w:rPr>
        <w:t>offshore and energy, merchant marine, defen</w:t>
      </w:r>
      <w:r w:rsidR="00005169">
        <w:rPr>
          <w:rFonts w:asciiTheme="majorHAnsi" w:hAnsiTheme="majorHAnsi" w:cstheme="majorHAnsi"/>
          <w:i/>
          <w:iCs/>
          <w:sz w:val="18"/>
          <w:szCs w:val="18"/>
        </w:rPr>
        <w:t>s</w:t>
      </w:r>
      <w:r w:rsidRPr="00051EDC">
        <w:rPr>
          <w:rFonts w:asciiTheme="majorHAnsi" w:hAnsiTheme="majorHAnsi" w:cstheme="majorHAnsi"/>
          <w:i/>
          <w:iCs/>
          <w:sz w:val="18"/>
          <w:szCs w:val="18"/>
        </w:rPr>
        <w:t>e and aerospace</w:t>
      </w:r>
      <w:r>
        <w:rPr>
          <w:rFonts w:asciiTheme="majorHAnsi" w:hAnsiTheme="majorHAnsi" w:cstheme="majorHAnsi"/>
          <w:i/>
          <w:iCs/>
          <w:sz w:val="18"/>
          <w:szCs w:val="18"/>
        </w:rPr>
        <w:t>, and more</w:t>
      </w:r>
      <w:r w:rsidRPr="00051EDC">
        <w:rPr>
          <w:rFonts w:asciiTheme="majorHAnsi" w:hAnsiTheme="majorHAnsi" w:cstheme="majorHAnsi"/>
          <w:i/>
          <w:iCs/>
          <w:sz w:val="18"/>
          <w:szCs w:val="18"/>
        </w:rPr>
        <w:t>. KONGSBERG has about 11,000 employees located in more than 40 countries, creating a total revenue of NOK 25.6bn in 2020.</w:t>
      </w:r>
    </w:p>
    <w:p w14:paraId="29238569" w14:textId="77777777" w:rsidR="00784559" w:rsidRDefault="00784559" w:rsidP="00784559">
      <w:pPr>
        <w:pStyle w:val="NoSpacing"/>
        <w:rPr>
          <w:rFonts w:asciiTheme="majorHAnsi" w:hAnsiTheme="majorHAnsi" w:cstheme="majorHAnsi"/>
          <w:i/>
          <w:iCs/>
          <w:sz w:val="18"/>
          <w:szCs w:val="18"/>
        </w:rPr>
      </w:pPr>
      <w:r>
        <w:rPr>
          <w:rFonts w:asciiTheme="majorHAnsi" w:hAnsiTheme="majorHAnsi" w:cstheme="majorHAnsi"/>
          <w:i/>
          <w:iCs/>
          <w:sz w:val="18"/>
          <w:szCs w:val="18"/>
        </w:rPr>
        <w:t xml:space="preserve">Follow us on: </w:t>
      </w:r>
      <w:hyperlink r:id="rId12" w:history="1">
        <w:r w:rsidRPr="007047EA">
          <w:rPr>
            <w:rStyle w:val="Hyperlink"/>
            <w:rFonts w:asciiTheme="majorHAnsi" w:hAnsiTheme="majorHAnsi" w:cstheme="majorHAnsi"/>
            <w:i/>
            <w:iCs/>
            <w:sz w:val="18"/>
            <w:szCs w:val="18"/>
          </w:rPr>
          <w:t>kongsberg.com</w:t>
        </w:r>
      </w:hyperlink>
      <w:r>
        <w:rPr>
          <w:rFonts w:asciiTheme="majorHAnsi" w:hAnsiTheme="majorHAnsi" w:cstheme="majorHAnsi"/>
          <w:i/>
          <w:iCs/>
          <w:sz w:val="18"/>
          <w:szCs w:val="18"/>
        </w:rPr>
        <w:t>, Facebook, Twitter and LinkedIn</w:t>
      </w:r>
    </w:p>
    <w:p w14:paraId="52C1D53A" w14:textId="2E1A22D6" w:rsidR="00580038" w:rsidRDefault="00580038" w:rsidP="00784559">
      <w:pPr>
        <w:pStyle w:val="NoSpacing"/>
        <w:rPr>
          <w:rFonts w:asciiTheme="majorHAnsi" w:hAnsiTheme="majorHAnsi" w:cstheme="majorHAnsi"/>
          <w:i/>
          <w:iCs/>
          <w:sz w:val="18"/>
          <w:szCs w:val="18"/>
        </w:rPr>
      </w:pPr>
    </w:p>
    <w:p w14:paraId="3BB747FB" w14:textId="77777777" w:rsidR="003F69CC" w:rsidRPr="00051EDC" w:rsidRDefault="003F69CC" w:rsidP="00784559">
      <w:pPr>
        <w:pStyle w:val="NoSpacing"/>
        <w:rPr>
          <w:rFonts w:asciiTheme="majorHAnsi" w:hAnsiTheme="majorHAnsi" w:cstheme="majorHAnsi"/>
          <w:i/>
          <w:iCs/>
          <w:sz w:val="18"/>
          <w:szCs w:val="18"/>
        </w:rPr>
      </w:pPr>
    </w:p>
    <w:tbl>
      <w:tblPr>
        <w:tblStyle w:val="TableGrid"/>
        <w:tblpPr w:leftFromText="180" w:rightFromText="180" w:vertAnchor="text" w:tblpY="1"/>
        <w:tblOverlap w:val="never"/>
        <w:tblW w:w="1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640"/>
        <w:gridCol w:w="348"/>
        <w:gridCol w:w="4240"/>
        <w:gridCol w:w="522"/>
        <w:gridCol w:w="4240"/>
      </w:tblGrid>
      <w:tr w:rsidR="00453BD3" w:rsidRPr="001C08D5" w14:paraId="221627AB" w14:textId="77777777" w:rsidTr="00580038">
        <w:tc>
          <w:tcPr>
            <w:tcW w:w="4536" w:type="dxa"/>
          </w:tcPr>
          <w:bookmarkEnd w:id="0"/>
          <w:p w14:paraId="711DE1DE" w14:textId="77777777" w:rsidR="00453BD3" w:rsidRDefault="00453BD3" w:rsidP="00D05F7E">
            <w:pPr>
              <w:pStyle w:val="Header"/>
              <w:rPr>
                <w:rFonts w:asciiTheme="majorHAnsi" w:hAnsiTheme="majorHAnsi" w:cstheme="majorHAnsi"/>
                <w:b/>
                <w:sz w:val="20"/>
                <w:szCs w:val="20"/>
              </w:rPr>
            </w:pPr>
            <w:r w:rsidRPr="00817FD6">
              <w:rPr>
                <w:rFonts w:asciiTheme="majorHAnsi" w:hAnsiTheme="majorHAnsi" w:cstheme="majorHAnsi"/>
                <w:b/>
              </w:rPr>
              <w:t xml:space="preserve">CONTACT: </w:t>
            </w:r>
            <w:r>
              <w:rPr>
                <w:rFonts w:asciiTheme="majorHAnsi" w:hAnsiTheme="majorHAnsi" w:cstheme="majorHAnsi"/>
                <w:b/>
                <w:color w:val="FF0000"/>
              </w:rPr>
              <w:br/>
            </w:r>
          </w:p>
          <w:p w14:paraId="226EECA6" w14:textId="77777777" w:rsidR="00453BD3" w:rsidRPr="00BD344B" w:rsidRDefault="00453BD3" w:rsidP="00D05F7E">
            <w:pPr>
              <w:pStyle w:val="Header"/>
              <w:rPr>
                <w:rFonts w:asciiTheme="majorHAnsi" w:hAnsiTheme="majorHAnsi" w:cstheme="majorHAnsi"/>
                <w:b/>
                <w:sz w:val="20"/>
                <w:szCs w:val="20"/>
              </w:rPr>
            </w:pPr>
            <w:r w:rsidRPr="00BD344B">
              <w:rPr>
                <w:rFonts w:asciiTheme="majorHAnsi" w:hAnsiTheme="majorHAnsi" w:cstheme="majorHAnsi"/>
                <w:b/>
                <w:sz w:val="20"/>
                <w:szCs w:val="20"/>
              </w:rPr>
              <w:t>Mathilde Magnussen</w:t>
            </w:r>
            <w:r w:rsidRPr="00BD344B">
              <w:rPr>
                <w:rFonts w:asciiTheme="majorHAnsi" w:hAnsiTheme="majorHAnsi" w:cstheme="majorHAnsi"/>
                <w:b/>
                <w:sz w:val="20"/>
                <w:szCs w:val="20"/>
              </w:rPr>
              <w:tab/>
            </w:r>
          </w:p>
          <w:p w14:paraId="14795E78" w14:textId="77777777" w:rsidR="00453BD3" w:rsidRPr="00042263" w:rsidRDefault="00453BD3" w:rsidP="00D05F7E">
            <w:pPr>
              <w:pStyle w:val="Header"/>
              <w:tabs>
                <w:tab w:val="clear" w:pos="4680"/>
                <w:tab w:val="clear" w:pos="9360"/>
                <w:tab w:val="left" w:pos="3615"/>
              </w:tabs>
              <w:rPr>
                <w:rFonts w:asciiTheme="majorHAnsi" w:hAnsiTheme="majorHAnsi" w:cstheme="majorHAnsi"/>
                <w:bCs/>
                <w:i/>
                <w:iCs/>
                <w:sz w:val="20"/>
                <w:szCs w:val="20"/>
              </w:rPr>
            </w:pPr>
            <w:r w:rsidRPr="00042263">
              <w:rPr>
                <w:rFonts w:asciiTheme="majorHAnsi" w:hAnsiTheme="majorHAnsi" w:cstheme="majorHAnsi"/>
                <w:bCs/>
                <w:i/>
                <w:iCs/>
                <w:sz w:val="20"/>
                <w:szCs w:val="20"/>
              </w:rPr>
              <w:t>VP Communication and Marketing</w:t>
            </w:r>
            <w:r>
              <w:rPr>
                <w:rFonts w:asciiTheme="majorHAnsi" w:hAnsiTheme="majorHAnsi" w:cstheme="majorHAnsi"/>
                <w:bCs/>
                <w:i/>
                <w:iCs/>
                <w:sz w:val="20"/>
                <w:szCs w:val="20"/>
              </w:rPr>
              <w:tab/>
            </w:r>
          </w:p>
          <w:p w14:paraId="0F29E3FC" w14:textId="77777777" w:rsidR="00453BD3" w:rsidRPr="00042263" w:rsidRDefault="00453BD3" w:rsidP="00D05F7E">
            <w:pPr>
              <w:pStyle w:val="Header"/>
              <w:rPr>
                <w:rFonts w:asciiTheme="majorHAnsi" w:hAnsiTheme="majorHAnsi" w:cstheme="majorHAnsi"/>
                <w:bCs/>
                <w:sz w:val="20"/>
                <w:szCs w:val="20"/>
                <w:lang w:val="nb-NO"/>
              </w:rPr>
            </w:pPr>
            <w:r w:rsidRPr="00042263">
              <w:rPr>
                <w:rFonts w:asciiTheme="majorHAnsi" w:hAnsiTheme="majorHAnsi" w:cstheme="majorHAnsi"/>
                <w:bCs/>
                <w:sz w:val="20"/>
                <w:szCs w:val="20"/>
                <w:lang w:val="nb-NO"/>
              </w:rPr>
              <w:t>Kongsberg Digital</w:t>
            </w:r>
          </w:p>
          <w:p w14:paraId="551BEB79" w14:textId="77777777" w:rsidR="00453BD3" w:rsidRPr="00042263" w:rsidRDefault="00453BD3" w:rsidP="00D05F7E">
            <w:pPr>
              <w:pStyle w:val="Header"/>
              <w:rPr>
                <w:rFonts w:asciiTheme="majorHAnsi" w:hAnsiTheme="majorHAnsi" w:cstheme="majorHAnsi"/>
                <w:bCs/>
                <w:sz w:val="20"/>
                <w:szCs w:val="20"/>
                <w:lang w:val="nb-NO"/>
              </w:rPr>
            </w:pPr>
            <w:r w:rsidRPr="00042263">
              <w:rPr>
                <w:rFonts w:asciiTheme="majorHAnsi" w:hAnsiTheme="majorHAnsi" w:cstheme="majorHAnsi"/>
                <w:bCs/>
                <w:sz w:val="20"/>
                <w:szCs w:val="20"/>
                <w:lang w:val="nb-NO"/>
              </w:rPr>
              <w:t>(+47) 67 55 67 01</w:t>
            </w:r>
          </w:p>
          <w:p w14:paraId="569CCD4D" w14:textId="048D52AB" w:rsidR="003F69CC" w:rsidRPr="003F69CC" w:rsidRDefault="003F69CC" w:rsidP="003F69CC">
            <w:pPr>
              <w:pStyle w:val="Header"/>
              <w:rPr>
                <w:rFonts w:asciiTheme="majorHAnsi" w:hAnsiTheme="majorHAnsi" w:cstheme="majorHAnsi"/>
                <w:bCs/>
                <w:sz w:val="20"/>
                <w:szCs w:val="20"/>
                <w:lang w:val="nb-NO"/>
              </w:rPr>
            </w:pPr>
            <w:hyperlink r:id="rId13" w:history="1">
              <w:r w:rsidRPr="0035510C">
                <w:rPr>
                  <w:rStyle w:val="Hyperlink"/>
                  <w:rFonts w:asciiTheme="majorHAnsi" w:hAnsiTheme="majorHAnsi" w:cstheme="majorHAnsi"/>
                  <w:bCs/>
                  <w:sz w:val="20"/>
                  <w:szCs w:val="20"/>
                  <w:lang w:val="nb-NO"/>
                </w:rPr>
                <w:t>mathilde.magnussen@kdi.kongsberg.com</w:t>
              </w:r>
            </w:hyperlink>
          </w:p>
        </w:tc>
        <w:tc>
          <w:tcPr>
            <w:tcW w:w="4640" w:type="dxa"/>
          </w:tcPr>
          <w:p w14:paraId="587CEAD2" w14:textId="77777777" w:rsidR="00453BD3" w:rsidRPr="001C08D5" w:rsidRDefault="00453BD3" w:rsidP="00D05F7E">
            <w:pPr>
              <w:pStyle w:val="Header"/>
              <w:rPr>
                <w:rFonts w:asciiTheme="majorHAnsi" w:hAnsiTheme="majorHAnsi" w:cstheme="majorHAnsi"/>
                <w:b/>
                <w:sz w:val="20"/>
                <w:szCs w:val="20"/>
                <w:lang w:val="nb-NO"/>
              </w:rPr>
            </w:pPr>
          </w:p>
          <w:p w14:paraId="4B49710D" w14:textId="77777777" w:rsidR="00453BD3" w:rsidRPr="001C08D5" w:rsidRDefault="00453BD3" w:rsidP="00D05F7E">
            <w:pPr>
              <w:pStyle w:val="Header"/>
              <w:rPr>
                <w:rFonts w:asciiTheme="majorHAnsi" w:hAnsiTheme="majorHAnsi" w:cstheme="majorHAnsi"/>
                <w:b/>
                <w:sz w:val="20"/>
                <w:szCs w:val="20"/>
                <w:lang w:val="nb-NO"/>
              </w:rPr>
            </w:pPr>
          </w:p>
          <w:p w14:paraId="5B82D5BD" w14:textId="77777777" w:rsidR="00453BD3" w:rsidRDefault="00453BD3" w:rsidP="00D05F7E">
            <w:pPr>
              <w:pStyle w:val="Header"/>
              <w:rPr>
                <w:rFonts w:asciiTheme="majorHAnsi" w:hAnsiTheme="majorHAnsi" w:cstheme="majorHAnsi"/>
                <w:b/>
                <w:sz w:val="20"/>
                <w:szCs w:val="20"/>
              </w:rPr>
            </w:pPr>
            <w:r>
              <w:rPr>
                <w:rFonts w:asciiTheme="majorHAnsi" w:hAnsiTheme="majorHAnsi" w:cstheme="majorHAnsi"/>
                <w:b/>
                <w:sz w:val="20"/>
                <w:szCs w:val="20"/>
              </w:rPr>
              <w:t>Anne Voith</w:t>
            </w:r>
          </w:p>
          <w:p w14:paraId="454EA194" w14:textId="77777777" w:rsidR="00453BD3" w:rsidRDefault="00453BD3" w:rsidP="00D05F7E">
            <w:pPr>
              <w:pStyle w:val="Header"/>
              <w:rPr>
                <w:rFonts w:asciiTheme="majorHAnsi" w:hAnsiTheme="majorHAnsi" w:cstheme="majorHAnsi"/>
                <w:bCs/>
                <w:i/>
                <w:iCs/>
                <w:sz w:val="20"/>
                <w:szCs w:val="20"/>
              </w:rPr>
            </w:pPr>
            <w:r>
              <w:rPr>
                <w:rFonts w:asciiTheme="majorHAnsi" w:hAnsiTheme="majorHAnsi" w:cstheme="majorHAnsi"/>
                <w:bCs/>
                <w:i/>
                <w:iCs/>
                <w:sz w:val="20"/>
                <w:szCs w:val="20"/>
              </w:rPr>
              <w:t>Communication and Marketing Manager Simulation</w:t>
            </w:r>
          </w:p>
          <w:p w14:paraId="74999682" w14:textId="77777777" w:rsidR="00453BD3" w:rsidRPr="001638D6" w:rsidRDefault="00453BD3" w:rsidP="00D05F7E">
            <w:pPr>
              <w:pStyle w:val="Header"/>
              <w:rPr>
                <w:rFonts w:asciiTheme="majorHAnsi" w:hAnsiTheme="majorHAnsi" w:cstheme="majorHAnsi"/>
                <w:bCs/>
                <w:sz w:val="20"/>
                <w:szCs w:val="20"/>
                <w:lang w:val="nb-NO"/>
              </w:rPr>
            </w:pPr>
            <w:r w:rsidRPr="001638D6">
              <w:rPr>
                <w:rFonts w:asciiTheme="majorHAnsi" w:hAnsiTheme="majorHAnsi" w:cstheme="majorHAnsi"/>
                <w:bCs/>
                <w:sz w:val="20"/>
                <w:szCs w:val="20"/>
                <w:lang w:val="nb-NO"/>
              </w:rPr>
              <w:t>Kongsberg Digital</w:t>
            </w:r>
          </w:p>
          <w:p w14:paraId="43300112" w14:textId="77777777" w:rsidR="00453BD3" w:rsidRPr="001638D6" w:rsidRDefault="00453BD3" w:rsidP="00D05F7E">
            <w:pPr>
              <w:pStyle w:val="Header"/>
              <w:rPr>
                <w:rFonts w:asciiTheme="majorHAnsi" w:hAnsiTheme="majorHAnsi" w:cstheme="majorHAnsi"/>
                <w:bCs/>
                <w:sz w:val="20"/>
                <w:szCs w:val="20"/>
                <w:lang w:val="nb-NO"/>
              </w:rPr>
            </w:pPr>
            <w:r w:rsidRPr="001638D6">
              <w:rPr>
                <w:rFonts w:asciiTheme="majorHAnsi" w:hAnsiTheme="majorHAnsi" w:cstheme="majorHAnsi"/>
                <w:bCs/>
                <w:sz w:val="20"/>
                <w:szCs w:val="20"/>
                <w:lang w:val="nb-NO"/>
              </w:rPr>
              <w:t>(+47) 4</w:t>
            </w:r>
            <w:r>
              <w:rPr>
                <w:rFonts w:asciiTheme="majorHAnsi" w:hAnsiTheme="majorHAnsi" w:cstheme="majorHAnsi"/>
                <w:bCs/>
                <w:sz w:val="20"/>
                <w:szCs w:val="20"/>
                <w:lang w:val="nb-NO"/>
              </w:rPr>
              <w:t>8 08 46 40</w:t>
            </w:r>
          </w:p>
          <w:p w14:paraId="30C8AAF6" w14:textId="5925C039" w:rsidR="003F69CC" w:rsidRPr="003F69CC" w:rsidRDefault="003F69CC" w:rsidP="003F69CC">
            <w:pPr>
              <w:pStyle w:val="Header"/>
              <w:rPr>
                <w:rFonts w:asciiTheme="majorHAnsi" w:hAnsiTheme="majorHAnsi" w:cstheme="majorHAnsi"/>
                <w:bCs/>
                <w:sz w:val="20"/>
                <w:szCs w:val="20"/>
                <w:lang w:val="nb-NO"/>
              </w:rPr>
            </w:pPr>
            <w:hyperlink r:id="rId14" w:history="1">
              <w:r w:rsidRPr="0035510C">
                <w:rPr>
                  <w:rStyle w:val="Hyperlink"/>
                  <w:rFonts w:asciiTheme="majorHAnsi" w:hAnsiTheme="majorHAnsi" w:cstheme="majorHAnsi"/>
                  <w:bCs/>
                  <w:sz w:val="20"/>
                  <w:szCs w:val="20"/>
                  <w:lang w:val="nb-NO"/>
                </w:rPr>
                <w:t>Anne.voith@kdi.kongsberg.com</w:t>
              </w:r>
            </w:hyperlink>
          </w:p>
        </w:tc>
        <w:tc>
          <w:tcPr>
            <w:tcW w:w="4588" w:type="dxa"/>
            <w:gridSpan w:val="2"/>
          </w:tcPr>
          <w:p w14:paraId="1D536953" w14:textId="77777777" w:rsidR="00453BD3" w:rsidRPr="001C08D5" w:rsidRDefault="00453BD3" w:rsidP="00D05F7E">
            <w:pPr>
              <w:pStyle w:val="Header"/>
              <w:rPr>
                <w:rFonts w:asciiTheme="majorHAnsi" w:hAnsiTheme="majorHAnsi" w:cstheme="majorHAnsi"/>
                <w:bCs/>
                <w:sz w:val="20"/>
                <w:szCs w:val="20"/>
                <w:lang w:val="nb-NO"/>
              </w:rPr>
            </w:pPr>
            <w:bookmarkStart w:id="1" w:name="_Hlk67506208"/>
            <w:bookmarkStart w:id="2" w:name="_Hlk64632711"/>
          </w:p>
        </w:tc>
        <w:tc>
          <w:tcPr>
            <w:tcW w:w="4762" w:type="dxa"/>
            <w:gridSpan w:val="2"/>
          </w:tcPr>
          <w:p w14:paraId="23FC5358" w14:textId="77777777" w:rsidR="00453BD3" w:rsidRPr="001C08D5" w:rsidRDefault="00453BD3" w:rsidP="00D05F7E">
            <w:pPr>
              <w:pStyle w:val="Header"/>
              <w:rPr>
                <w:rFonts w:asciiTheme="majorHAnsi" w:hAnsiTheme="majorHAnsi" w:cstheme="majorHAnsi"/>
                <w:bCs/>
                <w:sz w:val="20"/>
                <w:szCs w:val="20"/>
                <w:lang w:val="nb-NO"/>
              </w:rPr>
            </w:pPr>
          </w:p>
        </w:tc>
      </w:tr>
      <w:tr w:rsidR="00453BD3" w14:paraId="32097F06" w14:textId="77777777" w:rsidTr="00580038">
        <w:trPr>
          <w:gridAfter w:val="1"/>
          <w:wAfter w:w="4240" w:type="dxa"/>
        </w:trPr>
        <w:tc>
          <w:tcPr>
            <w:tcW w:w="4536" w:type="dxa"/>
          </w:tcPr>
          <w:p w14:paraId="46FC96A6" w14:textId="77777777" w:rsidR="00453BD3" w:rsidRDefault="00453BD3" w:rsidP="00D05F7E">
            <w:pPr>
              <w:pStyle w:val="Header"/>
              <w:rPr>
                <w:rFonts w:asciiTheme="majorHAnsi" w:hAnsiTheme="majorHAnsi" w:cstheme="majorHAnsi"/>
                <w:b/>
                <w:sz w:val="20"/>
                <w:szCs w:val="20"/>
              </w:rPr>
            </w:pPr>
            <w:r>
              <w:rPr>
                <w:rFonts w:asciiTheme="majorHAnsi" w:hAnsiTheme="majorHAnsi" w:cstheme="majorHAnsi"/>
                <w:b/>
                <w:sz w:val="20"/>
                <w:szCs w:val="20"/>
              </w:rPr>
              <w:lastRenderedPageBreak/>
              <w:t>Ronny Lie</w:t>
            </w:r>
          </w:p>
          <w:p w14:paraId="632C3BBD" w14:textId="77777777" w:rsidR="00453BD3" w:rsidRDefault="00453BD3" w:rsidP="00D05F7E">
            <w:pPr>
              <w:pStyle w:val="Header"/>
              <w:rPr>
                <w:rFonts w:asciiTheme="majorHAnsi" w:hAnsiTheme="majorHAnsi" w:cstheme="majorHAnsi"/>
                <w:bCs/>
                <w:i/>
                <w:iCs/>
                <w:sz w:val="20"/>
                <w:szCs w:val="20"/>
              </w:rPr>
            </w:pPr>
            <w:r>
              <w:rPr>
                <w:rFonts w:asciiTheme="majorHAnsi" w:hAnsiTheme="majorHAnsi" w:cstheme="majorHAnsi"/>
                <w:bCs/>
                <w:i/>
                <w:iCs/>
                <w:sz w:val="20"/>
                <w:szCs w:val="20"/>
              </w:rPr>
              <w:t>Chief Communication Officer</w:t>
            </w:r>
          </w:p>
          <w:p w14:paraId="32FCAEE8"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Kongsberg Gruppen ASA</w:t>
            </w:r>
          </w:p>
          <w:p w14:paraId="22CECDAE"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(+47) 91 61 07 98</w:t>
            </w:r>
          </w:p>
          <w:p w14:paraId="2F4D699E" w14:textId="1BCFE228" w:rsidR="003F69CC" w:rsidRPr="003F69CC" w:rsidRDefault="003F69CC" w:rsidP="003F69CC">
            <w:pPr>
              <w:pStyle w:val="Header"/>
              <w:rPr>
                <w:rFonts w:asciiTheme="majorHAnsi" w:hAnsiTheme="majorHAnsi" w:cstheme="majorHAnsi"/>
                <w:bCs/>
                <w:sz w:val="20"/>
                <w:szCs w:val="20"/>
                <w:lang w:val="en-GB"/>
              </w:rPr>
            </w:pPr>
            <w:hyperlink r:id="rId15" w:history="1">
              <w:r w:rsidRPr="0035510C">
                <w:rPr>
                  <w:rStyle w:val="Hyperlink"/>
                  <w:rFonts w:asciiTheme="majorHAnsi" w:hAnsiTheme="majorHAnsi" w:cstheme="majorHAnsi"/>
                  <w:bCs/>
                  <w:sz w:val="20"/>
                  <w:szCs w:val="20"/>
                  <w:lang w:val="en-GB"/>
                </w:rPr>
                <w:t>ronny.lie@kog.kongsberg.com</w:t>
              </w:r>
            </w:hyperlink>
          </w:p>
        </w:tc>
        <w:tc>
          <w:tcPr>
            <w:tcW w:w="4988" w:type="dxa"/>
            <w:gridSpan w:val="2"/>
          </w:tcPr>
          <w:p w14:paraId="47D9A6D8" w14:textId="77777777" w:rsidR="00453BD3" w:rsidRDefault="00453BD3" w:rsidP="00D05F7E">
            <w:pPr>
              <w:pStyle w:val="Header"/>
              <w:rPr>
                <w:rFonts w:asciiTheme="majorHAnsi" w:hAnsiTheme="majorHAnsi" w:cstheme="majorHAnsi"/>
                <w:b/>
                <w:sz w:val="20"/>
                <w:szCs w:val="20"/>
              </w:rPr>
            </w:pPr>
            <w:r>
              <w:rPr>
                <w:rFonts w:asciiTheme="majorHAnsi" w:hAnsiTheme="majorHAnsi" w:cstheme="majorHAnsi"/>
                <w:b/>
                <w:sz w:val="20"/>
                <w:szCs w:val="20"/>
              </w:rPr>
              <w:t>David Pugh</w:t>
            </w:r>
          </w:p>
          <w:p w14:paraId="03E27B26" w14:textId="77777777" w:rsidR="00453BD3" w:rsidRDefault="00453BD3" w:rsidP="00D05F7E">
            <w:pPr>
              <w:pStyle w:val="Header"/>
              <w:rPr>
                <w:rFonts w:asciiTheme="majorHAnsi" w:hAnsiTheme="majorHAnsi" w:cstheme="majorHAnsi"/>
                <w:bCs/>
                <w:i/>
                <w:iCs/>
                <w:sz w:val="20"/>
                <w:szCs w:val="20"/>
              </w:rPr>
            </w:pPr>
            <w:r>
              <w:rPr>
                <w:rFonts w:asciiTheme="majorHAnsi" w:hAnsiTheme="majorHAnsi" w:cstheme="majorHAnsi"/>
                <w:bCs/>
                <w:i/>
                <w:iCs/>
                <w:sz w:val="20"/>
                <w:szCs w:val="20"/>
              </w:rPr>
              <w:t>Account Manager</w:t>
            </w:r>
          </w:p>
          <w:p w14:paraId="229B09A5"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Saltwater Stone</w:t>
            </w:r>
          </w:p>
          <w:p w14:paraId="30CDB232" w14:textId="77777777" w:rsidR="00453BD3" w:rsidRDefault="00453BD3" w:rsidP="00D05F7E">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(+44) 1202 669244</w:t>
            </w:r>
          </w:p>
          <w:p w14:paraId="6E106436" w14:textId="5353959C" w:rsidR="003F69CC" w:rsidRPr="003F69CC" w:rsidRDefault="003F69CC" w:rsidP="003F69CC">
            <w:pPr>
              <w:pStyle w:val="Header"/>
              <w:rPr>
                <w:rFonts w:asciiTheme="majorHAnsi" w:hAnsiTheme="majorHAnsi" w:cstheme="majorHAnsi"/>
                <w:bCs/>
                <w:sz w:val="20"/>
                <w:szCs w:val="20"/>
                <w:lang w:val="en-GB"/>
              </w:rPr>
            </w:pPr>
            <w:hyperlink r:id="rId16" w:history="1">
              <w:r w:rsidRPr="0035510C">
                <w:rPr>
                  <w:rStyle w:val="Hyperlink"/>
                  <w:rFonts w:asciiTheme="majorHAnsi" w:hAnsiTheme="majorHAnsi" w:cstheme="majorHAnsi"/>
                  <w:bCs/>
                  <w:sz w:val="20"/>
                  <w:szCs w:val="20"/>
                  <w:lang w:val="en-GB"/>
                </w:rPr>
                <w:t>d.pugh@saltwater-stone.com</w:t>
              </w:r>
            </w:hyperlink>
          </w:p>
        </w:tc>
        <w:bookmarkEnd w:id="1"/>
        <w:bookmarkEnd w:id="2"/>
        <w:tc>
          <w:tcPr>
            <w:tcW w:w="4762" w:type="dxa"/>
            <w:gridSpan w:val="2"/>
          </w:tcPr>
          <w:p w14:paraId="05E15F16" w14:textId="77777777" w:rsidR="00453BD3" w:rsidRDefault="00453BD3" w:rsidP="00D05F7E">
            <w:pPr>
              <w:pStyle w:val="Header"/>
              <w:rPr>
                <w:rFonts w:asciiTheme="majorHAnsi" w:hAnsiTheme="majorHAnsi" w:cstheme="majorHAnsi"/>
                <w:b/>
                <w:sz w:val="20"/>
                <w:szCs w:val="20"/>
              </w:rPr>
            </w:pPr>
          </w:p>
        </w:tc>
      </w:tr>
    </w:tbl>
    <w:p w14:paraId="315ACD37" w14:textId="77777777" w:rsidR="00C13BB1" w:rsidRPr="00206643" w:rsidRDefault="00C13BB1" w:rsidP="00D05F7E">
      <w:pPr>
        <w:pStyle w:val="Header"/>
        <w:rPr>
          <w:rFonts w:asciiTheme="majorHAnsi" w:hAnsiTheme="majorHAnsi" w:cstheme="majorHAnsi"/>
          <w:b/>
        </w:rPr>
      </w:pPr>
    </w:p>
    <w:sectPr w:rsidR="00C13BB1" w:rsidRPr="00206643" w:rsidSect="00451AF9">
      <w:headerReference w:type="default" r:id="rId17"/>
      <w:footerReference w:type="default" r:id="rId18"/>
      <w:pgSz w:w="12240" w:h="15840"/>
      <w:pgMar w:top="1985"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0480" w14:textId="77777777" w:rsidR="00DF22F1" w:rsidRDefault="00DF22F1" w:rsidP="00E520FF">
      <w:pPr>
        <w:spacing w:after="0" w:line="240" w:lineRule="auto"/>
      </w:pPr>
      <w:r>
        <w:separator/>
      </w:r>
    </w:p>
  </w:endnote>
  <w:endnote w:type="continuationSeparator" w:id="0">
    <w:p w14:paraId="3D9EFAEF" w14:textId="77777777" w:rsidR="00DF22F1" w:rsidRDefault="00DF22F1" w:rsidP="00E520FF">
      <w:pPr>
        <w:spacing w:after="0" w:line="240" w:lineRule="auto"/>
      </w:pPr>
      <w:r>
        <w:continuationSeparator/>
      </w:r>
    </w:p>
  </w:endnote>
  <w:endnote w:type="continuationNotice" w:id="1">
    <w:p w14:paraId="7D46027A" w14:textId="77777777" w:rsidR="00DF22F1" w:rsidRDefault="00DF2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Pressura Light">
    <w:charset w:val="00"/>
    <w:family w:val="auto"/>
    <w:pitch w:val="variable"/>
    <w:sig w:usb0="00000007" w:usb1="00000000" w:usb2="00000000" w:usb3="00000000" w:csb0="00000093" w:csb1="00000000"/>
  </w:font>
  <w:font w:name="Tiempos Text Regular">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5959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451AF9" w:rsidRPr="00451AF9" w14:paraId="1E0501CD" w14:textId="77777777" w:rsidTr="00451AF9">
      <w:trPr>
        <w:trHeight w:val="567"/>
      </w:trPr>
      <w:tc>
        <w:tcPr>
          <w:tcW w:w="6374" w:type="dxa"/>
          <w:vAlign w:val="bottom"/>
        </w:tcPr>
        <w:p w14:paraId="600AB8B9" w14:textId="77777777" w:rsidR="001E78CD" w:rsidRPr="00451AF9" w:rsidRDefault="001E78CD" w:rsidP="001E78CD">
          <w:pPr>
            <w:pStyle w:val="Footer"/>
            <w:rPr>
              <w:rFonts w:ascii="Verdana" w:hAnsi="Verdana"/>
              <w:i/>
              <w:iCs/>
              <w:color w:val="595959" w:themeColor="text1" w:themeTint="A6"/>
              <w:sz w:val="18"/>
              <w:szCs w:val="18"/>
            </w:rPr>
          </w:pPr>
          <w:r w:rsidRPr="00451AF9">
            <w:rPr>
              <w:rFonts w:ascii="Verdana" w:hAnsi="Verdana"/>
              <w:i/>
              <w:iCs/>
              <w:color w:val="595959" w:themeColor="text1" w:themeTint="A6"/>
              <w:sz w:val="18"/>
              <w:szCs w:val="18"/>
            </w:rPr>
            <w:t>WORLD CLASS - through people, technology and dedication</w:t>
          </w:r>
          <w:r w:rsidRPr="00451AF9">
            <w:rPr>
              <w:rFonts w:ascii="Verdana" w:hAnsi="Verdana"/>
              <w:i/>
              <w:iCs/>
              <w:color w:val="595959" w:themeColor="text1" w:themeTint="A6"/>
              <w:sz w:val="18"/>
              <w:szCs w:val="18"/>
            </w:rPr>
            <w:ptab w:relativeTo="margin" w:alignment="right" w:leader="none"/>
          </w:r>
        </w:p>
      </w:tc>
      <w:tc>
        <w:tcPr>
          <w:tcW w:w="2976" w:type="dxa"/>
          <w:vAlign w:val="bottom"/>
        </w:tcPr>
        <w:sdt>
          <w:sdtPr>
            <w:rPr>
              <w:i/>
              <w:iCs/>
              <w:color w:val="595959" w:themeColor="text1" w:themeTint="A6"/>
              <w:sz w:val="18"/>
              <w:szCs w:val="18"/>
            </w:rPr>
            <w:id w:val="1482198134"/>
            <w:docPartObj>
              <w:docPartGallery w:val="Page Numbers (Bottom of Page)"/>
              <w:docPartUnique/>
            </w:docPartObj>
          </w:sdtPr>
          <w:sdtEndPr/>
          <w:sdtContent>
            <w:sdt>
              <w:sdtPr>
                <w:rPr>
                  <w:i/>
                  <w:iCs/>
                  <w:color w:val="595959" w:themeColor="text1" w:themeTint="A6"/>
                  <w:sz w:val="18"/>
                  <w:szCs w:val="18"/>
                </w:rPr>
                <w:id w:val="-1769616900"/>
                <w:docPartObj>
                  <w:docPartGallery w:val="Page Numbers (Top of Page)"/>
                  <w:docPartUnique/>
                </w:docPartObj>
              </w:sdtPr>
              <w:sdtEndPr/>
              <w:sdtContent>
                <w:p w14:paraId="165D8D5E" w14:textId="77777777" w:rsidR="001E78CD" w:rsidRPr="00451AF9" w:rsidRDefault="001E78CD" w:rsidP="001E78CD">
                  <w:pPr>
                    <w:pStyle w:val="Footer"/>
                    <w:jc w:val="right"/>
                    <w:rPr>
                      <w:i/>
                      <w:iCs/>
                      <w:color w:val="595959" w:themeColor="text1" w:themeTint="A6"/>
                      <w:sz w:val="18"/>
                      <w:szCs w:val="18"/>
                    </w:rPr>
                  </w:pPr>
                  <w:r w:rsidRPr="00451AF9">
                    <w:rPr>
                      <w:i/>
                      <w:iCs/>
                      <w:color w:val="595959" w:themeColor="text1" w:themeTint="A6"/>
                      <w:sz w:val="18"/>
                      <w:szCs w:val="18"/>
                    </w:rPr>
                    <w:t xml:space="preserve">Page </w:t>
                  </w:r>
                  <w:r w:rsidRPr="00451AF9">
                    <w:rPr>
                      <w:b/>
                      <w:bCs/>
                      <w:i/>
                      <w:iCs/>
                      <w:color w:val="595959" w:themeColor="text1" w:themeTint="A6"/>
                      <w:sz w:val="18"/>
                      <w:szCs w:val="18"/>
                    </w:rPr>
                    <w:fldChar w:fldCharType="begin"/>
                  </w:r>
                  <w:r w:rsidRPr="00451AF9">
                    <w:rPr>
                      <w:b/>
                      <w:bCs/>
                      <w:i/>
                      <w:iCs/>
                      <w:color w:val="595959" w:themeColor="text1" w:themeTint="A6"/>
                      <w:sz w:val="18"/>
                      <w:szCs w:val="18"/>
                    </w:rPr>
                    <w:instrText xml:space="preserve"> PAGE </w:instrText>
                  </w:r>
                  <w:r w:rsidRPr="00451AF9">
                    <w:rPr>
                      <w:b/>
                      <w:bCs/>
                      <w:i/>
                      <w:iCs/>
                      <w:color w:val="595959" w:themeColor="text1" w:themeTint="A6"/>
                      <w:sz w:val="18"/>
                      <w:szCs w:val="18"/>
                    </w:rPr>
                    <w:fldChar w:fldCharType="separate"/>
                  </w:r>
                  <w:r w:rsidR="002045BC">
                    <w:rPr>
                      <w:b/>
                      <w:bCs/>
                      <w:i/>
                      <w:iCs/>
                      <w:noProof/>
                      <w:color w:val="595959" w:themeColor="text1" w:themeTint="A6"/>
                      <w:sz w:val="18"/>
                      <w:szCs w:val="18"/>
                    </w:rPr>
                    <w:t>3</w:t>
                  </w:r>
                  <w:r w:rsidRPr="00451AF9">
                    <w:rPr>
                      <w:b/>
                      <w:bCs/>
                      <w:i/>
                      <w:iCs/>
                      <w:color w:val="595959" w:themeColor="text1" w:themeTint="A6"/>
                      <w:sz w:val="18"/>
                      <w:szCs w:val="18"/>
                    </w:rPr>
                    <w:fldChar w:fldCharType="end"/>
                  </w:r>
                  <w:r w:rsidRPr="00451AF9">
                    <w:rPr>
                      <w:i/>
                      <w:iCs/>
                      <w:color w:val="595959" w:themeColor="text1" w:themeTint="A6"/>
                      <w:sz w:val="18"/>
                      <w:szCs w:val="18"/>
                    </w:rPr>
                    <w:t xml:space="preserve"> of </w:t>
                  </w:r>
                  <w:r w:rsidRPr="00451AF9">
                    <w:rPr>
                      <w:b/>
                      <w:bCs/>
                      <w:i/>
                      <w:iCs/>
                      <w:color w:val="595959" w:themeColor="text1" w:themeTint="A6"/>
                      <w:sz w:val="18"/>
                      <w:szCs w:val="18"/>
                    </w:rPr>
                    <w:fldChar w:fldCharType="begin"/>
                  </w:r>
                  <w:r w:rsidRPr="00451AF9">
                    <w:rPr>
                      <w:b/>
                      <w:bCs/>
                      <w:i/>
                      <w:iCs/>
                      <w:color w:val="595959" w:themeColor="text1" w:themeTint="A6"/>
                      <w:sz w:val="18"/>
                      <w:szCs w:val="18"/>
                    </w:rPr>
                    <w:instrText xml:space="preserve"> NUMPAGES  </w:instrText>
                  </w:r>
                  <w:r w:rsidRPr="00451AF9">
                    <w:rPr>
                      <w:b/>
                      <w:bCs/>
                      <w:i/>
                      <w:iCs/>
                      <w:color w:val="595959" w:themeColor="text1" w:themeTint="A6"/>
                      <w:sz w:val="18"/>
                      <w:szCs w:val="18"/>
                    </w:rPr>
                    <w:fldChar w:fldCharType="separate"/>
                  </w:r>
                  <w:r w:rsidR="002045BC">
                    <w:rPr>
                      <w:b/>
                      <w:bCs/>
                      <w:i/>
                      <w:iCs/>
                      <w:noProof/>
                      <w:color w:val="595959" w:themeColor="text1" w:themeTint="A6"/>
                      <w:sz w:val="18"/>
                      <w:szCs w:val="18"/>
                    </w:rPr>
                    <w:t>3</w:t>
                  </w:r>
                  <w:r w:rsidRPr="00451AF9">
                    <w:rPr>
                      <w:b/>
                      <w:bCs/>
                      <w:i/>
                      <w:iCs/>
                      <w:color w:val="595959" w:themeColor="text1" w:themeTint="A6"/>
                      <w:sz w:val="18"/>
                      <w:szCs w:val="18"/>
                    </w:rPr>
                    <w:fldChar w:fldCharType="end"/>
                  </w:r>
                </w:p>
              </w:sdtContent>
            </w:sdt>
          </w:sdtContent>
        </w:sdt>
      </w:tc>
    </w:tr>
  </w:tbl>
  <w:p w14:paraId="4122E738" w14:textId="77777777" w:rsidR="002B78D3" w:rsidRPr="00451AF9" w:rsidRDefault="002B78D3" w:rsidP="009514B4">
    <w:pPr>
      <w:pStyle w:val="Footer"/>
      <w:rPr>
        <w:rFonts w:asciiTheme="majorHAnsi" w:hAnsiTheme="majorHAnsi" w:cstheme="majorHAnsi"/>
        <w:b/>
        <w:i/>
        <w:iCs/>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6F50" w14:textId="77777777" w:rsidR="00DF22F1" w:rsidRDefault="00DF22F1" w:rsidP="00E520FF">
      <w:pPr>
        <w:spacing w:after="0" w:line="240" w:lineRule="auto"/>
      </w:pPr>
      <w:r>
        <w:separator/>
      </w:r>
    </w:p>
  </w:footnote>
  <w:footnote w:type="continuationSeparator" w:id="0">
    <w:p w14:paraId="524B5FF8" w14:textId="77777777" w:rsidR="00DF22F1" w:rsidRDefault="00DF22F1" w:rsidP="00E520FF">
      <w:pPr>
        <w:spacing w:after="0" w:line="240" w:lineRule="auto"/>
      </w:pPr>
      <w:r>
        <w:continuationSeparator/>
      </w:r>
    </w:p>
  </w:footnote>
  <w:footnote w:type="continuationNotice" w:id="1">
    <w:p w14:paraId="0EADB303" w14:textId="77777777" w:rsidR="00DF22F1" w:rsidRDefault="00DF2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4675"/>
      <w:gridCol w:w="4675"/>
    </w:tblGrid>
    <w:tr w:rsidR="00451AF9" w14:paraId="29EEE922" w14:textId="77777777" w:rsidTr="00451AF9">
      <w:tc>
        <w:tcPr>
          <w:tcW w:w="4675" w:type="dxa"/>
          <w:vAlign w:val="bottom"/>
        </w:tcPr>
        <w:p w14:paraId="26E1823B" w14:textId="6BB4BD40" w:rsidR="00451AF9" w:rsidRPr="00451AF9" w:rsidRDefault="00011CE6" w:rsidP="00451AF9">
          <w:pPr>
            <w:pStyle w:val="Header"/>
            <w:rPr>
              <w:rFonts w:asciiTheme="majorHAnsi" w:hAnsiTheme="majorHAnsi" w:cstheme="majorHAnsi"/>
              <w:bCs/>
              <w:i/>
              <w:iCs/>
              <w:color w:val="595959" w:themeColor="text1" w:themeTint="A6"/>
            </w:rPr>
          </w:pPr>
          <w:r>
            <w:rPr>
              <w:rFonts w:asciiTheme="majorHAnsi" w:hAnsiTheme="majorHAnsi" w:cstheme="majorHAnsi"/>
              <w:bCs/>
              <w:i/>
              <w:iCs/>
              <w:color w:val="595959" w:themeColor="text1" w:themeTint="A6"/>
            </w:rPr>
            <w:t>1</w:t>
          </w:r>
          <w:r w:rsidR="00422087">
            <w:rPr>
              <w:rFonts w:asciiTheme="majorHAnsi" w:hAnsiTheme="majorHAnsi" w:cstheme="majorHAnsi"/>
              <w:bCs/>
              <w:i/>
              <w:iCs/>
              <w:color w:val="595959" w:themeColor="text1" w:themeTint="A6"/>
            </w:rPr>
            <w:t xml:space="preserve"> Ju</w:t>
          </w:r>
          <w:r>
            <w:rPr>
              <w:rFonts w:asciiTheme="majorHAnsi" w:hAnsiTheme="majorHAnsi" w:cstheme="majorHAnsi"/>
              <w:bCs/>
              <w:i/>
              <w:iCs/>
              <w:color w:val="595959" w:themeColor="text1" w:themeTint="A6"/>
            </w:rPr>
            <w:t>ly</w:t>
          </w:r>
          <w:r w:rsidR="008C3829">
            <w:rPr>
              <w:rFonts w:asciiTheme="majorHAnsi" w:hAnsiTheme="majorHAnsi" w:cstheme="majorHAnsi"/>
              <w:bCs/>
              <w:i/>
              <w:iCs/>
              <w:color w:val="595959" w:themeColor="text1" w:themeTint="A6"/>
            </w:rPr>
            <w:t xml:space="preserve"> 2021</w:t>
          </w:r>
        </w:p>
      </w:tc>
      <w:tc>
        <w:tcPr>
          <w:tcW w:w="4675" w:type="dxa"/>
          <w:vAlign w:val="bottom"/>
        </w:tcPr>
        <w:p w14:paraId="344DDB9D" w14:textId="77777777" w:rsidR="00451AF9" w:rsidRDefault="00451AF9" w:rsidP="00451AF9">
          <w:pPr>
            <w:pStyle w:val="Header"/>
            <w:jc w:val="right"/>
            <w:rPr>
              <w:b/>
            </w:rPr>
          </w:pPr>
          <w:r>
            <w:rPr>
              <w:b/>
              <w:noProof/>
              <w:lang w:val="en-IN" w:eastAsia="en-IN"/>
            </w:rPr>
            <w:drawing>
              <wp:inline distT="0" distB="0" distL="0" distR="0" wp14:anchorId="01909258" wp14:editId="224AE308">
                <wp:extent cx="6667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inline>
            </w:drawing>
          </w:r>
        </w:p>
      </w:tc>
    </w:tr>
  </w:tbl>
  <w:p w14:paraId="4D7281B0" w14:textId="77777777" w:rsidR="00E520FF" w:rsidRPr="00F85E89" w:rsidRDefault="00E520FF" w:rsidP="003A277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F3"/>
    <w:multiLevelType w:val="multilevel"/>
    <w:tmpl w:val="DC2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CB"/>
    <w:rsid w:val="00005169"/>
    <w:rsid w:val="000057B0"/>
    <w:rsid w:val="00010657"/>
    <w:rsid w:val="00011CE6"/>
    <w:rsid w:val="00015030"/>
    <w:rsid w:val="00041E94"/>
    <w:rsid w:val="000466D0"/>
    <w:rsid w:val="00052974"/>
    <w:rsid w:val="00053549"/>
    <w:rsid w:val="0005691A"/>
    <w:rsid w:val="00057985"/>
    <w:rsid w:val="00083712"/>
    <w:rsid w:val="00094D49"/>
    <w:rsid w:val="000A7CA2"/>
    <w:rsid w:val="000E3B5B"/>
    <w:rsid w:val="000E6A69"/>
    <w:rsid w:val="000E6EC0"/>
    <w:rsid w:val="000F04DF"/>
    <w:rsid w:val="0010118C"/>
    <w:rsid w:val="0010676E"/>
    <w:rsid w:val="001070CD"/>
    <w:rsid w:val="001212E8"/>
    <w:rsid w:val="00136CB6"/>
    <w:rsid w:val="001533EC"/>
    <w:rsid w:val="00153B7E"/>
    <w:rsid w:val="001600A9"/>
    <w:rsid w:val="001638D6"/>
    <w:rsid w:val="00173414"/>
    <w:rsid w:val="00182AFA"/>
    <w:rsid w:val="00183A14"/>
    <w:rsid w:val="001843E2"/>
    <w:rsid w:val="001A01A5"/>
    <w:rsid w:val="001A7987"/>
    <w:rsid w:val="001A7C6A"/>
    <w:rsid w:val="001B4CC2"/>
    <w:rsid w:val="001C08D5"/>
    <w:rsid w:val="001E245E"/>
    <w:rsid w:val="001E503F"/>
    <w:rsid w:val="001E78CD"/>
    <w:rsid w:val="001F2F1A"/>
    <w:rsid w:val="001F4CB5"/>
    <w:rsid w:val="002045BC"/>
    <w:rsid w:val="00206643"/>
    <w:rsid w:val="00211C7F"/>
    <w:rsid w:val="00211E69"/>
    <w:rsid w:val="00213E54"/>
    <w:rsid w:val="00244D87"/>
    <w:rsid w:val="00252365"/>
    <w:rsid w:val="002547DF"/>
    <w:rsid w:val="0026677B"/>
    <w:rsid w:val="00273D99"/>
    <w:rsid w:val="00274F0D"/>
    <w:rsid w:val="00276197"/>
    <w:rsid w:val="00277472"/>
    <w:rsid w:val="00297B2A"/>
    <w:rsid w:val="002A3F45"/>
    <w:rsid w:val="002A7D94"/>
    <w:rsid w:val="002B3C96"/>
    <w:rsid w:val="002B78D3"/>
    <w:rsid w:val="002E3660"/>
    <w:rsid w:val="002E5F73"/>
    <w:rsid w:val="002F6861"/>
    <w:rsid w:val="002F7C7F"/>
    <w:rsid w:val="003413CB"/>
    <w:rsid w:val="003561EF"/>
    <w:rsid w:val="00374A3B"/>
    <w:rsid w:val="003903AB"/>
    <w:rsid w:val="003A2778"/>
    <w:rsid w:val="003A3C82"/>
    <w:rsid w:val="003A7244"/>
    <w:rsid w:val="003B11FD"/>
    <w:rsid w:val="003B3F86"/>
    <w:rsid w:val="003C141D"/>
    <w:rsid w:val="003E1691"/>
    <w:rsid w:val="003E629F"/>
    <w:rsid w:val="003F0DAC"/>
    <w:rsid w:val="003F37DE"/>
    <w:rsid w:val="003F69CC"/>
    <w:rsid w:val="00407725"/>
    <w:rsid w:val="004148A4"/>
    <w:rsid w:val="00420996"/>
    <w:rsid w:val="00422087"/>
    <w:rsid w:val="0042675C"/>
    <w:rsid w:val="004346DD"/>
    <w:rsid w:val="0043771B"/>
    <w:rsid w:val="004401A4"/>
    <w:rsid w:val="00445AE9"/>
    <w:rsid w:val="00447CB7"/>
    <w:rsid w:val="00451AF9"/>
    <w:rsid w:val="00453BD3"/>
    <w:rsid w:val="00456508"/>
    <w:rsid w:val="0045664B"/>
    <w:rsid w:val="004644FB"/>
    <w:rsid w:val="0046509A"/>
    <w:rsid w:val="0048159D"/>
    <w:rsid w:val="004977C0"/>
    <w:rsid w:val="004A53A3"/>
    <w:rsid w:val="004A5E07"/>
    <w:rsid w:val="004A6660"/>
    <w:rsid w:val="004B5C9D"/>
    <w:rsid w:val="004E59FA"/>
    <w:rsid w:val="004E7E27"/>
    <w:rsid w:val="004F025E"/>
    <w:rsid w:val="005127C9"/>
    <w:rsid w:val="00544F88"/>
    <w:rsid w:val="00553801"/>
    <w:rsid w:val="00563937"/>
    <w:rsid w:val="00577C61"/>
    <w:rsid w:val="00580038"/>
    <w:rsid w:val="00586F75"/>
    <w:rsid w:val="00591A16"/>
    <w:rsid w:val="00596439"/>
    <w:rsid w:val="005965DC"/>
    <w:rsid w:val="005B3A64"/>
    <w:rsid w:val="005B4378"/>
    <w:rsid w:val="005C67C7"/>
    <w:rsid w:val="005F780B"/>
    <w:rsid w:val="00613818"/>
    <w:rsid w:val="00613C66"/>
    <w:rsid w:val="00624574"/>
    <w:rsid w:val="00632FEE"/>
    <w:rsid w:val="006427E5"/>
    <w:rsid w:val="00646F4A"/>
    <w:rsid w:val="00651AB8"/>
    <w:rsid w:val="00680E13"/>
    <w:rsid w:val="00681296"/>
    <w:rsid w:val="0068578C"/>
    <w:rsid w:val="006C3480"/>
    <w:rsid w:val="006C72C2"/>
    <w:rsid w:val="006D5AC0"/>
    <w:rsid w:val="006F0F1E"/>
    <w:rsid w:val="007010D1"/>
    <w:rsid w:val="00714EF9"/>
    <w:rsid w:val="00720124"/>
    <w:rsid w:val="00741AC8"/>
    <w:rsid w:val="007449AA"/>
    <w:rsid w:val="00760917"/>
    <w:rsid w:val="00762284"/>
    <w:rsid w:val="0076234D"/>
    <w:rsid w:val="00767E37"/>
    <w:rsid w:val="00772107"/>
    <w:rsid w:val="00772A70"/>
    <w:rsid w:val="00784559"/>
    <w:rsid w:val="00793965"/>
    <w:rsid w:val="007C3857"/>
    <w:rsid w:val="007D217A"/>
    <w:rsid w:val="007D76F7"/>
    <w:rsid w:val="007E2AA4"/>
    <w:rsid w:val="00817FD6"/>
    <w:rsid w:val="00821D05"/>
    <w:rsid w:val="00851DA6"/>
    <w:rsid w:val="00867C70"/>
    <w:rsid w:val="008C3829"/>
    <w:rsid w:val="008C4264"/>
    <w:rsid w:val="008C46D8"/>
    <w:rsid w:val="008D1E9F"/>
    <w:rsid w:val="008F3E6F"/>
    <w:rsid w:val="009005D7"/>
    <w:rsid w:val="0090289B"/>
    <w:rsid w:val="009035EC"/>
    <w:rsid w:val="00904AAD"/>
    <w:rsid w:val="00906340"/>
    <w:rsid w:val="00906981"/>
    <w:rsid w:val="00907A3D"/>
    <w:rsid w:val="00923A06"/>
    <w:rsid w:val="00926FE1"/>
    <w:rsid w:val="00935A75"/>
    <w:rsid w:val="00943E3F"/>
    <w:rsid w:val="00944B0E"/>
    <w:rsid w:val="009508EC"/>
    <w:rsid w:val="009514B4"/>
    <w:rsid w:val="0095222F"/>
    <w:rsid w:val="00957451"/>
    <w:rsid w:val="009600C0"/>
    <w:rsid w:val="00965684"/>
    <w:rsid w:val="00972FAD"/>
    <w:rsid w:val="00981A36"/>
    <w:rsid w:val="009871F5"/>
    <w:rsid w:val="00992B5F"/>
    <w:rsid w:val="009A3737"/>
    <w:rsid w:val="009C4A85"/>
    <w:rsid w:val="009D0FE8"/>
    <w:rsid w:val="009D4165"/>
    <w:rsid w:val="009D4857"/>
    <w:rsid w:val="009D565F"/>
    <w:rsid w:val="009E1FC2"/>
    <w:rsid w:val="009E22DB"/>
    <w:rsid w:val="009E33F7"/>
    <w:rsid w:val="009F2ED2"/>
    <w:rsid w:val="00A101E0"/>
    <w:rsid w:val="00A453D6"/>
    <w:rsid w:val="00A6113A"/>
    <w:rsid w:val="00A667FB"/>
    <w:rsid w:val="00A75431"/>
    <w:rsid w:val="00A8437D"/>
    <w:rsid w:val="00A86AA0"/>
    <w:rsid w:val="00A93E49"/>
    <w:rsid w:val="00AA2975"/>
    <w:rsid w:val="00AB3E00"/>
    <w:rsid w:val="00AC0904"/>
    <w:rsid w:val="00AC1BA2"/>
    <w:rsid w:val="00AE65D9"/>
    <w:rsid w:val="00B03C1C"/>
    <w:rsid w:val="00B05D94"/>
    <w:rsid w:val="00B10229"/>
    <w:rsid w:val="00B10DEA"/>
    <w:rsid w:val="00B14651"/>
    <w:rsid w:val="00B1656F"/>
    <w:rsid w:val="00B212AA"/>
    <w:rsid w:val="00B2194C"/>
    <w:rsid w:val="00B21F97"/>
    <w:rsid w:val="00B34E6C"/>
    <w:rsid w:val="00B407BD"/>
    <w:rsid w:val="00B50115"/>
    <w:rsid w:val="00B638EC"/>
    <w:rsid w:val="00B66647"/>
    <w:rsid w:val="00B70C4A"/>
    <w:rsid w:val="00B723ED"/>
    <w:rsid w:val="00B93EB8"/>
    <w:rsid w:val="00BA3235"/>
    <w:rsid w:val="00BB1DEC"/>
    <w:rsid w:val="00BC4A71"/>
    <w:rsid w:val="00BE495B"/>
    <w:rsid w:val="00BE740E"/>
    <w:rsid w:val="00C13BB1"/>
    <w:rsid w:val="00C22592"/>
    <w:rsid w:val="00C34ECC"/>
    <w:rsid w:val="00C430DF"/>
    <w:rsid w:val="00C43196"/>
    <w:rsid w:val="00C4545E"/>
    <w:rsid w:val="00C45870"/>
    <w:rsid w:val="00C70B21"/>
    <w:rsid w:val="00C765BD"/>
    <w:rsid w:val="00C80ADC"/>
    <w:rsid w:val="00C91997"/>
    <w:rsid w:val="00C96F8B"/>
    <w:rsid w:val="00CA7DC9"/>
    <w:rsid w:val="00CC3BCA"/>
    <w:rsid w:val="00CC5694"/>
    <w:rsid w:val="00D010BA"/>
    <w:rsid w:val="00D05F7E"/>
    <w:rsid w:val="00D10FA7"/>
    <w:rsid w:val="00D32B1D"/>
    <w:rsid w:val="00D57927"/>
    <w:rsid w:val="00D60250"/>
    <w:rsid w:val="00D7331B"/>
    <w:rsid w:val="00DC0EE5"/>
    <w:rsid w:val="00DC2F47"/>
    <w:rsid w:val="00DC4C31"/>
    <w:rsid w:val="00DD1171"/>
    <w:rsid w:val="00DD2357"/>
    <w:rsid w:val="00DF22F1"/>
    <w:rsid w:val="00E254A6"/>
    <w:rsid w:val="00E30200"/>
    <w:rsid w:val="00E520FF"/>
    <w:rsid w:val="00E62F90"/>
    <w:rsid w:val="00E653C8"/>
    <w:rsid w:val="00E8768E"/>
    <w:rsid w:val="00E92D62"/>
    <w:rsid w:val="00EA0C0C"/>
    <w:rsid w:val="00EA504B"/>
    <w:rsid w:val="00EB6212"/>
    <w:rsid w:val="00F21F90"/>
    <w:rsid w:val="00F262ED"/>
    <w:rsid w:val="00F55324"/>
    <w:rsid w:val="00F614FB"/>
    <w:rsid w:val="00F662B6"/>
    <w:rsid w:val="00F676F9"/>
    <w:rsid w:val="00F678B3"/>
    <w:rsid w:val="00F7090F"/>
    <w:rsid w:val="00F754BE"/>
    <w:rsid w:val="00F85E89"/>
    <w:rsid w:val="00FA568E"/>
    <w:rsid w:val="00FB3A24"/>
    <w:rsid w:val="00FC6BC1"/>
    <w:rsid w:val="00FC6C57"/>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42A2"/>
  <w15:chartTrackingRefBased/>
  <w15:docId w15:val="{F1F13A89-C50F-4ED2-930E-05CD2A68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6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65"/>
    <w:pPr>
      <w:spacing w:after="0" w:line="240" w:lineRule="auto"/>
    </w:pPr>
    <w:rPr>
      <w:rFonts w:ascii="Calibri Light" w:hAnsi="Calibri Light"/>
    </w:rPr>
  </w:style>
  <w:style w:type="character" w:styleId="CommentReference">
    <w:name w:val="annotation reference"/>
    <w:basedOn w:val="DefaultParagraphFont"/>
    <w:uiPriority w:val="99"/>
    <w:semiHidden/>
    <w:unhideWhenUsed/>
    <w:rsid w:val="00FD7DFF"/>
    <w:rPr>
      <w:sz w:val="16"/>
      <w:szCs w:val="16"/>
    </w:rPr>
  </w:style>
  <w:style w:type="paragraph" w:styleId="CommentText">
    <w:name w:val="annotation text"/>
    <w:basedOn w:val="Normal"/>
    <w:link w:val="CommentTextChar"/>
    <w:uiPriority w:val="99"/>
    <w:semiHidden/>
    <w:unhideWhenUsed/>
    <w:rsid w:val="00FD7DFF"/>
    <w:pPr>
      <w:spacing w:line="240" w:lineRule="auto"/>
    </w:pPr>
    <w:rPr>
      <w:sz w:val="20"/>
      <w:szCs w:val="20"/>
    </w:rPr>
  </w:style>
  <w:style w:type="character" w:customStyle="1" w:styleId="CommentTextChar">
    <w:name w:val="Comment Text Char"/>
    <w:basedOn w:val="DefaultParagraphFont"/>
    <w:link w:val="CommentText"/>
    <w:uiPriority w:val="99"/>
    <w:semiHidden/>
    <w:rsid w:val="00FD7DFF"/>
    <w:rPr>
      <w:sz w:val="20"/>
      <w:szCs w:val="20"/>
    </w:rPr>
  </w:style>
  <w:style w:type="paragraph" w:styleId="CommentSubject">
    <w:name w:val="annotation subject"/>
    <w:basedOn w:val="CommentText"/>
    <w:next w:val="CommentText"/>
    <w:link w:val="CommentSubjectChar"/>
    <w:uiPriority w:val="99"/>
    <w:semiHidden/>
    <w:unhideWhenUsed/>
    <w:rsid w:val="00FD7DFF"/>
    <w:rPr>
      <w:b/>
      <w:bCs/>
    </w:rPr>
  </w:style>
  <w:style w:type="character" w:customStyle="1" w:styleId="CommentSubjectChar">
    <w:name w:val="Comment Subject Char"/>
    <w:basedOn w:val="CommentTextChar"/>
    <w:link w:val="CommentSubject"/>
    <w:uiPriority w:val="99"/>
    <w:semiHidden/>
    <w:rsid w:val="00FD7DFF"/>
    <w:rPr>
      <w:b/>
      <w:bCs/>
      <w:sz w:val="20"/>
      <w:szCs w:val="20"/>
    </w:rPr>
  </w:style>
  <w:style w:type="paragraph" w:styleId="BalloonText">
    <w:name w:val="Balloon Text"/>
    <w:basedOn w:val="Normal"/>
    <w:link w:val="BalloonTextChar"/>
    <w:uiPriority w:val="99"/>
    <w:semiHidden/>
    <w:unhideWhenUsed/>
    <w:rsid w:val="00FD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FF"/>
    <w:rPr>
      <w:rFonts w:ascii="Segoe UI" w:hAnsi="Segoe UI" w:cs="Segoe UI"/>
      <w:sz w:val="18"/>
      <w:szCs w:val="18"/>
    </w:rPr>
  </w:style>
  <w:style w:type="paragraph" w:styleId="Revision">
    <w:name w:val="Revision"/>
    <w:hidden/>
    <w:uiPriority w:val="99"/>
    <w:semiHidden/>
    <w:rsid w:val="00FD7DFF"/>
    <w:pPr>
      <w:spacing w:after="0" w:line="240" w:lineRule="auto"/>
    </w:pPr>
  </w:style>
  <w:style w:type="table" w:styleId="TableGrid">
    <w:name w:val="Table Grid"/>
    <w:basedOn w:val="TableNormal"/>
    <w:uiPriority w:val="39"/>
    <w:rsid w:val="00A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520FF"/>
    <w:pPr>
      <w:tabs>
        <w:tab w:val="center" w:pos="4680"/>
        <w:tab w:val="right" w:pos="9360"/>
      </w:tabs>
      <w:spacing w:after="0" w:line="240" w:lineRule="auto"/>
    </w:pPr>
  </w:style>
  <w:style w:type="character" w:customStyle="1" w:styleId="HeaderChar">
    <w:name w:val="Header Char"/>
    <w:basedOn w:val="DefaultParagraphFont"/>
    <w:link w:val="Header"/>
    <w:rsid w:val="00E520FF"/>
  </w:style>
  <w:style w:type="paragraph" w:styleId="Footer">
    <w:name w:val="footer"/>
    <w:basedOn w:val="Normal"/>
    <w:link w:val="FooterChar"/>
    <w:uiPriority w:val="99"/>
    <w:unhideWhenUsed/>
    <w:rsid w:val="00E5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FF"/>
  </w:style>
  <w:style w:type="character" w:styleId="Hyperlink">
    <w:name w:val="Hyperlink"/>
    <w:basedOn w:val="DefaultParagraphFont"/>
    <w:uiPriority w:val="99"/>
    <w:unhideWhenUsed/>
    <w:rsid w:val="00E520FF"/>
    <w:rPr>
      <w:color w:val="0563C1" w:themeColor="hyperlink"/>
      <w:u w:val="single"/>
    </w:rPr>
  </w:style>
  <w:style w:type="character" w:customStyle="1" w:styleId="UnresolvedMention1">
    <w:name w:val="Unresolved Mention1"/>
    <w:basedOn w:val="DefaultParagraphFont"/>
    <w:uiPriority w:val="99"/>
    <w:semiHidden/>
    <w:unhideWhenUsed/>
    <w:rsid w:val="00E520FF"/>
    <w:rPr>
      <w:color w:val="605E5C"/>
      <w:shd w:val="clear" w:color="auto" w:fill="E1DFDD"/>
    </w:rPr>
  </w:style>
  <w:style w:type="character" w:styleId="FollowedHyperlink">
    <w:name w:val="FollowedHyperlink"/>
    <w:basedOn w:val="DefaultParagraphFont"/>
    <w:uiPriority w:val="99"/>
    <w:semiHidden/>
    <w:unhideWhenUsed/>
    <w:rsid w:val="00681296"/>
    <w:rPr>
      <w:color w:val="954F72" w:themeColor="followedHyperlink"/>
      <w:u w:val="single"/>
    </w:rPr>
  </w:style>
  <w:style w:type="paragraph" w:customStyle="1" w:styleId="H2">
    <w:name w:val="H2"/>
    <w:basedOn w:val="Normal"/>
    <w:uiPriority w:val="99"/>
    <w:rsid w:val="00563937"/>
    <w:pPr>
      <w:autoSpaceDE w:val="0"/>
      <w:autoSpaceDN w:val="0"/>
      <w:adjustRightInd w:val="0"/>
      <w:spacing w:after="0" w:line="510" w:lineRule="atLeast"/>
      <w:ind w:right="680"/>
    </w:pPr>
    <w:rPr>
      <w:rFonts w:ascii="GT Pressura Light" w:hAnsi="GT Pressura Light" w:cs="GT Pressura Light"/>
      <w:color w:val="000000"/>
      <w:sz w:val="40"/>
      <w:szCs w:val="40"/>
    </w:rPr>
  </w:style>
  <w:style w:type="paragraph" w:customStyle="1" w:styleId="Body1">
    <w:name w:val="Body1"/>
    <w:basedOn w:val="Normal"/>
    <w:uiPriority w:val="99"/>
    <w:rsid w:val="00720124"/>
    <w:pPr>
      <w:autoSpaceDE w:val="0"/>
      <w:autoSpaceDN w:val="0"/>
      <w:adjustRightInd w:val="0"/>
      <w:spacing w:after="340" w:line="340" w:lineRule="atLeast"/>
      <w:ind w:right="567"/>
    </w:pPr>
    <w:rPr>
      <w:rFonts w:ascii="GT Pressura Light" w:hAnsi="GT Pressura Light" w:cs="GT Pressura Light"/>
      <w:color w:val="000000"/>
      <w:spacing w:val="1"/>
      <w:sz w:val="28"/>
      <w:szCs w:val="28"/>
    </w:rPr>
  </w:style>
  <w:style w:type="paragraph" w:styleId="BodyText">
    <w:name w:val="Body Text"/>
    <w:basedOn w:val="Normal"/>
    <w:link w:val="BodyTextChar"/>
    <w:uiPriority w:val="99"/>
    <w:rsid w:val="00B10229"/>
    <w:pPr>
      <w:tabs>
        <w:tab w:val="left" w:pos="454"/>
      </w:tabs>
      <w:autoSpaceDE w:val="0"/>
      <w:autoSpaceDN w:val="0"/>
      <w:adjustRightInd w:val="0"/>
      <w:spacing w:after="0" w:line="240" w:lineRule="atLeast"/>
      <w:jc w:val="both"/>
      <w:textAlignment w:val="center"/>
    </w:pPr>
    <w:rPr>
      <w:rFonts w:ascii="Tiempos Text Regular" w:hAnsi="Tiempos Text Regular" w:cs="Tiempos Text Regular"/>
      <w:color w:val="000000"/>
      <w:sz w:val="17"/>
      <w:szCs w:val="17"/>
      <w:lang w:val="nb-NO"/>
    </w:rPr>
  </w:style>
  <w:style w:type="character" w:customStyle="1" w:styleId="BodyTextChar">
    <w:name w:val="Body Text Char"/>
    <w:basedOn w:val="DefaultParagraphFont"/>
    <w:link w:val="BodyText"/>
    <w:uiPriority w:val="99"/>
    <w:rsid w:val="00B10229"/>
    <w:rPr>
      <w:rFonts w:ascii="Tiempos Text Regular" w:hAnsi="Tiempos Text Regular" w:cs="Tiempos Text Regular"/>
      <w:color w:val="000000"/>
      <w:sz w:val="17"/>
      <w:szCs w:val="17"/>
      <w:lang w:val="nb-NO"/>
    </w:rPr>
  </w:style>
  <w:style w:type="character" w:styleId="UnresolvedMention">
    <w:name w:val="Unresolved Mention"/>
    <w:basedOn w:val="DefaultParagraphFont"/>
    <w:uiPriority w:val="99"/>
    <w:semiHidden/>
    <w:unhideWhenUsed/>
    <w:rsid w:val="003F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9401">
      <w:bodyDiv w:val="1"/>
      <w:marLeft w:val="0"/>
      <w:marRight w:val="0"/>
      <w:marTop w:val="0"/>
      <w:marBottom w:val="0"/>
      <w:divBdr>
        <w:top w:val="none" w:sz="0" w:space="0" w:color="auto"/>
        <w:left w:val="none" w:sz="0" w:space="0" w:color="auto"/>
        <w:bottom w:val="none" w:sz="0" w:space="0" w:color="auto"/>
        <w:right w:val="none" w:sz="0" w:space="0" w:color="auto"/>
      </w:divBdr>
    </w:div>
    <w:div w:id="524372415">
      <w:bodyDiv w:val="1"/>
      <w:marLeft w:val="0"/>
      <w:marRight w:val="0"/>
      <w:marTop w:val="0"/>
      <w:marBottom w:val="0"/>
      <w:divBdr>
        <w:top w:val="none" w:sz="0" w:space="0" w:color="auto"/>
        <w:left w:val="none" w:sz="0" w:space="0" w:color="auto"/>
        <w:bottom w:val="none" w:sz="0" w:space="0" w:color="auto"/>
        <w:right w:val="none" w:sz="0" w:space="0" w:color="auto"/>
      </w:divBdr>
    </w:div>
    <w:div w:id="20415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ilde.magnussen@kdi.kongsber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gs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ugh@saltwater-st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onny.lie@kog.kongsber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voith@kdi.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Pugh\AppData\Local\Microsoft\Windows\INetCache\Content.Outlook\Z3ILJ4P7\KDI_SIDMAR_Simulator_Upgrade_Press_Releas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755DF-7CF9-40E8-BBAF-26D9B9E94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6275DC-C36D-4769-B658-B7B03CC90EF0}">
  <ds:schemaRefs>
    <ds:schemaRef ds:uri="http://schemas.microsoft.com/sharepoint/v3/contenttype/forms"/>
  </ds:schemaRefs>
</ds:datastoreItem>
</file>

<file path=customXml/itemProps3.xml><?xml version="1.0" encoding="utf-8"?>
<ds:datastoreItem xmlns:ds="http://schemas.openxmlformats.org/officeDocument/2006/customXml" ds:itemID="{DA690EBB-4D64-4516-BE4E-BA01D53F545D}">
  <ds:schemaRefs>
    <ds:schemaRef ds:uri="http://schemas.openxmlformats.org/officeDocument/2006/bibliography"/>
  </ds:schemaRefs>
</ds:datastoreItem>
</file>

<file path=customXml/itemProps4.xml><?xml version="1.0" encoding="utf-8"?>
<ds:datastoreItem xmlns:ds="http://schemas.openxmlformats.org/officeDocument/2006/customXml" ds:itemID="{677C9466-566C-4CAF-86A3-D5386E920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KDI_SIDMAR_Simulator_Upgrade_Press_Release_v2</Template>
  <TotalTime>16</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8</cp:revision>
  <cp:lastPrinted>2021-06-28T15:09:00Z</cp:lastPrinted>
  <dcterms:created xsi:type="dcterms:W3CDTF">2021-06-24T14:32:00Z</dcterms:created>
  <dcterms:modified xsi:type="dcterms:W3CDTF">2021-06-28T15:09:00Z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