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475FD2">
        <w:rPr>
          <w:noProof/>
          <w:color w:val="141414"/>
          <w:sz w:val="16"/>
          <w:szCs w:val="16"/>
          <w:lang w:val="sv-SE"/>
        </w:rPr>
        <w:t>7</w:t>
      </w:r>
      <w:r w:rsidRPr="0005252F">
        <w:rPr>
          <w:noProof/>
          <w:color w:val="141414"/>
          <w:sz w:val="16"/>
          <w:szCs w:val="16"/>
          <w:lang w:val="sv-SE"/>
        </w:rPr>
        <w:t>-1</w:t>
      </w:r>
      <w:r w:rsidR="00475FD2">
        <w:rPr>
          <w:noProof/>
          <w:color w:val="141414"/>
          <w:sz w:val="16"/>
          <w:szCs w:val="16"/>
          <w:lang w:val="sv-SE"/>
        </w:rPr>
        <w:t>6</w:t>
      </w:r>
    </w:p>
    <w:p w:rsidR="00475FD2" w:rsidRPr="004861AD" w:rsidRDefault="00475FD2" w:rsidP="00475FD2">
      <w:pPr>
        <w:pStyle w:val="Rubrik1"/>
        <w:spacing w:before="317"/>
        <w:rPr>
          <w:sz w:val="32"/>
          <w:lang w:val="sv-SE"/>
        </w:rPr>
      </w:pPr>
      <w:r w:rsidRPr="004861AD">
        <w:rPr>
          <w:sz w:val="32"/>
          <w:lang w:val="sv-SE"/>
        </w:rPr>
        <w:t xml:space="preserve">Succé för </w:t>
      </w:r>
      <w:proofErr w:type="spellStart"/>
      <w:r w:rsidRPr="004861AD">
        <w:rPr>
          <w:sz w:val="32"/>
          <w:lang w:val="sv-SE"/>
        </w:rPr>
        <w:t>Engcons</w:t>
      </w:r>
      <w:proofErr w:type="spellEnd"/>
      <w:r w:rsidRPr="004861AD">
        <w:rPr>
          <w:sz w:val="32"/>
          <w:lang w:val="sv-SE"/>
        </w:rPr>
        <w:t xml:space="preserve"> digitala livevisning</w:t>
      </w:r>
    </w:p>
    <w:p w:rsidR="00475FD2" w:rsidRPr="004861AD" w:rsidRDefault="00475FD2" w:rsidP="00475FD2">
      <w:pPr>
        <w:spacing w:before="245" w:after="245"/>
        <w:rPr>
          <w:b/>
          <w:bCs/>
          <w:sz w:val="24"/>
          <w:szCs w:val="24"/>
          <w:lang w:val="sv-SE"/>
        </w:rPr>
      </w:pPr>
      <w:r w:rsidRPr="004861AD">
        <w:rPr>
          <w:rFonts w:cs="Arial"/>
          <w:b/>
          <w:bCs/>
          <w:sz w:val="24"/>
          <w:szCs w:val="24"/>
          <w:lang w:val="sv-SE"/>
        </w:rPr>
        <w:t xml:space="preserve">Eftersom årets samtliga maskinmässor runt om i världen har ställts in –alternativt skjutits upp – valde </w:t>
      </w:r>
      <w:proofErr w:type="spellStart"/>
      <w:r w:rsidRPr="004861AD">
        <w:rPr>
          <w:rFonts w:cs="Arial"/>
          <w:b/>
          <w:bCs/>
          <w:sz w:val="24"/>
          <w:szCs w:val="24"/>
          <w:lang w:val="sv-SE"/>
        </w:rPr>
        <w:t>Engcon</w:t>
      </w:r>
      <w:proofErr w:type="spellEnd"/>
      <w:r w:rsidRPr="004861AD">
        <w:rPr>
          <w:rFonts w:cs="Arial"/>
          <w:b/>
          <w:bCs/>
          <w:sz w:val="24"/>
          <w:szCs w:val="24"/>
          <w:lang w:val="sv-SE"/>
        </w:rPr>
        <w:t xml:space="preserve"> att arrangera en egen digital livevisning av sina nyckelprodukter. Produktvisningen spelades in på ”mässområdet” vid huvudkontoret i svenska Strömsund och livesändningarnas </w:t>
      </w:r>
      <w:proofErr w:type="spellStart"/>
      <w:r w:rsidRPr="004861AD">
        <w:rPr>
          <w:rFonts w:cs="Arial"/>
          <w:b/>
          <w:bCs/>
          <w:sz w:val="24"/>
          <w:szCs w:val="24"/>
          <w:lang w:val="sv-SE"/>
        </w:rPr>
        <w:t>Engcon</w:t>
      </w:r>
      <w:proofErr w:type="spellEnd"/>
      <w:r w:rsidRPr="004861AD">
        <w:rPr>
          <w:rFonts w:cs="Arial"/>
          <w:b/>
          <w:bCs/>
          <w:sz w:val="24"/>
          <w:szCs w:val="24"/>
          <w:lang w:val="sv-SE"/>
        </w:rPr>
        <w:t xml:space="preserve">-personal utgick sedan från sina olika hemmamarknader. </w:t>
      </w:r>
    </w:p>
    <w:p w:rsidR="00475FD2" w:rsidRPr="004861AD" w:rsidRDefault="00475FD2" w:rsidP="00475FD2">
      <w:pPr>
        <w:spacing w:before="245" w:after="245"/>
        <w:rPr>
          <w:rFonts w:cs="Arial"/>
          <w:sz w:val="24"/>
          <w:szCs w:val="24"/>
          <w:lang w:val="sv-SE"/>
        </w:rPr>
      </w:pPr>
      <w:r w:rsidRPr="004861AD">
        <w:rPr>
          <w:rFonts w:cs="Arial"/>
          <w:sz w:val="24"/>
          <w:szCs w:val="24"/>
          <w:lang w:val="sv-SE"/>
        </w:rPr>
        <w:t xml:space="preserve">För många industriföretag är kundmöten och mässor viktiga för kundvård och försäljning. Men COVID-19 har gjort att mässor världen över har ställts in eller flyttats fram. Att delta på mässor och själv anordna grävdagar har länge varit en del av </w:t>
      </w:r>
      <w:proofErr w:type="spellStart"/>
      <w:r w:rsidRPr="004861AD">
        <w:rPr>
          <w:rFonts w:cs="Arial"/>
          <w:sz w:val="24"/>
          <w:szCs w:val="24"/>
          <w:lang w:val="sv-SE"/>
        </w:rPr>
        <w:t>Engcons</w:t>
      </w:r>
      <w:proofErr w:type="spellEnd"/>
      <w:r w:rsidRPr="004861AD">
        <w:rPr>
          <w:rFonts w:cs="Arial"/>
          <w:sz w:val="24"/>
          <w:szCs w:val="24"/>
          <w:lang w:val="sv-SE"/>
        </w:rPr>
        <w:t xml:space="preserve"> viktigaste aktiviteter för att komma närmare kunderna. Något som är särskilt uppskattat med tekniska produkter som gör grävmaskiner effektivare, då mässnärvaron ger </w:t>
      </w:r>
      <w:proofErr w:type="spellStart"/>
      <w:r w:rsidRPr="004861AD">
        <w:rPr>
          <w:rFonts w:cs="Arial"/>
          <w:sz w:val="24"/>
          <w:szCs w:val="24"/>
          <w:lang w:val="sv-SE"/>
        </w:rPr>
        <w:t>Engcon</w:t>
      </w:r>
      <w:proofErr w:type="spellEnd"/>
      <w:r w:rsidRPr="004861AD">
        <w:rPr>
          <w:rFonts w:cs="Arial"/>
          <w:sz w:val="24"/>
          <w:szCs w:val="24"/>
          <w:lang w:val="sv-SE"/>
        </w:rPr>
        <w:t xml:space="preserve"> möjlighet att visa hur de fungerar och grävmaskinisten får själva möjlighet att testa. </w:t>
      </w:r>
    </w:p>
    <w:p w:rsidR="00475FD2" w:rsidRPr="004861AD" w:rsidRDefault="00475FD2" w:rsidP="00475FD2">
      <w:pPr>
        <w:spacing w:before="245" w:after="245"/>
        <w:rPr>
          <w:rFonts w:cs="Arial"/>
          <w:sz w:val="24"/>
          <w:szCs w:val="24"/>
          <w:lang w:val="sv-SE"/>
        </w:rPr>
      </w:pPr>
      <w:proofErr w:type="spellStart"/>
      <w:r w:rsidRPr="004861AD">
        <w:rPr>
          <w:rFonts w:cs="Arial"/>
          <w:sz w:val="24"/>
          <w:szCs w:val="24"/>
          <w:lang w:val="sv-SE"/>
        </w:rPr>
        <w:t>Engcons</w:t>
      </w:r>
      <w:proofErr w:type="spellEnd"/>
      <w:r w:rsidRPr="004861AD">
        <w:rPr>
          <w:rFonts w:cs="Arial"/>
          <w:sz w:val="24"/>
          <w:szCs w:val="24"/>
          <w:lang w:val="sv-SE"/>
        </w:rPr>
        <w:t xml:space="preserve"> digitala mässa var ett sätt att möta upp behovet även i tider av isolering och intresset från grävmaskinisterna var stort.</w:t>
      </w:r>
    </w:p>
    <w:p w:rsidR="00475FD2" w:rsidRPr="004861AD" w:rsidRDefault="00475FD2" w:rsidP="00475FD2">
      <w:pPr>
        <w:spacing w:before="245" w:after="245"/>
        <w:rPr>
          <w:rFonts w:cs="Arial"/>
          <w:sz w:val="24"/>
          <w:szCs w:val="24"/>
          <w:lang w:val="sv-SE"/>
        </w:rPr>
      </w:pPr>
      <w:r w:rsidRPr="004861AD">
        <w:rPr>
          <w:rFonts w:cs="Arial"/>
          <w:sz w:val="24"/>
          <w:szCs w:val="24"/>
          <w:lang w:val="sv-SE"/>
        </w:rPr>
        <w:t xml:space="preserve">–  Vi ser hur grävmaskinister världen över har fortsatt arbeta under denna turbulenta tid. Självklart blir det ett trevligt avbrott i deras vardag med en livesändning om produkter som kan förenkla deras dagliga arbete. Chattfunktionen gjorde det möjligt för tittarna att kommunicera med oss direkt, på sitt eget språk med sitt lokala </w:t>
      </w:r>
      <w:proofErr w:type="spellStart"/>
      <w:r w:rsidRPr="004861AD">
        <w:rPr>
          <w:rFonts w:cs="Arial"/>
          <w:sz w:val="24"/>
          <w:szCs w:val="24"/>
          <w:lang w:val="sv-SE"/>
        </w:rPr>
        <w:t>Engcon</w:t>
      </w:r>
      <w:proofErr w:type="spellEnd"/>
      <w:r w:rsidRPr="004861AD">
        <w:rPr>
          <w:rFonts w:cs="Arial"/>
          <w:sz w:val="24"/>
          <w:szCs w:val="24"/>
          <w:lang w:val="sv-SE"/>
        </w:rPr>
        <w:t xml:space="preserve">-kontor, säger Ulrica Hellström, Marknadschef på </w:t>
      </w:r>
      <w:proofErr w:type="spellStart"/>
      <w:r w:rsidRPr="004861AD">
        <w:rPr>
          <w:rFonts w:cs="Arial"/>
          <w:sz w:val="24"/>
          <w:szCs w:val="24"/>
          <w:lang w:val="sv-SE"/>
        </w:rPr>
        <w:t>Engcon</w:t>
      </w:r>
      <w:proofErr w:type="spellEnd"/>
      <w:r w:rsidRPr="004861AD">
        <w:rPr>
          <w:rFonts w:cs="Arial"/>
          <w:sz w:val="24"/>
          <w:szCs w:val="24"/>
          <w:lang w:val="sv-SE"/>
        </w:rPr>
        <w:t>, och fortsätter:</w:t>
      </w:r>
    </w:p>
    <w:p w:rsidR="00475FD2" w:rsidRPr="004861AD" w:rsidRDefault="00475FD2" w:rsidP="00475FD2">
      <w:pPr>
        <w:spacing w:before="245" w:after="245" w:line="240" w:lineRule="auto"/>
        <w:rPr>
          <w:rFonts w:cs="Arial"/>
          <w:sz w:val="24"/>
          <w:szCs w:val="24"/>
          <w:lang w:val="sv-SE"/>
        </w:rPr>
      </w:pPr>
      <w:r w:rsidRPr="004861AD">
        <w:rPr>
          <w:rFonts w:cs="Arial"/>
          <w:sz w:val="24"/>
          <w:szCs w:val="24"/>
          <w:lang w:val="sv-SE"/>
        </w:rPr>
        <w:t>– Vi byggde upp ett mässområde i Strömsund vid vår huvudproduktion. Där visade vi upp våra produkter i en demokörning med en grävmaskin. Vi kopplade upp våra lokala sälj- och serviceteam i olika länder till vår kontrollstudio i Sverige och sände allt på Facebook Live. Så fransktalande grävmaskinister fick en presentation av våra franska kollegor på franska om våra produkter och så vidare. Det är viktigt för oss att behålla vår lokala och kundnära relation.</w:t>
      </w:r>
    </w:p>
    <w:p w:rsidR="00475FD2" w:rsidRPr="004861AD" w:rsidRDefault="00475FD2" w:rsidP="00475FD2">
      <w:pPr>
        <w:spacing w:before="245" w:after="245"/>
        <w:rPr>
          <w:rFonts w:cs="Arial"/>
          <w:sz w:val="24"/>
          <w:szCs w:val="24"/>
          <w:lang w:val="sv-SE"/>
        </w:rPr>
      </w:pPr>
      <w:r w:rsidRPr="004861AD">
        <w:rPr>
          <w:rFonts w:cs="Arial"/>
          <w:sz w:val="24"/>
          <w:szCs w:val="24"/>
          <w:lang w:val="sv-SE"/>
        </w:rPr>
        <w:t xml:space="preserve">Grundarbetet var tidskrävande men när det var klart kunde livemässan, med små justeringar, köras i alla länder där </w:t>
      </w:r>
      <w:proofErr w:type="spellStart"/>
      <w:r w:rsidRPr="004861AD">
        <w:rPr>
          <w:rFonts w:cs="Arial"/>
          <w:sz w:val="24"/>
          <w:szCs w:val="24"/>
          <w:lang w:val="sv-SE"/>
        </w:rPr>
        <w:t>Engcon</w:t>
      </w:r>
      <w:proofErr w:type="spellEnd"/>
      <w:r w:rsidRPr="004861AD">
        <w:rPr>
          <w:rFonts w:cs="Arial"/>
          <w:sz w:val="24"/>
          <w:szCs w:val="24"/>
          <w:lang w:val="sv-SE"/>
        </w:rPr>
        <w:t xml:space="preserve"> finns representerade tillsammans med respektive </w:t>
      </w:r>
      <w:proofErr w:type="spellStart"/>
      <w:r w:rsidRPr="004861AD">
        <w:rPr>
          <w:rFonts w:cs="Arial"/>
          <w:sz w:val="24"/>
          <w:szCs w:val="24"/>
          <w:lang w:val="sv-SE"/>
        </w:rPr>
        <w:t>Engcon</w:t>
      </w:r>
      <w:proofErr w:type="spellEnd"/>
      <w:r w:rsidRPr="004861AD">
        <w:rPr>
          <w:rFonts w:cs="Arial"/>
          <w:sz w:val="24"/>
          <w:szCs w:val="24"/>
          <w:lang w:val="sv-SE"/>
        </w:rPr>
        <w:t xml:space="preserve"> team världen över. Först ut var den internationella digitala livevisningen som gick av stapeln i Storbritannien den 14 juni, klockan 20.00 (</w:t>
      </w:r>
      <w:proofErr w:type="spellStart"/>
      <w:r w:rsidRPr="004861AD">
        <w:rPr>
          <w:rFonts w:cs="Arial"/>
          <w:sz w:val="24"/>
          <w:szCs w:val="24"/>
          <w:lang w:val="sv-SE"/>
        </w:rPr>
        <w:t>CEST</w:t>
      </w:r>
      <w:proofErr w:type="spellEnd"/>
      <w:r w:rsidRPr="004861AD">
        <w:rPr>
          <w:rFonts w:cs="Arial"/>
          <w:sz w:val="24"/>
          <w:szCs w:val="24"/>
          <w:lang w:val="sv-SE"/>
        </w:rPr>
        <w:t xml:space="preserve">). </w:t>
      </w:r>
    </w:p>
    <w:p w:rsidR="00475FD2" w:rsidRPr="004861AD" w:rsidRDefault="00475FD2" w:rsidP="00475FD2">
      <w:pPr>
        <w:spacing w:before="245" w:after="245"/>
        <w:rPr>
          <w:rFonts w:cs="Arial"/>
          <w:sz w:val="24"/>
          <w:szCs w:val="24"/>
          <w:lang w:val="sv-SE"/>
        </w:rPr>
      </w:pPr>
      <w:r w:rsidRPr="004861AD">
        <w:rPr>
          <w:rFonts w:cs="Arial"/>
          <w:sz w:val="24"/>
          <w:szCs w:val="24"/>
          <w:lang w:val="sv-SE"/>
        </w:rPr>
        <w:t xml:space="preserve">– I konkurrens med vackert väder deltog 220 personer vid livesändningen med livechat men i efterhand har hela 7 300 personer sett sändningen. Veckan efter den Internationella sändningen fick vi igenom vår första försäljning som ett direkt resultat av upplägget. Samtliga av </w:t>
      </w:r>
      <w:proofErr w:type="spellStart"/>
      <w:r w:rsidRPr="004861AD">
        <w:rPr>
          <w:rFonts w:cs="Arial"/>
          <w:sz w:val="24"/>
          <w:szCs w:val="24"/>
          <w:lang w:val="sv-SE"/>
        </w:rPr>
        <w:t>Engcons</w:t>
      </w:r>
      <w:proofErr w:type="spellEnd"/>
      <w:r w:rsidRPr="004861AD">
        <w:rPr>
          <w:rFonts w:cs="Arial"/>
          <w:sz w:val="24"/>
          <w:szCs w:val="24"/>
          <w:lang w:val="sv-SE"/>
        </w:rPr>
        <w:t xml:space="preserve"> Facebooksidor har fått en skjuts i form av nya följare och vi har fått väldigt mycket positiv feedback från branschen.</w:t>
      </w:r>
    </w:p>
    <w:p w:rsidR="00475FD2" w:rsidRPr="004861AD" w:rsidRDefault="00475FD2" w:rsidP="00475FD2">
      <w:pPr>
        <w:spacing w:before="245" w:after="245"/>
        <w:rPr>
          <w:rFonts w:cs="Arial"/>
          <w:sz w:val="24"/>
          <w:szCs w:val="24"/>
          <w:lang w:val="sv-SE"/>
        </w:rPr>
      </w:pPr>
      <w:r w:rsidRPr="004861AD">
        <w:rPr>
          <w:rFonts w:cs="Arial"/>
          <w:sz w:val="24"/>
          <w:szCs w:val="24"/>
          <w:lang w:val="sv-SE"/>
        </w:rPr>
        <w:t xml:space="preserve">– Internt var förväntningarna försiktiga före första livesändningen, men den positiva responsen från tittarna gav verkligen mersmak för att digitalisera vår marknadsföring ytterligare. </w:t>
      </w:r>
      <w:proofErr w:type="spellStart"/>
      <w:r w:rsidRPr="004861AD">
        <w:rPr>
          <w:rFonts w:cs="Arial"/>
          <w:sz w:val="24"/>
          <w:szCs w:val="24"/>
          <w:lang w:val="sv-SE"/>
        </w:rPr>
        <w:t>Engcon</w:t>
      </w:r>
      <w:proofErr w:type="spellEnd"/>
      <w:r w:rsidRPr="004861AD">
        <w:rPr>
          <w:rFonts w:cs="Arial"/>
          <w:sz w:val="24"/>
          <w:szCs w:val="24"/>
          <w:lang w:val="sv-SE"/>
        </w:rPr>
        <w:t xml:space="preserve"> ser nu möjligheter att använda den här tekniken även i fortsättningen till exempel för att nå ut brett vid produktlanseringar, avslutar Ulrica Hellström.</w:t>
      </w:r>
    </w:p>
    <w:p w:rsidR="00475FD2" w:rsidRDefault="00475FD2" w:rsidP="00475FD2">
      <w:pPr>
        <w:spacing w:before="245" w:after="245"/>
        <w:rPr>
          <w:rFonts w:cs="Arial"/>
          <w:sz w:val="24"/>
          <w:szCs w:val="24"/>
          <w:lang w:val="sv-SE"/>
        </w:rPr>
      </w:pPr>
      <w:r w:rsidRPr="004861AD">
        <w:rPr>
          <w:rFonts w:cs="Arial"/>
          <w:sz w:val="24"/>
          <w:szCs w:val="24"/>
          <w:lang w:val="sv-SE"/>
        </w:rPr>
        <w:lastRenderedPageBreak/>
        <w:t>Totalt för samtliga sändningar har 24 000 personer tagit del av satsningen som gick under namnet ”</w:t>
      </w:r>
      <w:proofErr w:type="spellStart"/>
      <w:r w:rsidRPr="004861AD">
        <w:rPr>
          <w:rFonts w:cs="Arial"/>
          <w:sz w:val="24"/>
          <w:szCs w:val="24"/>
          <w:lang w:val="sv-SE"/>
        </w:rPr>
        <w:t>Engcon</w:t>
      </w:r>
      <w:proofErr w:type="spellEnd"/>
      <w:r w:rsidRPr="004861AD">
        <w:rPr>
          <w:rFonts w:cs="Arial"/>
          <w:sz w:val="24"/>
          <w:szCs w:val="24"/>
          <w:lang w:val="sv-SE"/>
        </w:rPr>
        <w:t xml:space="preserve"> 360”.</w:t>
      </w:r>
    </w:p>
    <w:p w:rsidR="00DE197E" w:rsidRDefault="00DE197E" w:rsidP="00DE197E">
      <w:pPr>
        <w:spacing w:before="0" w:after="0" w:line="240" w:lineRule="auto"/>
        <w:rPr>
          <w:rFonts w:cs="Arial"/>
          <w:sz w:val="24"/>
          <w:szCs w:val="24"/>
          <w:lang w:val="sv-SE"/>
        </w:rPr>
      </w:pPr>
    </w:p>
    <w:p w:rsidR="00DE197E" w:rsidRDefault="00DE197E" w:rsidP="00DE197E">
      <w:pPr>
        <w:spacing w:before="0" w:after="0" w:line="240" w:lineRule="auto"/>
        <w:rPr>
          <w:rFonts w:ascii="Times New Roman" w:hAnsi="Times New Roman"/>
          <w:sz w:val="24"/>
          <w:szCs w:val="24"/>
          <w:lang w:val="sv-SE" w:eastAsia="sv-SE" w:bidi="ar-SA"/>
        </w:rPr>
      </w:pPr>
      <w:bookmarkStart w:id="0" w:name="_GoBack"/>
      <w:proofErr w:type="spellStart"/>
      <w:r>
        <w:rPr>
          <w:rFonts w:cs="Arial"/>
          <w:sz w:val="24"/>
          <w:szCs w:val="24"/>
          <w:lang w:val="sv-SE"/>
        </w:rPr>
        <w:t>Engcon</w:t>
      </w:r>
      <w:proofErr w:type="spellEnd"/>
      <w:r>
        <w:rPr>
          <w:rFonts w:cs="Arial"/>
          <w:sz w:val="24"/>
          <w:szCs w:val="24"/>
          <w:lang w:val="sv-SE"/>
        </w:rPr>
        <w:t xml:space="preserve"> 360 VIDEO: </w:t>
      </w:r>
      <w:hyperlink r:id="rId10" w:tooltip="https://youtu.be/5V9NX-s4Xm0" w:history="1">
        <w:r w:rsidRPr="00DE197E">
          <w:rPr>
            <w:rStyle w:val="Hyperlnk"/>
            <w:rFonts w:cs="Arial"/>
            <w:color w:val="0563C1"/>
            <w:lang w:val="sv-SE"/>
          </w:rPr>
          <w:t>https://youtu.be/5V9NX-s4Xm0</w:t>
        </w:r>
      </w:hyperlink>
    </w:p>
    <w:bookmarkEnd w:id="0"/>
    <w:p w:rsidR="00DE197E" w:rsidRPr="004861AD" w:rsidRDefault="00DE197E" w:rsidP="00475FD2">
      <w:pPr>
        <w:spacing w:before="245" w:after="245"/>
        <w:rPr>
          <w:rFonts w:cs="Arial"/>
          <w:sz w:val="24"/>
          <w:szCs w:val="24"/>
          <w:lang w:val="sv-SE"/>
        </w:rPr>
      </w:pPr>
    </w:p>
    <w:p w:rsidR="00475FD2" w:rsidRPr="004861AD" w:rsidRDefault="00475FD2" w:rsidP="00475FD2">
      <w:pPr>
        <w:spacing w:before="245" w:after="245" w:line="240" w:lineRule="auto"/>
        <w:rPr>
          <w:b/>
          <w:bCs/>
          <w:sz w:val="24"/>
          <w:szCs w:val="24"/>
          <w:lang w:val="sv-SE"/>
        </w:rPr>
      </w:pPr>
      <w:r w:rsidRPr="004861AD">
        <w:rPr>
          <w:b/>
          <w:bCs/>
          <w:sz w:val="24"/>
          <w:szCs w:val="24"/>
          <w:lang w:val="sv-SE"/>
        </w:rPr>
        <w:t>Total antal uppspelningar av de digitala sändningarna:</w:t>
      </w:r>
    </w:p>
    <w:p w:rsidR="00475FD2" w:rsidRPr="004861AD" w:rsidRDefault="00475FD2" w:rsidP="00DE197E">
      <w:pPr>
        <w:spacing w:before="245" w:after="245" w:line="240" w:lineRule="auto"/>
        <w:rPr>
          <w:sz w:val="24"/>
          <w:szCs w:val="24"/>
          <w:lang w:val="sv-SE"/>
        </w:rPr>
      </w:pPr>
      <w:r w:rsidRPr="004861AD">
        <w:rPr>
          <w:sz w:val="24"/>
          <w:szCs w:val="24"/>
          <w:lang w:val="sv-SE"/>
        </w:rPr>
        <w:t xml:space="preserve">UK: 7300 </w:t>
      </w:r>
    </w:p>
    <w:p w:rsidR="00475FD2" w:rsidRPr="004861AD" w:rsidRDefault="00475FD2" w:rsidP="00DE197E">
      <w:pPr>
        <w:spacing w:before="245" w:after="245" w:line="240" w:lineRule="auto"/>
        <w:rPr>
          <w:sz w:val="24"/>
          <w:szCs w:val="24"/>
          <w:lang w:val="sv-SE"/>
        </w:rPr>
      </w:pPr>
      <w:r w:rsidRPr="004861AD">
        <w:rPr>
          <w:sz w:val="24"/>
          <w:szCs w:val="24"/>
          <w:lang w:val="sv-SE"/>
        </w:rPr>
        <w:t xml:space="preserve">FR: 4700 </w:t>
      </w:r>
    </w:p>
    <w:p w:rsidR="00475FD2" w:rsidRPr="004861AD" w:rsidRDefault="00475FD2" w:rsidP="00DE197E">
      <w:pPr>
        <w:spacing w:before="245" w:after="245" w:line="240" w:lineRule="auto"/>
        <w:rPr>
          <w:sz w:val="24"/>
          <w:szCs w:val="24"/>
          <w:lang w:val="sv-SE"/>
        </w:rPr>
      </w:pPr>
      <w:r w:rsidRPr="004861AD">
        <w:rPr>
          <w:sz w:val="24"/>
          <w:szCs w:val="24"/>
          <w:lang w:val="sv-SE"/>
        </w:rPr>
        <w:t xml:space="preserve">NL: 4000 </w:t>
      </w:r>
    </w:p>
    <w:p w:rsidR="00475FD2" w:rsidRPr="00024E7A" w:rsidRDefault="00475FD2" w:rsidP="00DE197E">
      <w:pPr>
        <w:spacing w:before="245" w:after="245" w:line="240" w:lineRule="auto"/>
        <w:rPr>
          <w:sz w:val="24"/>
          <w:szCs w:val="24"/>
          <w:lang w:val="en-US"/>
        </w:rPr>
      </w:pPr>
      <w:proofErr w:type="spellStart"/>
      <w:r w:rsidRPr="00024E7A">
        <w:rPr>
          <w:sz w:val="24"/>
          <w:szCs w:val="24"/>
          <w:lang w:val="en-US"/>
        </w:rPr>
        <w:t>SWE</w:t>
      </w:r>
      <w:proofErr w:type="spellEnd"/>
      <w:r w:rsidRPr="00024E7A">
        <w:rPr>
          <w:sz w:val="24"/>
          <w:szCs w:val="24"/>
          <w:lang w:val="en-US"/>
        </w:rPr>
        <w:t xml:space="preserve">: 2100 </w:t>
      </w:r>
    </w:p>
    <w:p w:rsidR="00475FD2" w:rsidRPr="00024E7A" w:rsidRDefault="00475FD2" w:rsidP="00DE197E">
      <w:pPr>
        <w:spacing w:before="245" w:after="245" w:line="240" w:lineRule="auto"/>
        <w:rPr>
          <w:sz w:val="24"/>
          <w:szCs w:val="24"/>
          <w:lang w:val="en-US"/>
        </w:rPr>
      </w:pPr>
      <w:r w:rsidRPr="00024E7A">
        <w:rPr>
          <w:sz w:val="24"/>
          <w:szCs w:val="24"/>
          <w:lang w:val="en-US"/>
        </w:rPr>
        <w:t xml:space="preserve">FIN: 3800 </w:t>
      </w:r>
    </w:p>
    <w:p w:rsidR="00475FD2" w:rsidRPr="00024E7A" w:rsidRDefault="00475FD2" w:rsidP="00DE197E">
      <w:pPr>
        <w:spacing w:before="245" w:after="245" w:line="240" w:lineRule="auto"/>
        <w:rPr>
          <w:sz w:val="24"/>
          <w:szCs w:val="24"/>
          <w:lang w:val="en-US"/>
        </w:rPr>
      </w:pPr>
      <w:r w:rsidRPr="00024E7A">
        <w:rPr>
          <w:sz w:val="24"/>
          <w:szCs w:val="24"/>
          <w:lang w:val="en-US"/>
        </w:rPr>
        <w:t xml:space="preserve">NOR: 877 </w:t>
      </w:r>
    </w:p>
    <w:p w:rsidR="00475FD2" w:rsidRPr="00024E7A" w:rsidRDefault="00475FD2" w:rsidP="00DE197E">
      <w:pPr>
        <w:spacing w:before="245" w:after="245" w:line="240" w:lineRule="auto"/>
        <w:rPr>
          <w:sz w:val="24"/>
          <w:szCs w:val="24"/>
          <w:lang w:val="en-US"/>
        </w:rPr>
      </w:pPr>
      <w:r w:rsidRPr="00024E7A">
        <w:rPr>
          <w:sz w:val="24"/>
          <w:szCs w:val="24"/>
          <w:lang w:val="en-US"/>
        </w:rPr>
        <w:t xml:space="preserve">DK: 627 </w:t>
      </w:r>
    </w:p>
    <w:p w:rsidR="00475FD2" w:rsidRPr="00024E7A" w:rsidRDefault="00475FD2" w:rsidP="00DE197E">
      <w:pPr>
        <w:spacing w:before="245" w:after="245" w:line="240" w:lineRule="auto"/>
        <w:rPr>
          <w:sz w:val="24"/>
          <w:szCs w:val="24"/>
          <w:lang w:val="en-US"/>
        </w:rPr>
      </w:pPr>
      <w:r w:rsidRPr="00024E7A">
        <w:rPr>
          <w:sz w:val="24"/>
          <w:szCs w:val="24"/>
          <w:lang w:val="en-US"/>
        </w:rPr>
        <w:t xml:space="preserve">US: 609 </w:t>
      </w:r>
    </w:p>
    <w:p w:rsidR="00F57ECE" w:rsidRPr="004861AD" w:rsidRDefault="00475FD2" w:rsidP="00475FD2">
      <w:pPr>
        <w:spacing w:before="245" w:after="245"/>
        <w:rPr>
          <w:sz w:val="24"/>
          <w:szCs w:val="24"/>
          <w:lang w:val="sv-SE"/>
        </w:rPr>
      </w:pPr>
      <w:r w:rsidRPr="004861AD">
        <w:rPr>
          <w:b/>
          <w:bCs/>
          <w:sz w:val="24"/>
          <w:szCs w:val="24"/>
          <w:lang w:val="sv-SE"/>
        </w:rPr>
        <w:t>Sammanlagt:</w:t>
      </w:r>
      <w:r w:rsidRPr="004861AD">
        <w:rPr>
          <w:sz w:val="24"/>
          <w:szCs w:val="24"/>
          <w:lang w:val="sv-SE"/>
        </w:rPr>
        <w:t xml:space="preserve"> 24 013 tittare och totalt 104 658 har sett våra trailers inför sändningarna</w:t>
      </w:r>
    </w:p>
    <w:p w:rsidR="00475FD2" w:rsidRPr="004861AD" w:rsidRDefault="00475FD2" w:rsidP="00475FD2">
      <w:pPr>
        <w:spacing w:before="245" w:after="245"/>
        <w:rPr>
          <w:sz w:val="24"/>
          <w:szCs w:val="24"/>
          <w:lang w:val="sv-SE"/>
        </w:rPr>
      </w:pPr>
    </w:p>
    <w:p w:rsidR="00F57ECE" w:rsidRDefault="00C2066F" w:rsidP="00475FD2">
      <w:pPr>
        <w:spacing w:before="245" w:after="245"/>
        <w:rPr>
          <w:sz w:val="24"/>
          <w:szCs w:val="24"/>
          <w:lang w:val="fr-FR"/>
        </w:rPr>
      </w:pPr>
      <w:r w:rsidRPr="004861AD">
        <w:rPr>
          <w:b/>
          <w:bCs/>
          <w:sz w:val="24"/>
          <w:szCs w:val="24"/>
          <w:lang w:val="sv-SE"/>
        </w:rPr>
        <w:t>Kontakt:</w:t>
      </w:r>
      <w:r w:rsidRPr="004861AD">
        <w:rPr>
          <w:sz w:val="24"/>
          <w:szCs w:val="24"/>
          <w:lang w:val="sv-SE"/>
        </w:rPr>
        <w:br/>
      </w:r>
      <w:proofErr w:type="spellStart"/>
      <w:r w:rsidR="00024E7A">
        <w:rPr>
          <w:sz w:val="24"/>
          <w:szCs w:val="24"/>
          <w:lang w:val="fi-FI"/>
        </w:rPr>
        <w:t>Ulrica</w:t>
      </w:r>
      <w:proofErr w:type="spellEnd"/>
      <w:r w:rsidR="00024E7A">
        <w:rPr>
          <w:sz w:val="24"/>
          <w:szCs w:val="24"/>
          <w:lang w:val="fi-FI"/>
        </w:rPr>
        <w:t xml:space="preserve"> Hellström</w:t>
      </w:r>
      <w:r w:rsidR="00024E7A" w:rsidRPr="0021198B">
        <w:rPr>
          <w:sz w:val="24"/>
          <w:szCs w:val="24"/>
          <w:lang w:val="fi-FI"/>
        </w:rPr>
        <w:t xml:space="preserve">, </w:t>
      </w:r>
      <w:proofErr w:type="spellStart"/>
      <w:r w:rsidR="00024E7A" w:rsidRPr="0021198B">
        <w:rPr>
          <w:sz w:val="24"/>
          <w:szCs w:val="24"/>
          <w:lang w:val="fi-FI"/>
        </w:rPr>
        <w:t>engcon</w:t>
      </w:r>
      <w:proofErr w:type="spellEnd"/>
      <w:r w:rsidR="00024E7A" w:rsidRPr="0021198B">
        <w:rPr>
          <w:sz w:val="24"/>
          <w:szCs w:val="24"/>
          <w:lang w:val="fi-FI"/>
        </w:rPr>
        <w:t xml:space="preserve"> Group | </w:t>
      </w:r>
      <w:r w:rsidR="00024E7A" w:rsidRPr="005E1FCF">
        <w:rPr>
          <w:sz w:val="24"/>
          <w:szCs w:val="24"/>
          <w:lang w:val="fr-FR"/>
        </w:rPr>
        <w:t>+46 (0)72 236 32 00</w:t>
      </w:r>
    </w:p>
    <w:p w:rsidR="00024E7A" w:rsidRDefault="00024E7A" w:rsidP="00475FD2">
      <w:pPr>
        <w:spacing w:before="245" w:after="245"/>
        <w:rPr>
          <w:sz w:val="24"/>
          <w:szCs w:val="24"/>
          <w:lang w:val="fr-FR"/>
        </w:rPr>
      </w:pPr>
    </w:p>
    <w:p w:rsidR="00024E7A" w:rsidRPr="009B6B8A" w:rsidRDefault="00024E7A" w:rsidP="00024E7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-gruppen omsatte </w:t>
      </w:r>
      <w:r>
        <w:rPr>
          <w:rStyle w:val="normaltextrun"/>
          <w:rFonts w:ascii="Arial Nova Light" w:hAnsi="Arial Nova Light" w:cs="Arial"/>
          <w:sz w:val="16"/>
          <w:szCs w:val="16"/>
        </w:rPr>
        <w:t>2019</w:t>
      </w:r>
      <w:r w:rsidRPr="009B6B8A">
        <w:rPr>
          <w:rStyle w:val="normaltextrun"/>
          <w:rFonts w:ascii="Arial Nova Light" w:hAnsi="Arial Nova Light" w:cs="Arial"/>
          <w:sz w:val="16"/>
          <w:szCs w:val="16"/>
        </w:rPr>
        <w:t xml:space="preserve"> ca </w:t>
      </w:r>
      <w:r>
        <w:rPr>
          <w:rStyle w:val="normaltextrun"/>
          <w:rFonts w:ascii="Arial Nova Light" w:hAnsi="Arial Nova Light" w:cs="Arial"/>
          <w:sz w:val="16"/>
          <w:szCs w:val="16"/>
        </w:rPr>
        <w:t>1350</w:t>
      </w:r>
      <w:r w:rsidRPr="009B6B8A">
        <w:rPr>
          <w:rStyle w:val="normaltextrun"/>
          <w:rFonts w:ascii="Arial Nova Light" w:hAnsi="Arial Nova Light" w:cs="Arial"/>
          <w:sz w:val="16"/>
          <w:szCs w:val="16"/>
        </w:rPr>
        <w:t>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024E7A" w:rsidRDefault="00024E7A" w:rsidP="00024E7A">
      <w:pPr>
        <w:pStyle w:val="Sidfot"/>
        <w:spacing w:before="0"/>
        <w:jc w:val="left"/>
        <w:rPr>
          <w:rStyle w:val="normaltextrun"/>
          <w:rFonts w:ascii="Arial Nova Light" w:hAnsi="Arial Nova Light" w:cs="Arial"/>
          <w:sz w:val="16"/>
          <w:szCs w:val="16"/>
        </w:rPr>
      </w:pPr>
      <w:hyperlink r:id="rId11" w:history="1">
        <w:r w:rsidRPr="00624E91">
          <w:rPr>
            <w:rStyle w:val="Hyperlnk"/>
            <w:rFonts w:ascii="Arial Nova Light" w:hAnsi="Arial Nova Light" w:cs="Arial"/>
            <w:sz w:val="16"/>
            <w:szCs w:val="16"/>
          </w:rPr>
          <w:t>www.engcon.com</w:t>
        </w:r>
      </w:hyperlink>
    </w:p>
    <w:p w:rsidR="00024E7A" w:rsidRPr="000110B0" w:rsidRDefault="00024E7A" w:rsidP="00024E7A">
      <w:pPr>
        <w:pStyle w:val="Sidfot"/>
        <w:jc w:val="left"/>
        <w:rPr>
          <w:color w:val="000000"/>
          <w:lang w:val="de-DE"/>
        </w:rPr>
      </w:pPr>
    </w:p>
    <w:p w:rsidR="00024E7A" w:rsidRPr="004861AD" w:rsidRDefault="00024E7A" w:rsidP="00475FD2">
      <w:pPr>
        <w:spacing w:before="245" w:after="245"/>
        <w:rPr>
          <w:lang w:val="sv-SE"/>
        </w:rPr>
      </w:pPr>
    </w:p>
    <w:sectPr w:rsidR="00024E7A" w:rsidRPr="004861AD"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2797" w:rsidRDefault="00BE2797">
      <w:r>
        <w:separator/>
      </w:r>
    </w:p>
  </w:endnote>
  <w:endnote w:type="continuationSeparator" w:id="0">
    <w:p w:rsidR="00BE2797" w:rsidRDefault="00BE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2797" w:rsidRDefault="00BE2797">
      <w:r>
        <w:separator/>
      </w:r>
    </w:p>
  </w:footnote>
  <w:footnote w:type="continuationSeparator" w:id="0">
    <w:p w:rsidR="00BE2797" w:rsidRDefault="00BE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activeWritingStyle w:appName="MSWord" w:lang="sv-S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7A"/>
    <w:rsid w:val="0002593A"/>
    <w:rsid w:val="00037629"/>
    <w:rsid w:val="00043277"/>
    <w:rsid w:val="0005252F"/>
    <w:rsid w:val="0005555F"/>
    <w:rsid w:val="000811E5"/>
    <w:rsid w:val="000C3201"/>
    <w:rsid w:val="000F7147"/>
    <w:rsid w:val="00111CB9"/>
    <w:rsid w:val="001913D4"/>
    <w:rsid w:val="002070B6"/>
    <w:rsid w:val="002706DE"/>
    <w:rsid w:val="00295CB5"/>
    <w:rsid w:val="002967D7"/>
    <w:rsid w:val="002A3342"/>
    <w:rsid w:val="002B17A9"/>
    <w:rsid w:val="002D269E"/>
    <w:rsid w:val="002E3990"/>
    <w:rsid w:val="00387FBE"/>
    <w:rsid w:val="003A26FA"/>
    <w:rsid w:val="00401C2F"/>
    <w:rsid w:val="00411E65"/>
    <w:rsid w:val="004224FA"/>
    <w:rsid w:val="004300AA"/>
    <w:rsid w:val="00441C8F"/>
    <w:rsid w:val="004625C4"/>
    <w:rsid w:val="00475BD7"/>
    <w:rsid w:val="00475FD2"/>
    <w:rsid w:val="0048560F"/>
    <w:rsid w:val="004861AD"/>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BE2797"/>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197E"/>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923BA7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392974272">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9076829">
      <w:bodyDiv w:val="1"/>
      <w:marLeft w:val="0"/>
      <w:marRight w:val="0"/>
      <w:marTop w:val="0"/>
      <w:marBottom w:val="0"/>
      <w:divBdr>
        <w:top w:val="none" w:sz="0" w:space="0" w:color="auto"/>
        <w:left w:val="none" w:sz="0" w:space="0" w:color="auto"/>
        <w:bottom w:val="none" w:sz="0" w:space="0" w:color="auto"/>
        <w:right w:val="none" w:sz="0" w:space="0" w:color="auto"/>
      </w:divBdr>
    </w:div>
    <w:div w:id="874925783">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958014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5V9NX-s4Xm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13</TotalTime>
  <Pages>2</Pages>
  <Words>674</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4239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Fredrik Stengarn</cp:lastModifiedBy>
  <cp:revision>5</cp:revision>
  <dcterms:created xsi:type="dcterms:W3CDTF">2020-07-15T21:07:00Z</dcterms:created>
  <dcterms:modified xsi:type="dcterms:W3CDTF">2020-07-16T11:25:00Z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