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AB" w:rsidRDefault="000802AB" w:rsidP="005F6EB5">
      <w:pPr>
        <w:rPr>
          <w:rFonts w:ascii="Arial" w:hAnsi="Arial" w:cs="Arial"/>
        </w:rPr>
      </w:pPr>
    </w:p>
    <w:p w:rsidR="005F6EB5" w:rsidRDefault="000802AB" w:rsidP="005F6EB5">
      <w:pPr>
        <w:rPr>
          <w:rFonts w:ascii="Arial" w:hAnsi="Arial" w:cs="Arial"/>
          <w:b/>
          <w:color w:val="000000"/>
          <w:sz w:val="40"/>
        </w:rPr>
      </w:pPr>
      <w:r>
        <w:rPr>
          <w:rFonts w:ascii="Arial" w:hAnsi="Arial" w:cs="Arial"/>
        </w:rPr>
        <w:t xml:space="preserve">Pressmeddelande </w:t>
      </w:r>
      <w:r w:rsidR="00F701ED">
        <w:rPr>
          <w:rFonts w:ascii="Arial" w:hAnsi="Arial" w:cs="Arial"/>
        </w:rPr>
        <w:t xml:space="preserve">       </w:t>
      </w:r>
      <w:r w:rsidR="00081194">
        <w:rPr>
          <w:rFonts w:ascii="Arial" w:hAnsi="Arial" w:cs="Arial"/>
        </w:rPr>
        <w:tab/>
      </w:r>
      <w:r w:rsidR="00081194">
        <w:rPr>
          <w:rFonts w:ascii="Arial" w:hAnsi="Arial" w:cs="Arial"/>
        </w:rPr>
        <w:tab/>
      </w:r>
      <w:r w:rsidR="00081194">
        <w:rPr>
          <w:rFonts w:ascii="Arial" w:hAnsi="Arial" w:cs="Arial"/>
        </w:rPr>
        <w:tab/>
      </w:r>
      <w:r w:rsidR="00F701ED">
        <w:rPr>
          <w:rFonts w:ascii="Arial" w:hAnsi="Arial" w:cs="Arial"/>
        </w:rPr>
        <w:t xml:space="preserve">               </w:t>
      </w:r>
      <w:r w:rsidR="00557145">
        <w:rPr>
          <w:rFonts w:ascii="Arial" w:hAnsi="Arial" w:cs="Arial"/>
        </w:rPr>
        <w:t>Sandviken 2016-03-29</w:t>
      </w:r>
    </w:p>
    <w:p w:rsidR="005F6EB5" w:rsidRDefault="005F6EB5" w:rsidP="005F6EB5">
      <w:pPr>
        <w:rPr>
          <w:rFonts w:ascii="Arial" w:hAnsi="Arial" w:cs="Arial"/>
          <w:b/>
          <w:color w:val="000000"/>
          <w:sz w:val="40"/>
        </w:rPr>
      </w:pPr>
      <w:r>
        <w:rPr>
          <w:rFonts w:ascii="Arial" w:hAnsi="Arial" w:cs="Arial"/>
          <w:b/>
          <w:color w:val="000000"/>
          <w:sz w:val="40"/>
        </w:rPr>
        <w:br/>
      </w:r>
      <w:r w:rsidR="00914617" w:rsidRPr="00914617">
        <w:rPr>
          <w:rFonts w:ascii="Arial" w:hAnsi="Arial" w:cs="Arial"/>
          <w:b/>
          <w:color w:val="000000"/>
          <w:sz w:val="40"/>
        </w:rPr>
        <w:t xml:space="preserve">Ett säkert vårtecknen </w:t>
      </w:r>
      <w:r w:rsidR="00914617">
        <w:rPr>
          <w:rFonts w:ascii="Arial" w:hAnsi="Arial" w:cs="Arial"/>
          <w:b/>
          <w:color w:val="000000"/>
          <w:sz w:val="40"/>
        </w:rPr>
        <w:t>att</w:t>
      </w:r>
      <w:r w:rsidR="00914617" w:rsidRPr="00914617">
        <w:rPr>
          <w:rFonts w:ascii="Arial" w:hAnsi="Arial" w:cs="Arial"/>
          <w:b/>
          <w:color w:val="000000"/>
          <w:sz w:val="40"/>
        </w:rPr>
        <w:t xml:space="preserve"> sanden tas upp</w:t>
      </w:r>
    </w:p>
    <w:p w:rsidR="00557145" w:rsidRPr="00557145" w:rsidRDefault="00557145" w:rsidP="00557145">
      <w:pPr>
        <w:pStyle w:val="seabxbrodtext"/>
        <w:rPr>
          <w:rFonts w:ascii="Arial" w:eastAsiaTheme="minorHAnsi" w:hAnsi="Arial" w:cs="Arial"/>
          <w:b/>
          <w:color w:val="000000"/>
          <w:sz w:val="20"/>
          <w:szCs w:val="20"/>
          <w:lang w:eastAsia="en-US"/>
        </w:rPr>
      </w:pPr>
      <w:r w:rsidRPr="00557145">
        <w:rPr>
          <w:rFonts w:ascii="Arial" w:eastAsiaTheme="minorHAnsi" w:hAnsi="Arial" w:cs="Arial"/>
          <w:b/>
          <w:color w:val="000000"/>
          <w:sz w:val="20"/>
          <w:szCs w:val="20"/>
          <w:lang w:eastAsia="en-US"/>
        </w:rPr>
        <w:t xml:space="preserve">​Nu börjar Sandviken Energi med sandupptagning från gator, gång- och cykelvägar inom deras väghållningsområde i Sandviken och Storvik. </w:t>
      </w:r>
    </w:p>
    <w:p w:rsidR="00557145" w:rsidRDefault="00557145" w:rsidP="00557145">
      <w:pPr>
        <w:pStyle w:val="seabxbrodtext"/>
        <w:rPr>
          <w:rFonts w:ascii="Arial" w:eastAsiaTheme="minorHAnsi" w:hAnsi="Arial" w:cs="Arial"/>
          <w:b/>
          <w:color w:val="000000"/>
          <w:sz w:val="20"/>
          <w:szCs w:val="20"/>
          <w:lang w:eastAsia="en-US"/>
        </w:rPr>
      </w:pPr>
      <w:r w:rsidRPr="00557145">
        <w:rPr>
          <w:rFonts w:ascii="Arial" w:eastAsiaTheme="minorHAnsi" w:hAnsi="Arial" w:cs="Arial"/>
          <w:b/>
          <w:color w:val="000000"/>
          <w:sz w:val="20"/>
          <w:szCs w:val="20"/>
          <w:lang w:eastAsia="en-US"/>
        </w:rPr>
        <w:t>– Nu när snön har smält och våren tittar fram kan du hjälpa till genom att sopa vid din tomtgräns och samtidigt få hjälp av oss att sopa upp din sand, säger Jan-Olov Hedström som är gatuchef på Sandviken Energi.</w:t>
      </w:r>
    </w:p>
    <w:p w:rsidR="00914617" w:rsidRDefault="00914617" w:rsidP="00557145">
      <w:pPr>
        <w:pStyle w:val="seabxbrodtex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Sandviken Energi bjuder på några snabba tips till dig som vill göra rätt och samtidigt bli kvitt sanden utanför ditt hus:</w:t>
      </w:r>
    </w:p>
    <w:p w:rsidR="00557145" w:rsidRPr="00557145" w:rsidRDefault="00557145" w:rsidP="00914617">
      <w:pPr>
        <w:pStyle w:val="seabxbrodtext"/>
        <w:numPr>
          <w:ilvl w:val="0"/>
          <w:numId w:val="7"/>
        </w:numPr>
        <w:rPr>
          <w:rFonts w:ascii="Arial" w:eastAsiaTheme="minorHAnsi" w:hAnsi="Arial" w:cs="Arial"/>
          <w:color w:val="000000"/>
          <w:sz w:val="20"/>
          <w:szCs w:val="20"/>
          <w:lang w:eastAsia="en-US"/>
        </w:rPr>
      </w:pPr>
      <w:r w:rsidRPr="00557145">
        <w:rPr>
          <w:rFonts w:ascii="Arial" w:eastAsiaTheme="minorHAnsi" w:hAnsi="Arial" w:cs="Arial"/>
          <w:color w:val="000000"/>
          <w:sz w:val="20"/>
          <w:szCs w:val="20"/>
          <w:lang w:eastAsia="en-US"/>
        </w:rPr>
        <w:t>Sopa din gångbana, eller motsvarande utrymme,</w:t>
      </w:r>
      <w:r>
        <w:rPr>
          <w:rFonts w:ascii="Arial" w:eastAsiaTheme="minorHAnsi" w:hAnsi="Arial" w:cs="Arial"/>
          <w:color w:val="000000"/>
          <w:sz w:val="20"/>
          <w:szCs w:val="20"/>
          <w:lang w:eastAsia="en-US"/>
        </w:rPr>
        <w:t xml:space="preserve"> innan maskinerna kommer</w:t>
      </w:r>
      <w:r w:rsidRPr="00557145">
        <w:rPr>
          <w:rFonts w:ascii="Arial" w:eastAsiaTheme="minorHAnsi" w:hAnsi="Arial" w:cs="Arial"/>
          <w:color w:val="000000"/>
          <w:sz w:val="20"/>
          <w:szCs w:val="20"/>
          <w:lang w:eastAsia="en-US"/>
        </w:rPr>
        <w:t xml:space="preserve"> till ditt område. Du får d</w:t>
      </w:r>
      <w:r w:rsidR="00D20E9A">
        <w:rPr>
          <w:rFonts w:ascii="Arial" w:eastAsiaTheme="minorHAnsi" w:hAnsi="Arial" w:cs="Arial"/>
          <w:color w:val="000000"/>
          <w:sz w:val="20"/>
          <w:szCs w:val="20"/>
          <w:lang w:eastAsia="en-US"/>
        </w:rPr>
        <w:t>å</w:t>
      </w:r>
      <w:bookmarkStart w:id="0" w:name="_GoBack"/>
      <w:bookmarkEnd w:id="0"/>
      <w:r w:rsidRPr="00557145">
        <w:rPr>
          <w:rFonts w:ascii="Arial" w:eastAsiaTheme="minorHAnsi" w:hAnsi="Arial" w:cs="Arial"/>
          <w:color w:val="000000"/>
          <w:sz w:val="20"/>
          <w:szCs w:val="20"/>
          <w:lang w:eastAsia="en-US"/>
        </w:rPr>
        <w:t xml:space="preserve"> sopa ut sanden i körbanan, så tar </w:t>
      </w:r>
      <w:r>
        <w:rPr>
          <w:rFonts w:ascii="Arial" w:eastAsiaTheme="minorHAnsi" w:hAnsi="Arial" w:cs="Arial"/>
          <w:color w:val="000000"/>
          <w:sz w:val="20"/>
          <w:szCs w:val="20"/>
          <w:lang w:eastAsia="en-US"/>
        </w:rPr>
        <w:t>de</w:t>
      </w:r>
      <w:r w:rsidRPr="00557145">
        <w:rPr>
          <w:rFonts w:ascii="Arial" w:eastAsiaTheme="minorHAnsi" w:hAnsi="Arial" w:cs="Arial"/>
          <w:color w:val="000000"/>
          <w:sz w:val="20"/>
          <w:szCs w:val="20"/>
          <w:lang w:eastAsia="en-US"/>
        </w:rPr>
        <w:t xml:space="preserve"> med </w:t>
      </w:r>
      <w:r>
        <w:rPr>
          <w:rFonts w:ascii="Arial" w:eastAsiaTheme="minorHAnsi" w:hAnsi="Arial" w:cs="Arial"/>
          <w:color w:val="000000"/>
          <w:sz w:val="20"/>
          <w:szCs w:val="20"/>
          <w:lang w:eastAsia="en-US"/>
        </w:rPr>
        <w:t>sig den när de</w:t>
      </w:r>
      <w:r w:rsidRPr="00557145">
        <w:rPr>
          <w:rFonts w:ascii="Arial" w:eastAsiaTheme="minorHAnsi" w:hAnsi="Arial" w:cs="Arial"/>
          <w:color w:val="000000"/>
          <w:sz w:val="20"/>
          <w:szCs w:val="20"/>
          <w:lang w:eastAsia="en-US"/>
        </w:rPr>
        <w:t xml:space="preserve"> ändå är där. </w:t>
      </w:r>
    </w:p>
    <w:p w:rsidR="00557145" w:rsidRPr="00557145" w:rsidRDefault="00557145" w:rsidP="00914617">
      <w:pPr>
        <w:pStyle w:val="seabxbrodtext"/>
        <w:numPr>
          <w:ilvl w:val="0"/>
          <w:numId w:val="7"/>
        </w:numPr>
        <w:rPr>
          <w:rFonts w:ascii="Arial" w:eastAsiaTheme="minorHAnsi" w:hAnsi="Arial" w:cs="Arial"/>
          <w:color w:val="000000"/>
          <w:sz w:val="20"/>
          <w:szCs w:val="20"/>
          <w:lang w:eastAsia="en-US"/>
        </w:rPr>
      </w:pPr>
      <w:r w:rsidRPr="00557145">
        <w:rPr>
          <w:rFonts w:ascii="Arial" w:eastAsiaTheme="minorHAnsi" w:hAnsi="Arial" w:cs="Arial"/>
          <w:color w:val="000000"/>
          <w:sz w:val="20"/>
          <w:szCs w:val="20"/>
          <w:lang w:eastAsia="en-US"/>
        </w:rPr>
        <w:t>Du som är</w:t>
      </w:r>
      <w:r w:rsidR="00914617">
        <w:rPr>
          <w:rFonts w:ascii="Arial" w:eastAsiaTheme="minorHAnsi" w:hAnsi="Arial" w:cs="Arial"/>
          <w:color w:val="000000"/>
          <w:sz w:val="20"/>
          <w:szCs w:val="20"/>
          <w:lang w:eastAsia="en-US"/>
        </w:rPr>
        <w:t xml:space="preserve"> fastighetsägare</w:t>
      </w:r>
      <w:r w:rsidRPr="00557145">
        <w:rPr>
          <w:rFonts w:ascii="Arial" w:eastAsiaTheme="minorHAnsi" w:hAnsi="Arial" w:cs="Arial"/>
          <w:color w:val="000000"/>
          <w:sz w:val="20"/>
          <w:szCs w:val="20"/>
          <w:lang w:eastAsia="en-US"/>
        </w:rPr>
        <w:t xml:space="preserve"> håller din gå</w:t>
      </w:r>
      <w:r w:rsidR="00914617">
        <w:rPr>
          <w:rFonts w:ascii="Arial" w:eastAsiaTheme="minorHAnsi" w:hAnsi="Arial" w:cs="Arial"/>
          <w:color w:val="000000"/>
          <w:sz w:val="20"/>
          <w:szCs w:val="20"/>
          <w:lang w:eastAsia="en-US"/>
        </w:rPr>
        <w:t>ngbana ren från sand och f</w:t>
      </w:r>
      <w:r w:rsidRPr="00557145">
        <w:rPr>
          <w:rFonts w:ascii="Arial" w:eastAsiaTheme="minorHAnsi" w:hAnsi="Arial" w:cs="Arial"/>
          <w:color w:val="000000"/>
          <w:sz w:val="20"/>
          <w:szCs w:val="20"/>
          <w:lang w:eastAsia="en-US"/>
        </w:rPr>
        <w:t xml:space="preserve">inns det ingen gångbana gäller en meter från tomtgränsen. Hjälp </w:t>
      </w:r>
      <w:r w:rsidR="00914617">
        <w:rPr>
          <w:rFonts w:ascii="Arial" w:eastAsiaTheme="minorHAnsi" w:hAnsi="Arial" w:cs="Arial"/>
          <w:color w:val="000000"/>
          <w:sz w:val="20"/>
          <w:szCs w:val="20"/>
          <w:lang w:eastAsia="en-US"/>
        </w:rPr>
        <w:t>till</w:t>
      </w:r>
      <w:r w:rsidRPr="00557145">
        <w:rPr>
          <w:rFonts w:ascii="Arial" w:eastAsiaTheme="minorHAnsi" w:hAnsi="Arial" w:cs="Arial"/>
          <w:color w:val="000000"/>
          <w:sz w:val="20"/>
          <w:szCs w:val="20"/>
          <w:lang w:eastAsia="en-US"/>
        </w:rPr>
        <w:t xml:space="preserve"> att sopa gatan närmast trottoarkanten där maskinen inte kommer åt. </w:t>
      </w:r>
    </w:p>
    <w:p w:rsidR="00557145" w:rsidRPr="00557145" w:rsidRDefault="00557145" w:rsidP="00914617">
      <w:pPr>
        <w:pStyle w:val="seabxbrodtext"/>
        <w:numPr>
          <w:ilvl w:val="0"/>
          <w:numId w:val="7"/>
        </w:numPr>
        <w:rPr>
          <w:rFonts w:ascii="Arial" w:eastAsiaTheme="minorHAnsi" w:hAnsi="Arial" w:cs="Arial"/>
          <w:color w:val="000000"/>
          <w:sz w:val="20"/>
          <w:szCs w:val="20"/>
          <w:lang w:eastAsia="en-US"/>
        </w:rPr>
      </w:pPr>
      <w:r w:rsidRPr="00557145">
        <w:rPr>
          <w:rFonts w:ascii="Arial" w:eastAsiaTheme="minorHAnsi" w:hAnsi="Arial" w:cs="Arial"/>
          <w:color w:val="000000"/>
          <w:sz w:val="20"/>
          <w:szCs w:val="20"/>
          <w:lang w:eastAsia="en-US"/>
        </w:rPr>
        <w:t>Såga ner uthängande grenar som hindrar sopmaskinens framkomlighet, men tänk på att trädgårdsavfallet inte får sopas ut i gatan. Det hör hemma i din kompost.</w:t>
      </w:r>
    </w:p>
    <w:p w:rsidR="00081194" w:rsidRPr="00081194" w:rsidRDefault="00557145" w:rsidP="00081194">
      <w:pPr>
        <w:pStyle w:val="Pa2"/>
        <w:rPr>
          <w:rFonts w:cs="ConduitITCStd"/>
          <w:bCs/>
          <w:i/>
          <w:color w:val="000000"/>
          <w:sz w:val="20"/>
          <w:szCs w:val="32"/>
        </w:rPr>
      </w:pPr>
      <w:r w:rsidRPr="0051266D">
        <w:rPr>
          <w:rFonts w:cs="ConduitITCStd"/>
          <w:b/>
          <w:bCs/>
          <w:color w:val="000000"/>
          <w:sz w:val="20"/>
          <w:szCs w:val="32"/>
        </w:rPr>
        <w:t>FAKTA</w:t>
      </w:r>
      <w:r w:rsidRPr="0051266D">
        <w:rPr>
          <w:rFonts w:cs="ConduitITCStd"/>
          <w:b/>
          <w:bCs/>
          <w:color w:val="000000"/>
          <w:sz w:val="20"/>
          <w:szCs w:val="32"/>
        </w:rPr>
        <w:br/>
      </w:r>
      <w:r w:rsidR="00081194" w:rsidRPr="00081194">
        <w:rPr>
          <w:rFonts w:cs="ConduitITCStd"/>
          <w:bCs/>
          <w:i/>
          <w:color w:val="000000"/>
          <w:sz w:val="20"/>
          <w:szCs w:val="32"/>
        </w:rPr>
        <w:t xml:space="preserve">Sandviken Energi-koncernens verksamhet består av produktion och distribution av el, fjärrvärme och vatten samt drift av optiskt fibernät och skötsel av gator. Sedan 2011 är </w:t>
      </w:r>
      <w:r w:rsidR="00914617">
        <w:rPr>
          <w:rFonts w:cs="ConduitITCStd"/>
          <w:bCs/>
          <w:i/>
          <w:color w:val="000000"/>
          <w:sz w:val="20"/>
          <w:szCs w:val="32"/>
        </w:rPr>
        <w:t>Sandviken Energi</w:t>
      </w:r>
      <w:r w:rsidR="00081194" w:rsidRPr="00081194">
        <w:rPr>
          <w:rFonts w:cs="ConduitITCStd"/>
          <w:bCs/>
          <w:i/>
          <w:color w:val="000000"/>
          <w:sz w:val="20"/>
          <w:szCs w:val="32"/>
        </w:rPr>
        <w:t xml:space="preserve"> delägare i elhandelsföretaget Bixia AB.</w:t>
      </w:r>
      <w:r w:rsidR="00971B41">
        <w:rPr>
          <w:rFonts w:cs="ConduitITCStd"/>
          <w:bCs/>
          <w:i/>
          <w:color w:val="000000"/>
          <w:sz w:val="20"/>
          <w:szCs w:val="32"/>
        </w:rPr>
        <w:br/>
      </w:r>
    </w:p>
    <w:p w:rsidR="002A3785" w:rsidRDefault="00081194" w:rsidP="00081194">
      <w:pPr>
        <w:pStyle w:val="Pa2"/>
        <w:rPr>
          <w:rFonts w:ascii="Arial" w:hAnsi="Arial" w:cs="Arial"/>
          <w:i/>
          <w:color w:val="000000"/>
          <w:sz w:val="20"/>
          <w:szCs w:val="20"/>
        </w:rPr>
        <w:sectPr w:rsidR="002A3785" w:rsidSect="005F6EB5">
          <w:headerReference w:type="default" r:id="rId9"/>
          <w:type w:val="continuous"/>
          <w:pgSz w:w="11906" w:h="16838"/>
          <w:pgMar w:top="1417" w:right="1417" w:bottom="426" w:left="1417" w:header="708" w:footer="708" w:gutter="0"/>
          <w:cols w:space="720"/>
        </w:sectPr>
      </w:pPr>
      <w:r w:rsidRPr="00081194">
        <w:rPr>
          <w:rFonts w:cs="ConduitITCStd"/>
          <w:bCs/>
          <w:i/>
          <w:color w:val="000000"/>
          <w:sz w:val="20"/>
          <w:szCs w:val="32"/>
        </w:rPr>
        <w:t>Det kommunala energibolaget Sandviken Energi AB är ett helägt dotterföretag till Sandvikens Stadshus AB i Sandvikens kommun och är dessutom moderbolag i en koncern som inneh</w:t>
      </w:r>
      <w:r>
        <w:rPr>
          <w:rFonts w:cs="ConduitITCStd"/>
          <w:bCs/>
          <w:i/>
          <w:color w:val="000000"/>
          <w:sz w:val="20"/>
          <w:szCs w:val="32"/>
        </w:rPr>
        <w:t xml:space="preserve">åller de helägda dotterbolagen </w:t>
      </w:r>
      <w:r w:rsidRPr="00081194">
        <w:rPr>
          <w:rFonts w:cs="ConduitITCStd"/>
          <w:bCs/>
          <w:i/>
          <w:color w:val="000000"/>
          <w:sz w:val="20"/>
          <w:szCs w:val="32"/>
        </w:rPr>
        <w:t>Sandviken Energi Elnät AB, Sandviken Energi Vatten AB och Bångbro Kraft AB.</w:t>
      </w:r>
      <w:r w:rsidR="00804525">
        <w:rPr>
          <w:rFonts w:ascii="Arial" w:hAnsi="Arial" w:cs="Arial"/>
          <w:i/>
          <w:sz w:val="20"/>
          <w:szCs w:val="20"/>
        </w:rPr>
        <w:br/>
      </w:r>
    </w:p>
    <w:p w:rsidR="00432906" w:rsidRDefault="00713A50" w:rsidP="005F6EB5">
      <w:pPr>
        <w:pStyle w:val="seabxbrodtext"/>
        <w:rPr>
          <w:rFonts w:ascii="Arial" w:eastAsiaTheme="minorHAnsi" w:hAnsi="Arial" w:cs="Arial"/>
          <w:color w:val="000000"/>
          <w:sz w:val="20"/>
          <w:szCs w:val="20"/>
          <w:lang w:eastAsia="en-US"/>
        </w:rPr>
      </w:pPr>
      <w:r>
        <w:rPr>
          <w:rFonts w:ascii="Arial" w:eastAsiaTheme="minorHAnsi" w:hAnsi="Arial" w:cs="Arial"/>
          <w:b/>
          <w:color w:val="000000"/>
          <w:sz w:val="22"/>
          <w:szCs w:val="20"/>
          <w:lang w:eastAsia="en-US"/>
        </w:rPr>
        <w:lastRenderedPageBreak/>
        <w:t xml:space="preserve">FÖR MER INFORMATION: </w:t>
      </w:r>
      <w:r w:rsidR="00081194">
        <w:rPr>
          <w:rFonts w:ascii="Arial" w:eastAsiaTheme="minorHAnsi" w:hAnsi="Arial" w:cs="Arial"/>
          <w:b/>
          <w:color w:val="000000"/>
          <w:sz w:val="20"/>
          <w:szCs w:val="20"/>
          <w:lang w:eastAsia="en-US"/>
        </w:rPr>
        <w:br/>
      </w:r>
      <w:r w:rsidR="00914617">
        <w:rPr>
          <w:rFonts w:ascii="Arial" w:eastAsiaTheme="minorHAnsi" w:hAnsi="Arial" w:cs="Arial"/>
          <w:color w:val="000000"/>
          <w:sz w:val="20"/>
          <w:szCs w:val="20"/>
          <w:lang w:eastAsia="en-US"/>
        </w:rPr>
        <w:t>Jan-Olov Hedström</w:t>
      </w:r>
      <w:r w:rsidR="00FC4BC2" w:rsidRPr="00081194">
        <w:rPr>
          <w:rFonts w:ascii="Arial" w:eastAsiaTheme="minorHAnsi" w:hAnsi="Arial" w:cs="Arial"/>
          <w:color w:val="000000"/>
          <w:sz w:val="20"/>
          <w:szCs w:val="20"/>
          <w:lang w:eastAsia="en-US"/>
        </w:rPr>
        <w:t xml:space="preserve">, </w:t>
      </w:r>
      <w:r w:rsidR="00914617">
        <w:rPr>
          <w:rFonts w:ascii="Arial" w:eastAsiaTheme="minorHAnsi" w:hAnsi="Arial" w:cs="Arial"/>
          <w:color w:val="000000"/>
          <w:sz w:val="20"/>
          <w:szCs w:val="20"/>
          <w:lang w:eastAsia="en-US"/>
        </w:rPr>
        <w:t>gatuchef Sandviken Energi</w:t>
      </w:r>
      <w:r w:rsidR="00FC4BC2">
        <w:rPr>
          <w:rFonts w:ascii="Arial" w:eastAsiaTheme="minorHAnsi" w:hAnsi="Arial" w:cs="Arial"/>
          <w:color w:val="000000"/>
          <w:sz w:val="20"/>
          <w:szCs w:val="20"/>
          <w:lang w:eastAsia="en-US"/>
        </w:rPr>
        <w:t xml:space="preserve">, tel. </w:t>
      </w:r>
      <w:r w:rsidR="00914617" w:rsidRPr="00914617">
        <w:rPr>
          <w:rFonts w:ascii="Arial" w:eastAsiaTheme="minorHAnsi" w:hAnsi="Arial" w:cs="Arial"/>
          <w:color w:val="000000"/>
          <w:sz w:val="20"/>
          <w:szCs w:val="20"/>
          <w:lang w:eastAsia="en-US"/>
        </w:rPr>
        <w:t>070-268</w:t>
      </w:r>
      <w:r w:rsidR="00914617">
        <w:rPr>
          <w:rFonts w:ascii="Arial" w:eastAsiaTheme="minorHAnsi" w:hAnsi="Arial" w:cs="Arial"/>
          <w:color w:val="000000"/>
          <w:sz w:val="20"/>
          <w:szCs w:val="20"/>
          <w:lang w:eastAsia="en-US"/>
        </w:rPr>
        <w:t xml:space="preserve"> </w:t>
      </w:r>
      <w:r w:rsidR="00914617" w:rsidRPr="00914617">
        <w:rPr>
          <w:rFonts w:ascii="Arial" w:eastAsiaTheme="minorHAnsi" w:hAnsi="Arial" w:cs="Arial"/>
          <w:color w:val="000000"/>
          <w:sz w:val="20"/>
          <w:szCs w:val="20"/>
          <w:lang w:eastAsia="en-US"/>
        </w:rPr>
        <w:t>12</w:t>
      </w:r>
      <w:r w:rsidR="00914617">
        <w:rPr>
          <w:rFonts w:ascii="Arial" w:eastAsiaTheme="minorHAnsi" w:hAnsi="Arial" w:cs="Arial"/>
          <w:color w:val="000000"/>
          <w:sz w:val="20"/>
          <w:szCs w:val="20"/>
          <w:lang w:eastAsia="en-US"/>
        </w:rPr>
        <w:t xml:space="preserve"> </w:t>
      </w:r>
      <w:r w:rsidR="00914617" w:rsidRPr="00914617">
        <w:rPr>
          <w:rFonts w:ascii="Arial" w:eastAsiaTheme="minorHAnsi" w:hAnsi="Arial" w:cs="Arial"/>
          <w:color w:val="000000"/>
          <w:sz w:val="20"/>
          <w:szCs w:val="20"/>
          <w:lang w:eastAsia="en-US"/>
        </w:rPr>
        <w:t>87</w:t>
      </w:r>
      <w:r w:rsidR="00FC4BC2">
        <w:rPr>
          <w:rFonts w:ascii="Arial" w:eastAsiaTheme="minorHAnsi" w:hAnsi="Arial" w:cs="Arial"/>
          <w:color w:val="000000"/>
          <w:sz w:val="20"/>
          <w:szCs w:val="20"/>
          <w:lang w:eastAsia="en-US"/>
        </w:rPr>
        <w:br/>
      </w:r>
      <w:r w:rsidR="00081194">
        <w:rPr>
          <w:rFonts w:ascii="Arial" w:eastAsiaTheme="minorHAnsi" w:hAnsi="Arial" w:cs="Arial"/>
          <w:color w:val="000000"/>
          <w:sz w:val="20"/>
          <w:szCs w:val="20"/>
          <w:lang w:eastAsia="en-US"/>
        </w:rPr>
        <w:t xml:space="preserve">Ida </w:t>
      </w:r>
      <w:r w:rsidR="00DD3895">
        <w:rPr>
          <w:rFonts w:ascii="Arial" w:eastAsiaTheme="minorHAnsi" w:hAnsi="Arial" w:cs="Arial"/>
          <w:color w:val="000000"/>
          <w:sz w:val="20"/>
          <w:szCs w:val="20"/>
          <w:lang w:eastAsia="en-US"/>
        </w:rPr>
        <w:t xml:space="preserve">Lindahl, </w:t>
      </w:r>
      <w:r w:rsidR="005F6EB5">
        <w:rPr>
          <w:rFonts w:ascii="Arial" w:eastAsiaTheme="minorHAnsi" w:hAnsi="Arial" w:cs="Arial"/>
          <w:color w:val="000000"/>
          <w:sz w:val="20"/>
          <w:szCs w:val="20"/>
          <w:lang w:eastAsia="en-US"/>
        </w:rPr>
        <w:t>informationschef Sandviken Energi</w:t>
      </w:r>
      <w:r w:rsidR="00DD3895">
        <w:rPr>
          <w:rFonts w:ascii="Arial" w:eastAsiaTheme="minorHAnsi" w:hAnsi="Arial" w:cs="Arial"/>
          <w:color w:val="000000"/>
          <w:sz w:val="20"/>
          <w:szCs w:val="20"/>
          <w:lang w:eastAsia="en-US"/>
        </w:rPr>
        <w:t xml:space="preserve">, tel. </w:t>
      </w:r>
      <w:r w:rsidR="005F6EB5">
        <w:rPr>
          <w:rFonts w:ascii="Arial" w:eastAsiaTheme="minorHAnsi" w:hAnsi="Arial" w:cs="Arial"/>
          <w:color w:val="000000"/>
          <w:sz w:val="20"/>
          <w:szCs w:val="20"/>
          <w:lang w:eastAsia="en-US"/>
        </w:rPr>
        <w:t>070-246 28 78</w:t>
      </w:r>
    </w:p>
    <w:p w:rsidR="00914617" w:rsidRPr="0051266D" w:rsidRDefault="00914617" w:rsidP="005F6EB5">
      <w:pPr>
        <w:pStyle w:val="seabxbrodtext"/>
        <w:rPr>
          <w:rFonts w:ascii="Arial" w:eastAsiaTheme="minorHAnsi" w:hAnsi="Arial" w:cs="Arial"/>
          <w:color w:val="000000"/>
          <w:sz w:val="20"/>
          <w:szCs w:val="20"/>
          <w:lang w:eastAsia="en-US"/>
        </w:rPr>
      </w:pPr>
      <w:r w:rsidRPr="00914617">
        <w:rPr>
          <w:rFonts w:ascii="Arial" w:eastAsiaTheme="minorHAnsi" w:hAnsi="Arial" w:cs="Arial"/>
          <w:b/>
          <w:color w:val="000000"/>
          <w:sz w:val="20"/>
          <w:szCs w:val="20"/>
          <w:lang w:eastAsia="en-US"/>
        </w:rPr>
        <w:t xml:space="preserve">BILAGOR </w:t>
      </w:r>
      <w:r w:rsidR="0051266D">
        <w:rPr>
          <w:rFonts w:ascii="Arial" w:eastAsiaTheme="minorHAnsi" w:hAnsi="Arial" w:cs="Arial"/>
          <w:b/>
          <w:color w:val="000000"/>
          <w:sz w:val="20"/>
          <w:szCs w:val="20"/>
          <w:lang w:eastAsia="en-US"/>
        </w:rPr>
        <w:t>I</w:t>
      </w:r>
      <w:r w:rsidRPr="00914617">
        <w:rPr>
          <w:rFonts w:ascii="Arial" w:eastAsiaTheme="minorHAnsi" w:hAnsi="Arial" w:cs="Arial"/>
          <w:b/>
          <w:color w:val="000000"/>
          <w:sz w:val="20"/>
          <w:szCs w:val="20"/>
          <w:lang w:eastAsia="en-US"/>
        </w:rPr>
        <w:t xml:space="preserve"> </w:t>
      </w:r>
      <w:r w:rsidR="0051266D">
        <w:rPr>
          <w:rFonts w:ascii="Arial" w:eastAsiaTheme="minorHAnsi" w:hAnsi="Arial" w:cs="Arial"/>
          <w:b/>
          <w:color w:val="000000"/>
          <w:sz w:val="20"/>
          <w:szCs w:val="20"/>
          <w:lang w:eastAsia="en-US"/>
        </w:rPr>
        <w:t xml:space="preserve">PRESSRUMMET </w:t>
      </w:r>
      <w:r w:rsidRPr="0051266D">
        <w:rPr>
          <w:rFonts w:ascii="Arial" w:eastAsiaTheme="minorHAnsi" w:hAnsi="Arial" w:cs="Arial"/>
          <w:color w:val="000000"/>
          <w:sz w:val="20"/>
          <w:szCs w:val="20"/>
          <w:lang w:eastAsia="en-US"/>
        </w:rPr>
        <w:t>http://www.mynewsdesk.com/se/sandvikenenergi</w:t>
      </w:r>
    </w:p>
    <w:p w:rsidR="002D357C" w:rsidRPr="00081194" w:rsidRDefault="00914617" w:rsidP="00914617">
      <w:pPr>
        <w:rPr>
          <w:rFonts w:ascii="Arial" w:hAnsi="Arial" w:cs="Arial"/>
          <w:b/>
          <w:color w:val="000000"/>
          <w:sz w:val="20"/>
          <w:szCs w:val="20"/>
        </w:rPr>
      </w:pPr>
      <w:r>
        <w:rPr>
          <w:noProof/>
          <w:lang w:eastAsia="sv-SE"/>
        </w:rPr>
        <w:drawing>
          <wp:inline distT="0" distB="0" distL="0" distR="0" wp14:anchorId="37EA47EE" wp14:editId="31D651B3">
            <wp:extent cx="2295525" cy="11715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95525" cy="1171575"/>
                    </a:xfrm>
                    <a:prstGeom prst="rect">
                      <a:avLst/>
                    </a:prstGeom>
                  </pic:spPr>
                </pic:pic>
              </a:graphicData>
            </a:graphic>
          </wp:inline>
        </w:drawing>
      </w:r>
      <w:r w:rsidRPr="00914617">
        <w:rPr>
          <w:noProof/>
          <w:lang w:eastAsia="sv-SE"/>
        </w:rPr>
        <w:t xml:space="preserve"> </w:t>
      </w:r>
      <w:r w:rsidR="0051266D">
        <w:rPr>
          <w:noProof/>
          <w:lang w:eastAsia="sv-SE"/>
        </w:rPr>
        <w:drawing>
          <wp:inline distT="0" distB="0" distL="0" distR="0">
            <wp:extent cx="914400" cy="9144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upptagning sop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0588" cy="910588"/>
                    </a:xfrm>
                    <a:prstGeom prst="rect">
                      <a:avLst/>
                    </a:prstGeom>
                  </pic:spPr>
                </pic:pic>
              </a:graphicData>
            </a:graphic>
          </wp:inline>
        </w:drawing>
      </w:r>
      <w:r>
        <w:rPr>
          <w:noProof/>
          <w:lang w:eastAsia="sv-SE"/>
        </w:rPr>
        <w:drawing>
          <wp:inline distT="0" distB="0" distL="0" distR="0" wp14:anchorId="06090A83" wp14:editId="23E4E5D6">
            <wp:extent cx="3514725" cy="152400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14725" cy="1524000"/>
                    </a:xfrm>
                    <a:prstGeom prst="rect">
                      <a:avLst/>
                    </a:prstGeom>
                  </pic:spPr>
                </pic:pic>
              </a:graphicData>
            </a:graphic>
          </wp:inline>
        </w:drawing>
      </w:r>
    </w:p>
    <w:sectPr w:rsidR="002D357C" w:rsidRPr="00081194" w:rsidSect="002D357C">
      <w:headerReference w:type="default" r:id="rId13"/>
      <w:type w:val="continuous"/>
      <w:pgSz w:w="11906" w:h="16838"/>
      <w:pgMar w:top="1417" w:right="1417" w:bottom="851"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B5" w:rsidRDefault="00F41EB5" w:rsidP="00BC1279">
      <w:pPr>
        <w:spacing w:after="0" w:line="240" w:lineRule="auto"/>
      </w:pPr>
      <w:r>
        <w:separator/>
      </w:r>
    </w:p>
  </w:endnote>
  <w:endnote w:type="continuationSeparator" w:id="0">
    <w:p w:rsidR="00F41EB5" w:rsidRDefault="00F41EB5" w:rsidP="00BC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duitITCStd">
    <w:altName w:val="ConduitITCStd"/>
    <w:panose1 w:val="00000000000000000000"/>
    <w:charset w:val="00"/>
    <w:family w:val="swiss"/>
    <w:notTrueType/>
    <w:pitch w:val="default"/>
    <w:sig w:usb0="00000003" w:usb1="00000000" w:usb2="00000000" w:usb3="00000000" w:csb0="00000001" w:csb1="00000000"/>
  </w:font>
  <w:font w:name="FreightText Pro Light">
    <w:altName w:val="FreightText Pro Ligh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B5" w:rsidRDefault="00F41EB5" w:rsidP="00BC1279">
      <w:pPr>
        <w:spacing w:after="0" w:line="240" w:lineRule="auto"/>
      </w:pPr>
      <w:r>
        <w:separator/>
      </w:r>
    </w:p>
  </w:footnote>
  <w:footnote w:type="continuationSeparator" w:id="0">
    <w:p w:rsidR="00F41EB5" w:rsidRDefault="00F41EB5" w:rsidP="00BC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194" w:rsidRDefault="00081194">
    <w:pPr>
      <w:pStyle w:val="Sidhuvud"/>
    </w:pPr>
    <w:r>
      <w:rPr>
        <w:noProof/>
        <w:lang w:eastAsia="sv-SE"/>
      </w:rPr>
      <w:drawing>
        <wp:inline distT="0" distB="0" distL="0" distR="0" wp14:anchorId="423A0348" wp14:editId="469CC09D">
          <wp:extent cx="1714500" cy="447671"/>
          <wp:effectExtent l="0" t="0" r="0" b="0"/>
          <wp:docPr id="2" name="Bild 1" descr="SEAB_svart_4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714500" cy="447671"/>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279" w:rsidRDefault="00BC1279" w:rsidP="00E45E1E">
    <w:pPr>
      <w:tabs>
        <w:tab w:val="left" w:pos="5670"/>
      </w:tabs>
      <w:outlineLvl w:val="0"/>
    </w:pPr>
    <w:r>
      <w:rPr>
        <w:rFonts w:cs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9D0"/>
    <w:multiLevelType w:val="hybridMultilevel"/>
    <w:tmpl w:val="611A8F88"/>
    <w:lvl w:ilvl="0" w:tplc="7F684870">
      <w:start w:val="2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310329"/>
    <w:multiLevelType w:val="hybridMultilevel"/>
    <w:tmpl w:val="E0104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40453D"/>
    <w:multiLevelType w:val="hybridMultilevel"/>
    <w:tmpl w:val="F0FEE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4A55BE"/>
    <w:multiLevelType w:val="multilevel"/>
    <w:tmpl w:val="6548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B559F"/>
    <w:multiLevelType w:val="hybridMultilevel"/>
    <w:tmpl w:val="173CBB0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317A2D"/>
    <w:multiLevelType w:val="multilevel"/>
    <w:tmpl w:val="E120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A54B0"/>
    <w:multiLevelType w:val="hybridMultilevel"/>
    <w:tmpl w:val="BD143004"/>
    <w:lvl w:ilvl="0" w:tplc="61546980">
      <w:start w:val="100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88"/>
    <w:rsid w:val="00024724"/>
    <w:rsid w:val="000332E0"/>
    <w:rsid w:val="00045E05"/>
    <w:rsid w:val="000640D5"/>
    <w:rsid w:val="000802AB"/>
    <w:rsid w:val="00081194"/>
    <w:rsid w:val="000947CC"/>
    <w:rsid w:val="000E305C"/>
    <w:rsid w:val="000F2E2E"/>
    <w:rsid w:val="000F69DA"/>
    <w:rsid w:val="00133C13"/>
    <w:rsid w:val="00146CF5"/>
    <w:rsid w:val="00162A23"/>
    <w:rsid w:val="00170F6B"/>
    <w:rsid w:val="00175569"/>
    <w:rsid w:val="0019063C"/>
    <w:rsid w:val="00197D2A"/>
    <w:rsid w:val="001D0AF7"/>
    <w:rsid w:val="001E1C51"/>
    <w:rsid w:val="001E3EC8"/>
    <w:rsid w:val="002257F2"/>
    <w:rsid w:val="00241B5A"/>
    <w:rsid w:val="00264194"/>
    <w:rsid w:val="002777AC"/>
    <w:rsid w:val="002809DC"/>
    <w:rsid w:val="00286048"/>
    <w:rsid w:val="00291A9D"/>
    <w:rsid w:val="002A3785"/>
    <w:rsid w:val="002C711B"/>
    <w:rsid w:val="002D357C"/>
    <w:rsid w:val="002E0429"/>
    <w:rsid w:val="00347229"/>
    <w:rsid w:val="003617DF"/>
    <w:rsid w:val="003A7AE0"/>
    <w:rsid w:val="003D0347"/>
    <w:rsid w:val="003E17CC"/>
    <w:rsid w:val="00400C9D"/>
    <w:rsid w:val="004037E4"/>
    <w:rsid w:val="00406D53"/>
    <w:rsid w:val="00413DD4"/>
    <w:rsid w:val="004208CA"/>
    <w:rsid w:val="00423EB1"/>
    <w:rsid w:val="0043004C"/>
    <w:rsid w:val="004314EF"/>
    <w:rsid w:val="00432906"/>
    <w:rsid w:val="00451EB6"/>
    <w:rsid w:val="0046499C"/>
    <w:rsid w:val="00480359"/>
    <w:rsid w:val="004F3397"/>
    <w:rsid w:val="004F3E7D"/>
    <w:rsid w:val="0051266D"/>
    <w:rsid w:val="005175A7"/>
    <w:rsid w:val="00523A4B"/>
    <w:rsid w:val="00535F0C"/>
    <w:rsid w:val="005363DA"/>
    <w:rsid w:val="00543057"/>
    <w:rsid w:val="005528AE"/>
    <w:rsid w:val="00557145"/>
    <w:rsid w:val="00573132"/>
    <w:rsid w:val="0057443F"/>
    <w:rsid w:val="005959A8"/>
    <w:rsid w:val="005B130C"/>
    <w:rsid w:val="005D6D97"/>
    <w:rsid w:val="005E13BB"/>
    <w:rsid w:val="005F289D"/>
    <w:rsid w:val="005F6516"/>
    <w:rsid w:val="005F6EB5"/>
    <w:rsid w:val="006062B8"/>
    <w:rsid w:val="006165E5"/>
    <w:rsid w:val="006317DA"/>
    <w:rsid w:val="006355A4"/>
    <w:rsid w:val="00695439"/>
    <w:rsid w:val="0069662A"/>
    <w:rsid w:val="006C6654"/>
    <w:rsid w:val="00713A50"/>
    <w:rsid w:val="00740523"/>
    <w:rsid w:val="0075071E"/>
    <w:rsid w:val="00756634"/>
    <w:rsid w:val="0077426C"/>
    <w:rsid w:val="007773BC"/>
    <w:rsid w:val="00796B62"/>
    <w:rsid w:val="007B43F3"/>
    <w:rsid w:val="007D5A05"/>
    <w:rsid w:val="007D73DF"/>
    <w:rsid w:val="00804525"/>
    <w:rsid w:val="00842BED"/>
    <w:rsid w:val="00843D57"/>
    <w:rsid w:val="0084770B"/>
    <w:rsid w:val="00880158"/>
    <w:rsid w:val="00881C80"/>
    <w:rsid w:val="00887EF4"/>
    <w:rsid w:val="008C0898"/>
    <w:rsid w:val="008C1228"/>
    <w:rsid w:val="008C2FE8"/>
    <w:rsid w:val="00914617"/>
    <w:rsid w:val="00957CA2"/>
    <w:rsid w:val="00971B41"/>
    <w:rsid w:val="009C57D3"/>
    <w:rsid w:val="009E221A"/>
    <w:rsid w:val="00A1554A"/>
    <w:rsid w:val="00A56004"/>
    <w:rsid w:val="00A8234B"/>
    <w:rsid w:val="00A867A2"/>
    <w:rsid w:val="00AA1D4A"/>
    <w:rsid w:val="00AA629B"/>
    <w:rsid w:val="00AA6BA1"/>
    <w:rsid w:val="00AB1330"/>
    <w:rsid w:val="00AC63D3"/>
    <w:rsid w:val="00B0552A"/>
    <w:rsid w:val="00B10551"/>
    <w:rsid w:val="00B15ED5"/>
    <w:rsid w:val="00B169B2"/>
    <w:rsid w:val="00B17F74"/>
    <w:rsid w:val="00B51F81"/>
    <w:rsid w:val="00BC1279"/>
    <w:rsid w:val="00BC20A6"/>
    <w:rsid w:val="00BE68D3"/>
    <w:rsid w:val="00C10527"/>
    <w:rsid w:val="00C315F1"/>
    <w:rsid w:val="00C4468C"/>
    <w:rsid w:val="00CC1E66"/>
    <w:rsid w:val="00CE7F9B"/>
    <w:rsid w:val="00D20E9A"/>
    <w:rsid w:val="00D30761"/>
    <w:rsid w:val="00D325F9"/>
    <w:rsid w:val="00D344DF"/>
    <w:rsid w:val="00D52D68"/>
    <w:rsid w:val="00D94162"/>
    <w:rsid w:val="00DB0173"/>
    <w:rsid w:val="00DB57D8"/>
    <w:rsid w:val="00DD0757"/>
    <w:rsid w:val="00DD3895"/>
    <w:rsid w:val="00DD7374"/>
    <w:rsid w:val="00DE1924"/>
    <w:rsid w:val="00E36710"/>
    <w:rsid w:val="00E36917"/>
    <w:rsid w:val="00E45E1E"/>
    <w:rsid w:val="00E466C4"/>
    <w:rsid w:val="00E47E25"/>
    <w:rsid w:val="00E64788"/>
    <w:rsid w:val="00E81549"/>
    <w:rsid w:val="00E87B1B"/>
    <w:rsid w:val="00E9700B"/>
    <w:rsid w:val="00EE63DE"/>
    <w:rsid w:val="00EF3226"/>
    <w:rsid w:val="00F03D71"/>
    <w:rsid w:val="00F21F20"/>
    <w:rsid w:val="00F33041"/>
    <w:rsid w:val="00F37A06"/>
    <w:rsid w:val="00F41EB5"/>
    <w:rsid w:val="00F61675"/>
    <w:rsid w:val="00F701ED"/>
    <w:rsid w:val="00F803B1"/>
    <w:rsid w:val="00F90E3B"/>
    <w:rsid w:val="00FC4BC2"/>
    <w:rsid w:val="00FC74C2"/>
    <w:rsid w:val="00FE6937"/>
    <w:rsid w:val="00FF1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DD07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4788"/>
    <w:rPr>
      <w:i/>
      <w:iCs/>
    </w:rPr>
  </w:style>
  <w:style w:type="character" w:customStyle="1" w:styleId="st">
    <w:name w:val="st"/>
    <w:basedOn w:val="Standardstycketeckensnitt"/>
    <w:rsid w:val="00E64788"/>
  </w:style>
  <w:style w:type="paragraph" w:customStyle="1" w:styleId="seabxbrodtext">
    <w:name w:val="seabxbrodtext"/>
    <w:basedOn w:val="Normal"/>
    <w:rsid w:val="00E647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C12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279"/>
  </w:style>
  <w:style w:type="paragraph" w:styleId="Sidfot">
    <w:name w:val="footer"/>
    <w:basedOn w:val="Normal"/>
    <w:link w:val="SidfotChar"/>
    <w:uiPriority w:val="99"/>
    <w:unhideWhenUsed/>
    <w:rsid w:val="00BC12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279"/>
  </w:style>
  <w:style w:type="paragraph" w:styleId="Ballongtext">
    <w:name w:val="Balloon Text"/>
    <w:basedOn w:val="Normal"/>
    <w:link w:val="BallongtextChar"/>
    <w:uiPriority w:val="99"/>
    <w:semiHidden/>
    <w:unhideWhenUsed/>
    <w:rsid w:val="00BC12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1279"/>
    <w:rPr>
      <w:rFonts w:ascii="Tahoma" w:hAnsi="Tahoma" w:cs="Tahoma"/>
      <w:sz w:val="16"/>
      <w:szCs w:val="16"/>
    </w:rPr>
  </w:style>
  <w:style w:type="paragraph" w:styleId="Normalwebb">
    <w:name w:val="Normal (Web)"/>
    <w:basedOn w:val="Normal"/>
    <w:uiPriority w:val="99"/>
    <w:semiHidden/>
    <w:unhideWhenUsed/>
    <w:rsid w:val="00DD07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DD0757"/>
    <w:rPr>
      <w:rFonts w:ascii="Times New Roman" w:eastAsia="Times New Roman" w:hAnsi="Times New Roman" w:cs="Times New Roman"/>
      <w:b/>
      <w:bCs/>
      <w:sz w:val="36"/>
      <w:szCs w:val="36"/>
      <w:lang w:eastAsia="sv-SE"/>
    </w:rPr>
  </w:style>
  <w:style w:type="paragraph" w:styleId="HTML-adress">
    <w:name w:val="HTML Address"/>
    <w:basedOn w:val="Normal"/>
    <w:link w:val="HTML-adressChar"/>
    <w:uiPriority w:val="99"/>
    <w:semiHidden/>
    <w:unhideWhenUsed/>
    <w:rsid w:val="00DD0757"/>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DD0757"/>
    <w:rPr>
      <w:rFonts w:ascii="Times New Roman" w:eastAsia="Times New Roman" w:hAnsi="Times New Roman" w:cs="Times New Roman"/>
      <w:i/>
      <w:iCs/>
      <w:sz w:val="24"/>
      <w:szCs w:val="24"/>
      <w:lang w:eastAsia="sv-SE"/>
    </w:rPr>
  </w:style>
  <w:style w:type="character" w:customStyle="1" w:styleId="fn">
    <w:name w:val="fn"/>
    <w:basedOn w:val="Standardstycketeckensnitt"/>
    <w:rsid w:val="00DD0757"/>
  </w:style>
  <w:style w:type="character" w:customStyle="1" w:styleId="Rubrik10">
    <w:name w:val="Rubrik1"/>
    <w:basedOn w:val="Standardstycketeckensnitt"/>
    <w:rsid w:val="00DD0757"/>
  </w:style>
  <w:style w:type="character" w:customStyle="1" w:styleId="value">
    <w:name w:val="value"/>
    <w:basedOn w:val="Standardstycketeckensnitt"/>
    <w:rsid w:val="00DD0757"/>
  </w:style>
  <w:style w:type="character" w:styleId="Hyperlnk">
    <w:name w:val="Hyperlink"/>
    <w:basedOn w:val="Standardstycketeckensnitt"/>
    <w:uiPriority w:val="99"/>
    <w:unhideWhenUsed/>
    <w:rsid w:val="00DD0757"/>
    <w:rPr>
      <w:color w:val="0000FF"/>
      <w:u w:val="single"/>
    </w:rPr>
  </w:style>
  <w:style w:type="character" w:styleId="AnvndHyperlnk">
    <w:name w:val="FollowedHyperlink"/>
    <w:basedOn w:val="Standardstycketeckensnitt"/>
    <w:uiPriority w:val="99"/>
    <w:semiHidden/>
    <w:unhideWhenUsed/>
    <w:rsid w:val="00843D57"/>
    <w:rPr>
      <w:color w:val="800080" w:themeColor="followedHyperlink"/>
      <w:u w:val="single"/>
    </w:rPr>
  </w:style>
  <w:style w:type="character" w:styleId="Diskretreferens">
    <w:name w:val="Subtle Reference"/>
    <w:basedOn w:val="Standardstycketeckensnitt"/>
    <w:uiPriority w:val="31"/>
    <w:qFormat/>
    <w:rsid w:val="00843D57"/>
    <w:rPr>
      <w:smallCaps/>
      <w:color w:val="C0504D" w:themeColor="accent2"/>
      <w:u w:val="single"/>
    </w:rPr>
  </w:style>
  <w:style w:type="character" w:customStyle="1" w:styleId="Rubrik1Char">
    <w:name w:val="Rubrik 1 Char"/>
    <w:basedOn w:val="Standardstycketeckensnitt"/>
    <w:link w:val="Rubrik1"/>
    <w:uiPriority w:val="9"/>
    <w:rsid w:val="005363DA"/>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2A3785"/>
    <w:pPr>
      <w:autoSpaceDE w:val="0"/>
      <w:autoSpaceDN w:val="0"/>
      <w:adjustRightInd w:val="0"/>
      <w:spacing w:after="0" w:line="241" w:lineRule="atLeast"/>
    </w:pPr>
    <w:rPr>
      <w:rFonts w:ascii="ConduitITCStd" w:hAnsi="ConduitITCStd"/>
      <w:sz w:val="24"/>
      <w:szCs w:val="24"/>
    </w:rPr>
  </w:style>
  <w:style w:type="character" w:customStyle="1" w:styleId="A4">
    <w:name w:val="A4"/>
    <w:uiPriority w:val="99"/>
    <w:rsid w:val="002A3785"/>
    <w:rPr>
      <w:rFonts w:ascii="FreightText Pro Light" w:hAnsi="FreightText Pro Light" w:cs="FreightText Pro Light"/>
      <w:color w:val="000000"/>
      <w:sz w:val="22"/>
      <w:szCs w:val="22"/>
    </w:rPr>
  </w:style>
  <w:style w:type="character" w:customStyle="1" w:styleId="text--marked">
    <w:name w:val="text--marked"/>
    <w:basedOn w:val="Standardstycketeckensnitt"/>
    <w:rsid w:val="0008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536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DD075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64788"/>
    <w:rPr>
      <w:i/>
      <w:iCs/>
    </w:rPr>
  </w:style>
  <w:style w:type="character" w:customStyle="1" w:styleId="st">
    <w:name w:val="st"/>
    <w:basedOn w:val="Standardstycketeckensnitt"/>
    <w:rsid w:val="00E64788"/>
  </w:style>
  <w:style w:type="paragraph" w:customStyle="1" w:styleId="seabxbrodtext">
    <w:name w:val="seabxbrodtext"/>
    <w:basedOn w:val="Normal"/>
    <w:rsid w:val="00E6478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C12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1279"/>
  </w:style>
  <w:style w:type="paragraph" w:styleId="Sidfot">
    <w:name w:val="footer"/>
    <w:basedOn w:val="Normal"/>
    <w:link w:val="SidfotChar"/>
    <w:uiPriority w:val="99"/>
    <w:unhideWhenUsed/>
    <w:rsid w:val="00BC12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1279"/>
  </w:style>
  <w:style w:type="paragraph" w:styleId="Ballongtext">
    <w:name w:val="Balloon Text"/>
    <w:basedOn w:val="Normal"/>
    <w:link w:val="BallongtextChar"/>
    <w:uiPriority w:val="99"/>
    <w:semiHidden/>
    <w:unhideWhenUsed/>
    <w:rsid w:val="00BC127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1279"/>
    <w:rPr>
      <w:rFonts w:ascii="Tahoma" w:hAnsi="Tahoma" w:cs="Tahoma"/>
      <w:sz w:val="16"/>
      <w:szCs w:val="16"/>
    </w:rPr>
  </w:style>
  <w:style w:type="paragraph" w:styleId="Normalwebb">
    <w:name w:val="Normal (Web)"/>
    <w:basedOn w:val="Normal"/>
    <w:uiPriority w:val="99"/>
    <w:semiHidden/>
    <w:unhideWhenUsed/>
    <w:rsid w:val="00DD07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DD0757"/>
    <w:rPr>
      <w:rFonts w:ascii="Times New Roman" w:eastAsia="Times New Roman" w:hAnsi="Times New Roman" w:cs="Times New Roman"/>
      <w:b/>
      <w:bCs/>
      <w:sz w:val="36"/>
      <w:szCs w:val="36"/>
      <w:lang w:eastAsia="sv-SE"/>
    </w:rPr>
  </w:style>
  <w:style w:type="paragraph" w:styleId="HTML-adress">
    <w:name w:val="HTML Address"/>
    <w:basedOn w:val="Normal"/>
    <w:link w:val="HTML-adressChar"/>
    <w:uiPriority w:val="99"/>
    <w:semiHidden/>
    <w:unhideWhenUsed/>
    <w:rsid w:val="00DD0757"/>
    <w:pPr>
      <w:spacing w:after="0" w:line="240" w:lineRule="auto"/>
    </w:pPr>
    <w:rPr>
      <w:rFonts w:ascii="Times New Roman" w:eastAsia="Times New Roman" w:hAnsi="Times New Roman" w:cs="Times New Roman"/>
      <w:i/>
      <w:iCs/>
      <w:sz w:val="24"/>
      <w:szCs w:val="24"/>
      <w:lang w:eastAsia="sv-SE"/>
    </w:rPr>
  </w:style>
  <w:style w:type="character" w:customStyle="1" w:styleId="HTML-adressChar">
    <w:name w:val="HTML - adress Char"/>
    <w:basedOn w:val="Standardstycketeckensnitt"/>
    <w:link w:val="HTML-adress"/>
    <w:uiPriority w:val="99"/>
    <w:semiHidden/>
    <w:rsid w:val="00DD0757"/>
    <w:rPr>
      <w:rFonts w:ascii="Times New Roman" w:eastAsia="Times New Roman" w:hAnsi="Times New Roman" w:cs="Times New Roman"/>
      <w:i/>
      <w:iCs/>
      <w:sz w:val="24"/>
      <w:szCs w:val="24"/>
      <w:lang w:eastAsia="sv-SE"/>
    </w:rPr>
  </w:style>
  <w:style w:type="character" w:customStyle="1" w:styleId="fn">
    <w:name w:val="fn"/>
    <w:basedOn w:val="Standardstycketeckensnitt"/>
    <w:rsid w:val="00DD0757"/>
  </w:style>
  <w:style w:type="character" w:customStyle="1" w:styleId="Rubrik10">
    <w:name w:val="Rubrik1"/>
    <w:basedOn w:val="Standardstycketeckensnitt"/>
    <w:rsid w:val="00DD0757"/>
  </w:style>
  <w:style w:type="character" w:customStyle="1" w:styleId="value">
    <w:name w:val="value"/>
    <w:basedOn w:val="Standardstycketeckensnitt"/>
    <w:rsid w:val="00DD0757"/>
  </w:style>
  <w:style w:type="character" w:styleId="Hyperlnk">
    <w:name w:val="Hyperlink"/>
    <w:basedOn w:val="Standardstycketeckensnitt"/>
    <w:uiPriority w:val="99"/>
    <w:unhideWhenUsed/>
    <w:rsid w:val="00DD0757"/>
    <w:rPr>
      <w:color w:val="0000FF"/>
      <w:u w:val="single"/>
    </w:rPr>
  </w:style>
  <w:style w:type="character" w:styleId="AnvndHyperlnk">
    <w:name w:val="FollowedHyperlink"/>
    <w:basedOn w:val="Standardstycketeckensnitt"/>
    <w:uiPriority w:val="99"/>
    <w:semiHidden/>
    <w:unhideWhenUsed/>
    <w:rsid w:val="00843D57"/>
    <w:rPr>
      <w:color w:val="800080" w:themeColor="followedHyperlink"/>
      <w:u w:val="single"/>
    </w:rPr>
  </w:style>
  <w:style w:type="character" w:styleId="Diskretreferens">
    <w:name w:val="Subtle Reference"/>
    <w:basedOn w:val="Standardstycketeckensnitt"/>
    <w:uiPriority w:val="31"/>
    <w:qFormat/>
    <w:rsid w:val="00843D57"/>
    <w:rPr>
      <w:smallCaps/>
      <w:color w:val="C0504D" w:themeColor="accent2"/>
      <w:u w:val="single"/>
    </w:rPr>
  </w:style>
  <w:style w:type="character" w:customStyle="1" w:styleId="Rubrik1Char">
    <w:name w:val="Rubrik 1 Char"/>
    <w:basedOn w:val="Standardstycketeckensnitt"/>
    <w:link w:val="Rubrik1"/>
    <w:uiPriority w:val="9"/>
    <w:rsid w:val="005363DA"/>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2A3785"/>
    <w:pPr>
      <w:autoSpaceDE w:val="0"/>
      <w:autoSpaceDN w:val="0"/>
      <w:adjustRightInd w:val="0"/>
      <w:spacing w:after="0" w:line="241" w:lineRule="atLeast"/>
    </w:pPr>
    <w:rPr>
      <w:rFonts w:ascii="ConduitITCStd" w:hAnsi="ConduitITCStd"/>
      <w:sz w:val="24"/>
      <w:szCs w:val="24"/>
    </w:rPr>
  </w:style>
  <w:style w:type="character" w:customStyle="1" w:styleId="A4">
    <w:name w:val="A4"/>
    <w:uiPriority w:val="99"/>
    <w:rsid w:val="002A3785"/>
    <w:rPr>
      <w:rFonts w:ascii="FreightText Pro Light" w:hAnsi="FreightText Pro Light" w:cs="FreightText Pro Light"/>
      <w:color w:val="000000"/>
      <w:sz w:val="22"/>
      <w:szCs w:val="22"/>
    </w:rPr>
  </w:style>
  <w:style w:type="character" w:customStyle="1" w:styleId="text--marked">
    <w:name w:val="text--marked"/>
    <w:basedOn w:val="Standardstycketeckensnitt"/>
    <w:rsid w:val="0008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3968">
      <w:bodyDiv w:val="1"/>
      <w:marLeft w:val="0"/>
      <w:marRight w:val="0"/>
      <w:marTop w:val="0"/>
      <w:marBottom w:val="0"/>
      <w:divBdr>
        <w:top w:val="none" w:sz="0" w:space="0" w:color="auto"/>
        <w:left w:val="none" w:sz="0" w:space="0" w:color="auto"/>
        <w:bottom w:val="none" w:sz="0" w:space="0" w:color="auto"/>
        <w:right w:val="none" w:sz="0" w:space="0" w:color="auto"/>
      </w:divBdr>
    </w:div>
    <w:div w:id="760763779">
      <w:bodyDiv w:val="1"/>
      <w:marLeft w:val="0"/>
      <w:marRight w:val="0"/>
      <w:marTop w:val="0"/>
      <w:marBottom w:val="0"/>
      <w:divBdr>
        <w:top w:val="none" w:sz="0" w:space="0" w:color="auto"/>
        <w:left w:val="none" w:sz="0" w:space="0" w:color="auto"/>
        <w:bottom w:val="none" w:sz="0" w:space="0" w:color="auto"/>
        <w:right w:val="none" w:sz="0" w:space="0" w:color="auto"/>
      </w:divBdr>
    </w:div>
    <w:div w:id="801769438">
      <w:bodyDiv w:val="1"/>
      <w:marLeft w:val="0"/>
      <w:marRight w:val="0"/>
      <w:marTop w:val="0"/>
      <w:marBottom w:val="0"/>
      <w:divBdr>
        <w:top w:val="none" w:sz="0" w:space="0" w:color="auto"/>
        <w:left w:val="none" w:sz="0" w:space="0" w:color="auto"/>
        <w:bottom w:val="none" w:sz="0" w:space="0" w:color="auto"/>
        <w:right w:val="none" w:sz="0" w:space="0" w:color="auto"/>
      </w:divBdr>
    </w:div>
    <w:div w:id="1069424220">
      <w:bodyDiv w:val="1"/>
      <w:marLeft w:val="0"/>
      <w:marRight w:val="0"/>
      <w:marTop w:val="0"/>
      <w:marBottom w:val="0"/>
      <w:divBdr>
        <w:top w:val="none" w:sz="0" w:space="0" w:color="auto"/>
        <w:left w:val="none" w:sz="0" w:space="0" w:color="auto"/>
        <w:bottom w:val="none" w:sz="0" w:space="0" w:color="auto"/>
        <w:right w:val="none" w:sz="0" w:space="0" w:color="auto"/>
      </w:divBdr>
      <w:divsChild>
        <w:div w:id="471949778">
          <w:marLeft w:val="0"/>
          <w:marRight w:val="0"/>
          <w:marTop w:val="0"/>
          <w:marBottom w:val="0"/>
          <w:divBdr>
            <w:top w:val="none" w:sz="0" w:space="0" w:color="auto"/>
            <w:left w:val="none" w:sz="0" w:space="0" w:color="auto"/>
            <w:bottom w:val="none" w:sz="0" w:space="0" w:color="auto"/>
            <w:right w:val="none" w:sz="0" w:space="0" w:color="auto"/>
          </w:divBdr>
        </w:div>
        <w:div w:id="1510097823">
          <w:marLeft w:val="0"/>
          <w:marRight w:val="0"/>
          <w:marTop w:val="0"/>
          <w:marBottom w:val="0"/>
          <w:divBdr>
            <w:top w:val="none" w:sz="0" w:space="0" w:color="auto"/>
            <w:left w:val="none" w:sz="0" w:space="0" w:color="auto"/>
            <w:bottom w:val="none" w:sz="0" w:space="0" w:color="auto"/>
            <w:right w:val="none" w:sz="0" w:space="0" w:color="auto"/>
          </w:divBdr>
        </w:div>
      </w:divsChild>
    </w:div>
    <w:div w:id="1076170281">
      <w:bodyDiv w:val="1"/>
      <w:marLeft w:val="0"/>
      <w:marRight w:val="0"/>
      <w:marTop w:val="0"/>
      <w:marBottom w:val="0"/>
      <w:divBdr>
        <w:top w:val="none" w:sz="0" w:space="0" w:color="auto"/>
        <w:left w:val="none" w:sz="0" w:space="0" w:color="auto"/>
        <w:bottom w:val="none" w:sz="0" w:space="0" w:color="auto"/>
        <w:right w:val="none" w:sz="0" w:space="0" w:color="auto"/>
      </w:divBdr>
    </w:div>
    <w:div w:id="1222595164">
      <w:bodyDiv w:val="1"/>
      <w:marLeft w:val="0"/>
      <w:marRight w:val="0"/>
      <w:marTop w:val="0"/>
      <w:marBottom w:val="0"/>
      <w:divBdr>
        <w:top w:val="none" w:sz="0" w:space="0" w:color="auto"/>
        <w:left w:val="none" w:sz="0" w:space="0" w:color="auto"/>
        <w:bottom w:val="none" w:sz="0" w:space="0" w:color="auto"/>
        <w:right w:val="none" w:sz="0" w:space="0" w:color="auto"/>
      </w:divBdr>
      <w:divsChild>
        <w:div w:id="831994125">
          <w:marLeft w:val="0"/>
          <w:marRight w:val="0"/>
          <w:marTop w:val="0"/>
          <w:marBottom w:val="0"/>
          <w:divBdr>
            <w:top w:val="none" w:sz="0" w:space="0" w:color="auto"/>
            <w:left w:val="none" w:sz="0" w:space="0" w:color="auto"/>
            <w:bottom w:val="none" w:sz="0" w:space="0" w:color="auto"/>
            <w:right w:val="none" w:sz="0" w:space="0" w:color="auto"/>
          </w:divBdr>
          <w:divsChild>
            <w:div w:id="1520922830">
              <w:marLeft w:val="0"/>
              <w:marRight w:val="0"/>
              <w:marTop w:val="0"/>
              <w:marBottom w:val="0"/>
              <w:divBdr>
                <w:top w:val="none" w:sz="0" w:space="0" w:color="auto"/>
                <w:left w:val="none" w:sz="0" w:space="0" w:color="auto"/>
                <w:bottom w:val="none" w:sz="0" w:space="0" w:color="auto"/>
                <w:right w:val="none" w:sz="0" w:space="0" w:color="auto"/>
              </w:divBdr>
              <w:divsChild>
                <w:div w:id="1354381241">
                  <w:marLeft w:val="0"/>
                  <w:marRight w:val="0"/>
                  <w:marTop w:val="0"/>
                  <w:marBottom w:val="0"/>
                  <w:divBdr>
                    <w:top w:val="none" w:sz="0" w:space="0" w:color="auto"/>
                    <w:left w:val="none" w:sz="0" w:space="0" w:color="auto"/>
                    <w:bottom w:val="none" w:sz="0" w:space="0" w:color="auto"/>
                    <w:right w:val="none" w:sz="0" w:space="0" w:color="auto"/>
                  </w:divBdr>
                  <w:divsChild>
                    <w:div w:id="744957930">
                      <w:marLeft w:val="0"/>
                      <w:marRight w:val="0"/>
                      <w:marTop w:val="0"/>
                      <w:marBottom w:val="0"/>
                      <w:divBdr>
                        <w:top w:val="none" w:sz="0" w:space="0" w:color="auto"/>
                        <w:left w:val="none" w:sz="0" w:space="0" w:color="auto"/>
                        <w:bottom w:val="none" w:sz="0" w:space="0" w:color="auto"/>
                        <w:right w:val="none" w:sz="0" w:space="0" w:color="auto"/>
                      </w:divBdr>
                      <w:divsChild>
                        <w:div w:id="917710151">
                          <w:marLeft w:val="0"/>
                          <w:marRight w:val="0"/>
                          <w:marTop w:val="0"/>
                          <w:marBottom w:val="0"/>
                          <w:divBdr>
                            <w:top w:val="none" w:sz="0" w:space="0" w:color="auto"/>
                            <w:left w:val="none" w:sz="0" w:space="0" w:color="auto"/>
                            <w:bottom w:val="none" w:sz="0" w:space="0" w:color="auto"/>
                            <w:right w:val="none" w:sz="0" w:space="0" w:color="auto"/>
                          </w:divBdr>
                          <w:divsChild>
                            <w:div w:id="88897229">
                              <w:marLeft w:val="0"/>
                              <w:marRight w:val="0"/>
                              <w:marTop w:val="0"/>
                              <w:marBottom w:val="0"/>
                              <w:divBdr>
                                <w:top w:val="none" w:sz="0" w:space="0" w:color="auto"/>
                                <w:left w:val="none" w:sz="0" w:space="0" w:color="auto"/>
                                <w:bottom w:val="none" w:sz="0" w:space="0" w:color="auto"/>
                                <w:right w:val="none" w:sz="0" w:space="0" w:color="auto"/>
                              </w:divBdr>
                              <w:divsChild>
                                <w:div w:id="134568342">
                                  <w:marLeft w:val="0"/>
                                  <w:marRight w:val="0"/>
                                  <w:marTop w:val="0"/>
                                  <w:marBottom w:val="0"/>
                                  <w:divBdr>
                                    <w:top w:val="none" w:sz="0" w:space="0" w:color="auto"/>
                                    <w:left w:val="none" w:sz="0" w:space="0" w:color="auto"/>
                                    <w:bottom w:val="none" w:sz="0" w:space="0" w:color="auto"/>
                                    <w:right w:val="none" w:sz="0" w:space="0" w:color="auto"/>
                                  </w:divBdr>
                                  <w:divsChild>
                                    <w:div w:id="86273052">
                                      <w:marLeft w:val="0"/>
                                      <w:marRight w:val="0"/>
                                      <w:marTop w:val="0"/>
                                      <w:marBottom w:val="300"/>
                                      <w:divBdr>
                                        <w:top w:val="none" w:sz="0" w:space="0" w:color="auto"/>
                                        <w:left w:val="none" w:sz="0" w:space="0" w:color="auto"/>
                                        <w:bottom w:val="none" w:sz="0" w:space="0" w:color="auto"/>
                                        <w:right w:val="none" w:sz="0" w:space="0" w:color="auto"/>
                                      </w:divBdr>
                                      <w:divsChild>
                                        <w:div w:id="222179285">
                                          <w:marLeft w:val="0"/>
                                          <w:marRight w:val="0"/>
                                          <w:marTop w:val="0"/>
                                          <w:marBottom w:val="0"/>
                                          <w:divBdr>
                                            <w:top w:val="none" w:sz="0" w:space="0" w:color="auto"/>
                                            <w:left w:val="none" w:sz="0" w:space="0" w:color="auto"/>
                                            <w:bottom w:val="none" w:sz="0" w:space="0" w:color="auto"/>
                                            <w:right w:val="none" w:sz="0" w:space="0" w:color="auto"/>
                                          </w:divBdr>
                                          <w:divsChild>
                                            <w:div w:id="80327966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742982">
      <w:bodyDiv w:val="1"/>
      <w:marLeft w:val="0"/>
      <w:marRight w:val="0"/>
      <w:marTop w:val="0"/>
      <w:marBottom w:val="0"/>
      <w:divBdr>
        <w:top w:val="none" w:sz="0" w:space="0" w:color="auto"/>
        <w:left w:val="none" w:sz="0" w:space="0" w:color="auto"/>
        <w:bottom w:val="none" w:sz="0" w:space="0" w:color="auto"/>
        <w:right w:val="none" w:sz="0" w:space="0" w:color="auto"/>
      </w:divBdr>
    </w:div>
    <w:div w:id="1411347921">
      <w:bodyDiv w:val="1"/>
      <w:marLeft w:val="0"/>
      <w:marRight w:val="0"/>
      <w:marTop w:val="0"/>
      <w:marBottom w:val="0"/>
      <w:divBdr>
        <w:top w:val="none" w:sz="0" w:space="0" w:color="auto"/>
        <w:left w:val="none" w:sz="0" w:space="0" w:color="auto"/>
        <w:bottom w:val="none" w:sz="0" w:space="0" w:color="auto"/>
        <w:right w:val="none" w:sz="0" w:space="0" w:color="auto"/>
      </w:divBdr>
    </w:div>
    <w:div w:id="1487699058">
      <w:bodyDiv w:val="1"/>
      <w:marLeft w:val="0"/>
      <w:marRight w:val="0"/>
      <w:marTop w:val="540"/>
      <w:marBottom w:val="0"/>
      <w:divBdr>
        <w:top w:val="none" w:sz="0" w:space="0" w:color="auto"/>
        <w:left w:val="none" w:sz="0" w:space="0" w:color="auto"/>
        <w:bottom w:val="none" w:sz="0" w:space="0" w:color="auto"/>
        <w:right w:val="none" w:sz="0" w:space="0" w:color="auto"/>
      </w:divBdr>
      <w:divsChild>
        <w:div w:id="1318223753">
          <w:marLeft w:val="0"/>
          <w:marRight w:val="0"/>
          <w:marTop w:val="0"/>
          <w:marBottom w:val="0"/>
          <w:divBdr>
            <w:top w:val="none" w:sz="0" w:space="0" w:color="auto"/>
            <w:left w:val="none" w:sz="0" w:space="0" w:color="auto"/>
            <w:bottom w:val="none" w:sz="0" w:space="0" w:color="auto"/>
            <w:right w:val="none" w:sz="0" w:space="0" w:color="auto"/>
          </w:divBdr>
          <w:divsChild>
            <w:div w:id="92748275">
              <w:marLeft w:val="0"/>
              <w:marRight w:val="0"/>
              <w:marTop w:val="0"/>
              <w:marBottom w:val="0"/>
              <w:divBdr>
                <w:top w:val="none" w:sz="0" w:space="0" w:color="auto"/>
                <w:left w:val="none" w:sz="0" w:space="0" w:color="auto"/>
                <w:bottom w:val="none" w:sz="0" w:space="0" w:color="auto"/>
                <w:right w:val="none" w:sz="0" w:space="0" w:color="auto"/>
              </w:divBdr>
              <w:divsChild>
                <w:div w:id="91323314">
                  <w:marLeft w:val="0"/>
                  <w:marRight w:val="0"/>
                  <w:marTop w:val="0"/>
                  <w:marBottom w:val="0"/>
                  <w:divBdr>
                    <w:top w:val="none" w:sz="0" w:space="0" w:color="auto"/>
                    <w:left w:val="single" w:sz="12" w:space="0" w:color="404040"/>
                    <w:bottom w:val="none" w:sz="0" w:space="0" w:color="auto"/>
                    <w:right w:val="single" w:sz="12" w:space="0" w:color="404040"/>
                  </w:divBdr>
                  <w:divsChild>
                    <w:div w:id="897401013">
                      <w:marLeft w:val="0"/>
                      <w:marRight w:val="0"/>
                      <w:marTop w:val="0"/>
                      <w:marBottom w:val="0"/>
                      <w:divBdr>
                        <w:top w:val="none" w:sz="0" w:space="0" w:color="auto"/>
                        <w:left w:val="none" w:sz="0" w:space="0" w:color="auto"/>
                        <w:bottom w:val="none" w:sz="0" w:space="0" w:color="auto"/>
                        <w:right w:val="none" w:sz="0" w:space="0" w:color="auto"/>
                      </w:divBdr>
                      <w:divsChild>
                        <w:div w:id="1348285622">
                          <w:marLeft w:val="150"/>
                          <w:marRight w:val="150"/>
                          <w:marTop w:val="0"/>
                          <w:marBottom w:val="0"/>
                          <w:divBdr>
                            <w:top w:val="none" w:sz="0" w:space="0" w:color="auto"/>
                            <w:left w:val="none" w:sz="0" w:space="0" w:color="auto"/>
                            <w:bottom w:val="none" w:sz="0" w:space="0" w:color="auto"/>
                            <w:right w:val="none" w:sz="0" w:space="0" w:color="auto"/>
                          </w:divBdr>
                          <w:divsChild>
                            <w:div w:id="1873110336">
                              <w:marLeft w:val="150"/>
                              <w:marRight w:val="0"/>
                              <w:marTop w:val="0"/>
                              <w:marBottom w:val="0"/>
                              <w:divBdr>
                                <w:top w:val="none" w:sz="0" w:space="0" w:color="auto"/>
                                <w:left w:val="none" w:sz="0" w:space="0" w:color="auto"/>
                                <w:bottom w:val="none" w:sz="0" w:space="0" w:color="auto"/>
                                <w:right w:val="none" w:sz="0" w:space="0" w:color="auto"/>
                              </w:divBdr>
                              <w:divsChild>
                                <w:div w:id="136849442">
                                  <w:marLeft w:val="0"/>
                                  <w:marRight w:val="0"/>
                                  <w:marTop w:val="0"/>
                                  <w:marBottom w:val="0"/>
                                  <w:divBdr>
                                    <w:top w:val="none" w:sz="0" w:space="0" w:color="auto"/>
                                    <w:left w:val="none" w:sz="0" w:space="0" w:color="auto"/>
                                    <w:bottom w:val="none" w:sz="0" w:space="0" w:color="auto"/>
                                    <w:right w:val="none" w:sz="0" w:space="0" w:color="auto"/>
                                  </w:divBdr>
                                  <w:divsChild>
                                    <w:div w:id="2110159491">
                                      <w:marLeft w:val="0"/>
                                      <w:marRight w:val="150"/>
                                      <w:marTop w:val="0"/>
                                      <w:marBottom w:val="0"/>
                                      <w:divBdr>
                                        <w:top w:val="none" w:sz="0" w:space="0" w:color="auto"/>
                                        <w:left w:val="none" w:sz="0" w:space="0" w:color="auto"/>
                                        <w:bottom w:val="none" w:sz="0" w:space="0" w:color="auto"/>
                                        <w:right w:val="none" w:sz="0" w:space="0" w:color="auto"/>
                                      </w:divBdr>
                                      <w:divsChild>
                                        <w:div w:id="395788482">
                                          <w:marLeft w:val="0"/>
                                          <w:marRight w:val="0"/>
                                          <w:marTop w:val="0"/>
                                          <w:marBottom w:val="0"/>
                                          <w:divBdr>
                                            <w:top w:val="none" w:sz="0" w:space="0" w:color="auto"/>
                                            <w:left w:val="none" w:sz="0" w:space="0" w:color="auto"/>
                                            <w:bottom w:val="none" w:sz="0" w:space="0" w:color="auto"/>
                                            <w:right w:val="none" w:sz="0" w:space="0" w:color="auto"/>
                                          </w:divBdr>
                                          <w:divsChild>
                                            <w:div w:id="872427477">
                                              <w:marLeft w:val="0"/>
                                              <w:marRight w:val="0"/>
                                              <w:marTop w:val="0"/>
                                              <w:marBottom w:val="0"/>
                                              <w:divBdr>
                                                <w:top w:val="none" w:sz="0" w:space="0" w:color="auto"/>
                                                <w:left w:val="none" w:sz="0" w:space="0" w:color="auto"/>
                                                <w:bottom w:val="none" w:sz="0" w:space="0" w:color="auto"/>
                                                <w:right w:val="none" w:sz="0" w:space="0" w:color="auto"/>
                                              </w:divBdr>
                                              <w:divsChild>
                                                <w:div w:id="1466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529409">
      <w:bodyDiv w:val="1"/>
      <w:marLeft w:val="0"/>
      <w:marRight w:val="0"/>
      <w:marTop w:val="0"/>
      <w:marBottom w:val="0"/>
      <w:divBdr>
        <w:top w:val="none" w:sz="0" w:space="0" w:color="auto"/>
        <w:left w:val="none" w:sz="0" w:space="0" w:color="auto"/>
        <w:bottom w:val="none" w:sz="0" w:space="0" w:color="auto"/>
        <w:right w:val="none" w:sz="0" w:space="0" w:color="auto"/>
      </w:divBdr>
      <w:divsChild>
        <w:div w:id="1349258198">
          <w:marLeft w:val="0"/>
          <w:marRight w:val="0"/>
          <w:marTop w:val="0"/>
          <w:marBottom w:val="0"/>
          <w:divBdr>
            <w:top w:val="none" w:sz="0" w:space="0" w:color="auto"/>
            <w:left w:val="none" w:sz="0" w:space="0" w:color="auto"/>
            <w:bottom w:val="none" w:sz="0" w:space="0" w:color="auto"/>
            <w:right w:val="none" w:sz="0" w:space="0" w:color="auto"/>
          </w:divBdr>
        </w:div>
        <w:div w:id="1339162893">
          <w:marLeft w:val="0"/>
          <w:marRight w:val="0"/>
          <w:marTop w:val="0"/>
          <w:marBottom w:val="0"/>
          <w:divBdr>
            <w:top w:val="none" w:sz="0" w:space="0" w:color="auto"/>
            <w:left w:val="none" w:sz="0" w:space="0" w:color="auto"/>
            <w:bottom w:val="none" w:sz="0" w:space="0" w:color="auto"/>
            <w:right w:val="none" w:sz="0" w:space="0" w:color="auto"/>
          </w:divBdr>
        </w:div>
      </w:divsChild>
    </w:div>
    <w:div w:id="1722746211">
      <w:bodyDiv w:val="1"/>
      <w:marLeft w:val="0"/>
      <w:marRight w:val="0"/>
      <w:marTop w:val="0"/>
      <w:marBottom w:val="0"/>
      <w:divBdr>
        <w:top w:val="none" w:sz="0" w:space="0" w:color="auto"/>
        <w:left w:val="none" w:sz="0" w:space="0" w:color="auto"/>
        <w:bottom w:val="none" w:sz="0" w:space="0" w:color="auto"/>
        <w:right w:val="none" w:sz="0" w:space="0" w:color="auto"/>
      </w:divBdr>
      <w:divsChild>
        <w:div w:id="142360346">
          <w:marLeft w:val="0"/>
          <w:marRight w:val="0"/>
          <w:marTop w:val="0"/>
          <w:marBottom w:val="0"/>
          <w:divBdr>
            <w:top w:val="none" w:sz="0" w:space="0" w:color="auto"/>
            <w:left w:val="none" w:sz="0" w:space="0" w:color="auto"/>
            <w:bottom w:val="none" w:sz="0" w:space="0" w:color="auto"/>
            <w:right w:val="none" w:sz="0" w:space="0" w:color="auto"/>
          </w:divBdr>
        </w:div>
      </w:divsChild>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1929847028">
      <w:bodyDiv w:val="1"/>
      <w:marLeft w:val="0"/>
      <w:marRight w:val="0"/>
      <w:marTop w:val="0"/>
      <w:marBottom w:val="0"/>
      <w:divBdr>
        <w:top w:val="none" w:sz="0" w:space="0" w:color="auto"/>
        <w:left w:val="none" w:sz="0" w:space="0" w:color="auto"/>
        <w:bottom w:val="none" w:sz="0" w:space="0" w:color="auto"/>
        <w:right w:val="none" w:sz="0" w:space="0" w:color="auto"/>
      </w:divBdr>
    </w:div>
    <w:div w:id="2047440857">
      <w:bodyDiv w:val="1"/>
      <w:marLeft w:val="0"/>
      <w:marRight w:val="0"/>
      <w:marTop w:val="0"/>
      <w:marBottom w:val="0"/>
      <w:divBdr>
        <w:top w:val="none" w:sz="0" w:space="0" w:color="auto"/>
        <w:left w:val="none" w:sz="0" w:space="0" w:color="auto"/>
        <w:bottom w:val="none" w:sz="0" w:space="0" w:color="auto"/>
        <w:right w:val="none" w:sz="0" w:space="0" w:color="auto"/>
      </w:divBdr>
      <w:divsChild>
        <w:div w:id="151788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85198-02DF-4CDF-9790-C3D7DCD5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293</Words>
  <Characters>1553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Sandvikens kommun</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2016-03-29 Sandupptagning Sandviken</dc:title>
  <dc:creator>Ida Lindahl</dc:creator>
  <cp:lastModifiedBy>Ida Lindahl</cp:lastModifiedBy>
  <cp:revision>13</cp:revision>
  <cp:lastPrinted>2016-03-28T19:19:00Z</cp:lastPrinted>
  <dcterms:created xsi:type="dcterms:W3CDTF">2016-03-17T16:13:00Z</dcterms:created>
  <dcterms:modified xsi:type="dcterms:W3CDTF">2016-03-28T20:28:00Z</dcterms:modified>
</cp:coreProperties>
</file>