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EE" w:rsidRPr="00A13DEB" w:rsidRDefault="00D24F72" w:rsidP="0065474D">
      <w:pPr>
        <w:spacing w:line="240" w:lineRule="auto"/>
      </w:pPr>
      <w:r w:rsidRPr="00D24F72">
        <w:rPr>
          <w:sz w:val="32"/>
          <w:szCs w:val="32"/>
        </w:rPr>
        <w:t>Pressmeddelande</w:t>
      </w:r>
      <w:r w:rsidR="006F716C" w:rsidRPr="006F716C">
        <w:t xml:space="preserve"> </w:t>
      </w:r>
      <w:r w:rsidR="006F716C">
        <w:tab/>
      </w:r>
      <w:r w:rsidR="006F716C">
        <w:tab/>
      </w:r>
      <w:r w:rsidR="006F716C">
        <w:tab/>
      </w:r>
      <w:r w:rsidR="006F716C">
        <w:tab/>
        <w:t xml:space="preserve">Stockholm </w:t>
      </w:r>
      <w:r w:rsidR="00F61897">
        <w:t>2016-11-28</w:t>
      </w:r>
    </w:p>
    <w:p w:rsidR="00122310" w:rsidRPr="00D70619" w:rsidRDefault="00EC44FB" w:rsidP="0065474D">
      <w:pPr>
        <w:pStyle w:val="Brdtext"/>
        <w:spacing w:after="240"/>
        <w:rPr>
          <w:rFonts w:ascii="Calibri" w:hAnsi="Calibri" w:cs="Calibri"/>
          <w:sz w:val="32"/>
          <w:szCs w:val="32"/>
          <w:lang w:val="sv-SE"/>
        </w:rPr>
      </w:pPr>
      <w:proofErr w:type="spellStart"/>
      <w:r>
        <w:rPr>
          <w:rFonts w:ascii="Calibri" w:hAnsi="Calibri" w:cs="Calibri"/>
          <w:sz w:val="32"/>
          <w:szCs w:val="32"/>
          <w:lang w:val="sv-SE"/>
        </w:rPr>
        <w:t>Brexit</w:t>
      </w:r>
      <w:proofErr w:type="spellEnd"/>
      <w:r>
        <w:rPr>
          <w:rFonts w:ascii="Calibri" w:hAnsi="Calibri" w:cs="Calibri"/>
          <w:sz w:val="32"/>
          <w:szCs w:val="32"/>
          <w:lang w:val="sv-SE"/>
        </w:rPr>
        <w:t xml:space="preserve"> sätter sina spår i byggbranschen</w:t>
      </w:r>
    </w:p>
    <w:p w:rsidR="0037798D" w:rsidRDefault="0037798D" w:rsidP="00164170">
      <w:pPr>
        <w:pStyle w:val="Brdtext"/>
        <w:spacing w:after="240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sz w:val="20"/>
          <w:szCs w:val="20"/>
          <w:lang w:val="sv-SE"/>
        </w:rPr>
        <w:t xml:space="preserve">Den Europeiska byggbranschen har sedan 2014 börjat återhämta sig igen efter finanskrisen men tillväxten är svag. Vid </w:t>
      </w:r>
      <w:proofErr w:type="spellStart"/>
      <w:r>
        <w:rPr>
          <w:rFonts w:ascii="Calibri" w:hAnsi="Calibri" w:cs="Calibri"/>
          <w:sz w:val="20"/>
          <w:szCs w:val="20"/>
          <w:lang w:val="sv-SE"/>
        </w:rPr>
        <w:t>Euroconstructkonferensen</w:t>
      </w:r>
      <w:proofErr w:type="spellEnd"/>
      <w:r>
        <w:rPr>
          <w:rFonts w:ascii="Calibri" w:hAnsi="Calibri" w:cs="Calibri"/>
          <w:sz w:val="20"/>
          <w:szCs w:val="20"/>
          <w:lang w:val="sv-SE"/>
        </w:rPr>
        <w:t xml:space="preserve"> i Barcelona den 25 November</w:t>
      </w:r>
      <w:r w:rsidRPr="00164170">
        <w:rPr>
          <w:rFonts w:ascii="Calibri" w:hAnsi="Calibri" w:cs="Calibri"/>
          <w:sz w:val="20"/>
          <w:szCs w:val="20"/>
          <w:lang w:val="sv-SE"/>
        </w:rPr>
        <w:t xml:space="preserve"> k</w:t>
      </w:r>
      <w:r>
        <w:rPr>
          <w:rFonts w:ascii="Calibri" w:hAnsi="Calibri" w:cs="Calibri"/>
          <w:sz w:val="20"/>
          <w:szCs w:val="20"/>
          <w:lang w:val="sv-SE"/>
        </w:rPr>
        <w:t xml:space="preserve">unde det konstateras att framtids-förväntningarna skruvats ned för andra rapporten i rad och att </w:t>
      </w:r>
      <w:proofErr w:type="spellStart"/>
      <w:r>
        <w:rPr>
          <w:rFonts w:ascii="Calibri" w:hAnsi="Calibri" w:cs="Calibri"/>
          <w:sz w:val="20"/>
          <w:szCs w:val="20"/>
          <w:lang w:val="sv-SE"/>
        </w:rPr>
        <w:t>Brexit</w:t>
      </w:r>
      <w:proofErr w:type="spellEnd"/>
      <w:r>
        <w:rPr>
          <w:rFonts w:ascii="Calibri" w:hAnsi="Calibri" w:cs="Calibri"/>
          <w:sz w:val="20"/>
          <w:szCs w:val="20"/>
          <w:lang w:val="sv-SE"/>
        </w:rPr>
        <w:t xml:space="preserve"> påverkar byggmarknaden.</w:t>
      </w:r>
    </w:p>
    <w:p w:rsidR="00F61897" w:rsidRPr="008476B2" w:rsidRDefault="0060498A" w:rsidP="00164170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noProof/>
          <w:sz w:val="20"/>
          <w:szCs w:val="20"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500380</wp:posOffset>
            </wp:positionV>
            <wp:extent cx="2776220" cy="2380615"/>
            <wp:effectExtent l="0" t="0" r="5080" b="0"/>
            <wp:wrapTight wrapText="bothSides">
              <wp:wrapPolygon edited="0">
                <wp:start x="0" y="0"/>
                <wp:lineTo x="0" y="21087"/>
                <wp:lineTo x="21491" y="21087"/>
                <wp:lineTo x="2149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238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8D" w:rsidRPr="0037798D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Byggbranschen i Europa tvingades igenom ett verkligt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stålbad efter finanskrisen. Den totala n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ybyggnationen rasade med drygt 40 procent och bostadsbyggandet närapå halverades. Det dröjde till 2014 innan investeringarna började öka igen men uppgången har varit svag och förväntningarna på branschens utveckling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under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d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e kommande åren har sänkts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. Tillväxten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för 2016 har nu justerats ned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för tredje gången i följd, från 3,0 procent i december 2015 och 2,6 procent i juni i år till 2,0 procent i den rapport som publicerades i fredags. Även prognosen för 2017 och 2018 har justerats ned med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i genomsnitt 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0,4 procentenheter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per år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jämfört med junirapporten. En del av förklaringen till den svaga återhämtningen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är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den höga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byggaktiviteten innan 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finanskrisen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. Länder som Spanien, Irland och Portugal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lever fortfarande med ett bostadsöverskott. I tillägg lider stora delar av Europa av en svag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privat konsumtionsutveckling, 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hög arbetslöshet och ett lågt kapacitetsutnyttjande i ekonomin. Behoven att nå balans i st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at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sbudgeten är för många länder ett effektivt hinder mot offentliga satsningar.</w:t>
      </w:r>
      <w:r w:rsidR="00A370B3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</w:p>
    <w:p w:rsidR="00D016AE" w:rsidRDefault="00D81407" w:rsidP="00F34923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>
        <w:rPr>
          <w:rFonts w:ascii="Calibri" w:hAnsi="Calibri" w:cs="Calibri"/>
          <w:b w:val="0"/>
          <w:sz w:val="20"/>
          <w:szCs w:val="20"/>
          <w:lang w:val="sv-SE"/>
        </w:rPr>
        <w:t>De länder som i procent sänkt sina förväntade bygginvesteringar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 xml:space="preserve"> mest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mellan 2016 och 2018 är Tjeckien och Polen</w:t>
      </w:r>
      <w:r w:rsidR="00C256E9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>men det är</w:t>
      </w:r>
      <w:r w:rsidR="00EE191F">
        <w:rPr>
          <w:rFonts w:ascii="Calibri" w:hAnsi="Calibri" w:cs="Calibri"/>
          <w:b w:val="0"/>
          <w:sz w:val="20"/>
          <w:szCs w:val="20"/>
          <w:lang w:val="sv-SE"/>
        </w:rPr>
        <w:t xml:space="preserve"> främst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 xml:space="preserve"> Storbritannien so</w:t>
      </w:r>
      <w:r w:rsidR="00C256E9">
        <w:rPr>
          <w:rFonts w:ascii="Calibri" w:hAnsi="Calibri" w:cs="Calibri"/>
          <w:b w:val="0"/>
          <w:sz w:val="20"/>
          <w:szCs w:val="20"/>
          <w:lang w:val="sv-SE"/>
        </w:rPr>
        <w:t xml:space="preserve">m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bidrar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till den svagare utvecklingen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framöver</w:t>
      </w:r>
      <w:r w:rsidR="00EE191F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EE191F">
        <w:rPr>
          <w:rFonts w:ascii="Calibri" w:hAnsi="Calibri" w:cs="Calibri"/>
          <w:b w:val="0"/>
          <w:sz w:val="20"/>
          <w:szCs w:val="20"/>
          <w:lang w:val="sv-SE"/>
        </w:rPr>
        <w:t>i kraft av sin stora marknad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>.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>D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e</w:t>
      </w:r>
      <w:bookmarkStart w:id="0" w:name="_GoBack"/>
      <w:bookmarkEnd w:id="0"/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årliga bygginvesteringarna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mot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2018</w:t>
      </w:r>
      <w:r w:rsidR="009B2828">
        <w:rPr>
          <w:rFonts w:ascii="Calibri" w:hAnsi="Calibri" w:cs="Calibri"/>
          <w:b w:val="0"/>
          <w:sz w:val="20"/>
          <w:szCs w:val="20"/>
          <w:lang w:val="sv-SE"/>
        </w:rPr>
        <w:t xml:space="preserve"> har efter den </w:t>
      </w:r>
      <w:proofErr w:type="spellStart"/>
      <w:r w:rsidR="009B2828">
        <w:rPr>
          <w:rFonts w:ascii="Calibri" w:hAnsi="Calibri" w:cs="Calibri"/>
          <w:b w:val="0"/>
          <w:sz w:val="20"/>
          <w:szCs w:val="20"/>
          <w:lang w:val="sv-SE"/>
        </w:rPr>
        <w:t>överaskande</w:t>
      </w:r>
      <w:proofErr w:type="spellEnd"/>
      <w:r w:rsidR="009B2828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  <w:proofErr w:type="spellStart"/>
      <w:r w:rsidR="009B2828">
        <w:rPr>
          <w:rFonts w:ascii="Calibri" w:hAnsi="Calibri" w:cs="Calibri"/>
          <w:b w:val="0"/>
          <w:sz w:val="20"/>
          <w:szCs w:val="20"/>
          <w:lang w:val="sv-SE"/>
        </w:rPr>
        <w:t>Brexit</w:t>
      </w:r>
      <w:proofErr w:type="spellEnd"/>
      <w:r w:rsidR="009B2828">
        <w:rPr>
          <w:rFonts w:ascii="Calibri" w:hAnsi="Calibri" w:cs="Calibri"/>
          <w:b w:val="0"/>
          <w:sz w:val="20"/>
          <w:szCs w:val="20"/>
          <w:lang w:val="sv-SE"/>
        </w:rPr>
        <w:t xml:space="preserve"> segern justerats ned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med i genomsnitt 2,4 procentenheter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 xml:space="preserve"> per år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, (för 2016; från 2,1 till -0,2 procent). I reda pengar mot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s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varar det ca 7,7 mdr Euro under prognosperioden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, vilket är närmare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en tredjedel av den totala nedjustering som gjorts av alla 19 medlemsländer i </w:t>
      </w:r>
      <w:proofErr w:type="spellStart"/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Euroconstruct</w:t>
      </w:r>
      <w:proofErr w:type="spellEnd"/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. För Europa totalt kan vi se stora variationer mellan länderna men det är främst anläggningssektorn och byggandet av kontor, lager affärs- och industrilokaler som justerats ned medan bostadsbyggandet tar mer fart, med en tillväxt i år och nästa år på 7,2 respektive 4,8 procent. ROT-sektorn väntas hålla sig stabil de kommande åren, undantaget den konsumentdrivna delen av marknaden som påverkas av en svagare 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utveckling i de disponibla inkomsterna</w:t>
      </w:r>
      <w:r w:rsidR="0037798D" w:rsidRPr="008476B2">
        <w:rPr>
          <w:rFonts w:ascii="Calibri" w:hAnsi="Calibri" w:cs="Calibri"/>
          <w:b w:val="0"/>
          <w:sz w:val="20"/>
          <w:szCs w:val="20"/>
          <w:lang w:val="sv-SE"/>
        </w:rPr>
        <w:t>. Den svenska marknaden har gått emot strömmen sedan 2012 tack vare ett ökat bostadsbyggande men nu mattas tillväxten av och driv</w:t>
      </w:r>
      <w:r w:rsidR="0037798D">
        <w:rPr>
          <w:rFonts w:ascii="Calibri" w:hAnsi="Calibri" w:cs="Calibri"/>
          <w:b w:val="0"/>
          <w:sz w:val="20"/>
          <w:szCs w:val="20"/>
          <w:lang w:val="sv-SE"/>
        </w:rPr>
        <w:t>s mer av transportinfrastruktur</w:t>
      </w:r>
      <w:r w:rsidR="008476B2" w:rsidRPr="008476B2">
        <w:rPr>
          <w:rFonts w:ascii="Calibri" w:hAnsi="Calibri" w:cs="Calibri"/>
          <w:b w:val="0"/>
          <w:sz w:val="20"/>
          <w:szCs w:val="20"/>
          <w:lang w:val="sv-SE"/>
        </w:rPr>
        <w:t>.</w:t>
      </w:r>
      <w:r w:rsidR="008476B2">
        <w:rPr>
          <w:rFonts w:ascii="Calibri" w:hAnsi="Calibri" w:cs="Calibri"/>
          <w:b w:val="0"/>
          <w:sz w:val="20"/>
          <w:szCs w:val="20"/>
          <w:lang w:val="sv-SE"/>
        </w:rPr>
        <w:t xml:space="preserve"> </w:t>
      </w:r>
    </w:p>
    <w:p w:rsidR="003A7A1D" w:rsidRPr="008476B2" w:rsidRDefault="0037798D" w:rsidP="00F34923">
      <w:pPr>
        <w:pStyle w:val="Brdtext"/>
        <w:spacing w:after="240"/>
        <w:rPr>
          <w:rFonts w:ascii="Calibri" w:hAnsi="Calibri" w:cs="Calibri"/>
          <w:b w:val="0"/>
          <w:sz w:val="20"/>
          <w:szCs w:val="20"/>
          <w:lang w:val="sv-SE"/>
        </w:rPr>
      </w:pPr>
      <w:r w:rsidRPr="008476B2">
        <w:rPr>
          <w:rFonts w:ascii="Calibri" w:hAnsi="Calibri" w:cs="Calibri"/>
          <w:b w:val="0"/>
          <w:sz w:val="20"/>
          <w:szCs w:val="20"/>
          <w:lang w:val="sv-SE"/>
        </w:rPr>
        <w:t>Geopolitisk- och finansiell instabilitet, o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säkerheter kring det amerikanska presidentvalet 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och en kommande </w:t>
      </w:r>
      <w:r>
        <w:rPr>
          <w:rFonts w:ascii="Calibri" w:hAnsi="Calibri" w:cs="Calibri"/>
          <w:b w:val="0"/>
          <w:sz w:val="20"/>
          <w:szCs w:val="20"/>
          <w:lang w:val="sv-SE"/>
        </w:rPr>
        <w:t>folkomröstning om den italienska författningsreformen adderar osäkerhet de närmaste åren. Vi har i tillägg potentiellt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överhettade bostadsmarknader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i vissa regioner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och</w:t>
      </w:r>
      <w:r>
        <w:rPr>
          <w:rFonts w:ascii="Calibri" w:hAnsi="Calibri" w:cs="Calibri"/>
          <w:b w:val="0"/>
          <w:sz w:val="20"/>
          <w:szCs w:val="20"/>
          <w:lang w:val="sv-SE"/>
        </w:rPr>
        <w:t xml:space="preserve"> stora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kvarvarande utmaningar för högt skuld</w:t>
      </w:r>
      <w:r>
        <w:rPr>
          <w:rFonts w:ascii="Calibri" w:hAnsi="Calibri" w:cs="Calibri"/>
          <w:b w:val="0"/>
          <w:sz w:val="20"/>
          <w:szCs w:val="20"/>
          <w:lang w:val="sv-SE"/>
        </w:rPr>
        <w:t>-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>satta länder</w:t>
      </w:r>
      <w:r>
        <w:rPr>
          <w:rFonts w:ascii="Calibri" w:hAnsi="Calibri" w:cs="Calibri"/>
          <w:b w:val="0"/>
          <w:sz w:val="20"/>
          <w:szCs w:val="20"/>
          <w:lang w:val="sv-SE"/>
        </w:rPr>
        <w:t>. Vi kan inte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ignorera </w:t>
      </w:r>
      <w:r>
        <w:rPr>
          <w:rFonts w:ascii="Calibri" w:hAnsi="Calibri" w:cs="Calibri"/>
          <w:b w:val="0"/>
          <w:sz w:val="20"/>
          <w:szCs w:val="20"/>
          <w:lang w:val="sv-SE"/>
        </w:rPr>
        <w:t>riskerna</w:t>
      </w:r>
      <w:r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 för negativa över</w:t>
      </w:r>
      <w:r>
        <w:rPr>
          <w:rFonts w:ascii="Calibri" w:hAnsi="Calibri" w:cs="Calibri"/>
          <w:b w:val="0"/>
          <w:sz w:val="20"/>
          <w:szCs w:val="20"/>
          <w:lang w:val="sv-SE"/>
        </w:rPr>
        <w:t>raskningar</w:t>
      </w:r>
      <w:r w:rsidR="00691A98" w:rsidRPr="008476B2">
        <w:rPr>
          <w:rFonts w:ascii="Calibri" w:hAnsi="Calibri" w:cs="Calibri"/>
          <w:b w:val="0"/>
          <w:sz w:val="20"/>
          <w:szCs w:val="20"/>
          <w:lang w:val="sv-SE"/>
        </w:rPr>
        <w:t xml:space="preserve">. </w:t>
      </w:r>
    </w:p>
    <w:p w:rsidR="00493482" w:rsidRPr="00621FB7" w:rsidRDefault="00621FB7" w:rsidP="00C075C3">
      <w:pPr>
        <w:spacing w:line="240" w:lineRule="auto"/>
        <w:rPr>
          <w:b/>
          <w:sz w:val="20"/>
          <w:szCs w:val="20"/>
        </w:rPr>
      </w:pPr>
      <w:r w:rsidRPr="00621FB7">
        <w:rPr>
          <w:b/>
          <w:sz w:val="20"/>
          <w:szCs w:val="20"/>
        </w:rPr>
        <w:t>Om ni önskar</w:t>
      </w:r>
      <w:r w:rsidR="00493482" w:rsidRPr="00621FB7">
        <w:rPr>
          <w:b/>
          <w:sz w:val="20"/>
          <w:szCs w:val="20"/>
        </w:rPr>
        <w:t xml:space="preserve"> mer information</w:t>
      </w:r>
      <w:r w:rsidRPr="00621FB7">
        <w:rPr>
          <w:b/>
          <w:sz w:val="20"/>
          <w:szCs w:val="20"/>
        </w:rPr>
        <w:t xml:space="preserve"> eller vill ta del av rapporten</w:t>
      </w:r>
      <w:r w:rsidR="00493482" w:rsidRPr="00621FB7">
        <w:rPr>
          <w:b/>
          <w:sz w:val="20"/>
          <w:szCs w:val="20"/>
        </w:rPr>
        <w:t xml:space="preserve"> </w:t>
      </w:r>
      <w:r w:rsidR="00364A28" w:rsidRPr="00621FB7">
        <w:rPr>
          <w:b/>
          <w:sz w:val="20"/>
          <w:szCs w:val="20"/>
        </w:rPr>
        <w:t>är ni välkommen att kontakta</w:t>
      </w:r>
      <w:r w:rsidR="00493482" w:rsidRPr="00621FB7">
        <w:rPr>
          <w:b/>
          <w:sz w:val="20"/>
          <w:szCs w:val="20"/>
        </w:rPr>
        <w:t xml:space="preserve"> Ben</w:t>
      </w:r>
      <w:r w:rsidR="009A4EFC">
        <w:rPr>
          <w:b/>
          <w:sz w:val="20"/>
          <w:szCs w:val="20"/>
        </w:rPr>
        <w:t>gt Henricson</w:t>
      </w:r>
      <w:r w:rsidR="00493482" w:rsidRPr="00621FB7">
        <w:rPr>
          <w:b/>
          <w:sz w:val="20"/>
          <w:szCs w:val="20"/>
        </w:rPr>
        <w:t xml:space="preserve">, Prognoscentret AB: 08-440 93 66, Mail: </w:t>
      </w:r>
      <w:hyperlink r:id="rId8" w:history="1">
        <w:r w:rsidR="00493482" w:rsidRPr="00621FB7">
          <w:rPr>
            <w:b/>
            <w:sz w:val="20"/>
            <w:szCs w:val="20"/>
          </w:rPr>
          <w:t>bengt.henricson@prognoscentret.se</w:t>
        </w:r>
      </w:hyperlink>
    </w:p>
    <w:p w:rsidR="00C05DC2" w:rsidRPr="00FB049A" w:rsidRDefault="00493482" w:rsidP="00C675E2">
      <w:pPr>
        <w:pStyle w:val="Default"/>
        <w:shd w:val="clear" w:color="auto" w:fill="D9D9D9" w:themeFill="background1" w:themeFillShade="D9"/>
        <w:jc w:val="both"/>
        <w:rPr>
          <w:rFonts w:asciiTheme="minorHAnsi" w:hAnsiTheme="minorHAnsi" w:cs="Arial"/>
          <w:sz w:val="20"/>
          <w:szCs w:val="20"/>
        </w:rPr>
      </w:pPr>
      <w:r w:rsidRPr="00AE7631">
        <w:rPr>
          <w:rFonts w:asciiTheme="minorHAnsi" w:eastAsiaTheme="minorEastAsia" w:hAnsiTheme="minorHAnsi" w:cstheme="minorBidi"/>
          <w:b/>
          <w:color w:val="auto"/>
          <w:sz w:val="20"/>
          <w:szCs w:val="20"/>
        </w:rPr>
        <w:t>Prognoscentret AB</w:t>
      </w:r>
      <w:r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har sedan starten 1978 utvecklats till att idag vara Nordens ledande leverantör av högkvalitativa marknadsanalyser inom bygg, bostads- och fastighetsmarknaderna. 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Med utgångspunkt i välutvecklade analysverktyg, ett stort nätverk och kompetenta medarbetare erbjuder vi många typer av analyser som ger stöd i taktiska, strategiska och operationella val. Prognoscentret representerar både Norge och Sverige i Euroconstruct, ett europeiskt nätverk bestående av de 19 ledande</w:t>
      </w:r>
      <w:r w:rsidR="007725AA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 xml:space="preserve"> analysinstitutionern</w:t>
      </w:r>
      <w:r w:rsidR="00C56BAD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a i EU-området</w:t>
      </w:r>
      <w:r w:rsidR="00401EC1" w:rsidRPr="00AE7631">
        <w:rPr>
          <w:rFonts w:asciiTheme="minorHAnsi" w:eastAsiaTheme="minorEastAsia" w:hAnsiTheme="minorHAnsi" w:cstheme="minorBidi"/>
          <w:color w:val="auto"/>
          <w:sz w:val="20"/>
          <w:szCs w:val="20"/>
        </w:rPr>
        <w:t>,</w:t>
      </w:r>
      <w:r w:rsidR="00401EC1">
        <w:rPr>
          <w:rFonts w:asciiTheme="minorHAnsi" w:hAnsiTheme="minorHAnsi" w:cs="Arial"/>
          <w:sz w:val="20"/>
          <w:szCs w:val="20"/>
        </w:rPr>
        <w:t xml:space="preserve"> (</w:t>
      </w:r>
      <w:hyperlink r:id="rId9" w:history="1">
        <w:r w:rsidR="00401EC1" w:rsidRPr="008440A3">
          <w:rPr>
            <w:rStyle w:val="Hyperlnk"/>
            <w:rFonts w:asciiTheme="minorHAnsi" w:hAnsiTheme="minorHAnsi" w:cs="Arial"/>
            <w:sz w:val="20"/>
            <w:szCs w:val="20"/>
          </w:rPr>
          <w:t>www.euroconstruct.org</w:t>
        </w:r>
      </w:hyperlink>
      <w:r w:rsidR="005D4E64">
        <w:rPr>
          <w:rFonts w:asciiTheme="minorHAnsi" w:hAnsiTheme="minorHAnsi" w:cs="Arial"/>
          <w:sz w:val="20"/>
          <w:szCs w:val="20"/>
        </w:rPr>
        <w:t>).</w:t>
      </w:r>
    </w:p>
    <w:sectPr w:rsidR="00C05DC2" w:rsidRPr="00FB049A" w:rsidSect="007B78C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E4" w:rsidRDefault="001C25E4" w:rsidP="00C675E2">
      <w:pPr>
        <w:spacing w:after="0" w:line="240" w:lineRule="auto"/>
      </w:pPr>
      <w:r>
        <w:separator/>
      </w:r>
    </w:p>
  </w:endnote>
  <w:endnote w:type="continuationSeparator" w:id="0">
    <w:p w:rsidR="001C25E4" w:rsidRDefault="001C25E4" w:rsidP="00C6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BC" w:rsidRDefault="009E44BC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247890" cy="347345"/>
              <wp:effectExtent l="0" t="0" r="10160" b="14605"/>
              <wp:wrapTopAndBottom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890" cy="347345"/>
                        <a:chOff x="321" y="14850"/>
                        <a:chExt cx="11601" cy="547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EB23EC" w:rsidRDefault="001C25E4" w:rsidP="00C675E2">
                            <w:pPr>
                              <w:pStyle w:val="Sidfot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pacing w:val="60"/>
                                </w:rPr>
                                <w:alias w:val="Address"/>
                                <w:id w:val="30607187"/>
                                <w:placeholder>
                                  <w:docPart w:val="467F2E5F14454B9EB1AACB7C393E7CF9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EB23EC">
                                  <w:rPr>
                                    <w:color w:val="FFFFFF" w:themeColor="background1"/>
                                    <w:spacing w:val="60"/>
                                  </w:rPr>
                                  <w:t>Tulegatan 11 11353</w:t>
                                </w:r>
                              </w:sdtContent>
                            </w:sdt>
                            <w:r w:rsidR="009E44BC" w:rsidRPr="00EB23EC">
                              <w:rPr>
                                <w:color w:val="FFFFFF" w:themeColor="background1"/>
                                <w:spacing w:val="60"/>
                              </w:rPr>
                              <w:t xml:space="preserve"> Stockholm www.prognoscentret.se</w:t>
                            </w:r>
                          </w:p>
                          <w:p w:rsidR="009E44BC" w:rsidRPr="00EB23EC" w:rsidRDefault="009E44BC" w:rsidP="00C675E2">
                            <w:pPr>
                              <w:pStyle w:val="Sidhuvud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446E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4BC" w:rsidRPr="00A23732" w:rsidRDefault="009E44BC" w:rsidP="00C67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0.7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" fillcolor="#446eb5" stroked="f" strokecolor="#943634 [2405]">
                <v:textbox>
                  <w:txbxContent>
                    <w:p w:rsidR="009E44BC" w:rsidRPr="00EB23EC" w:rsidRDefault="001C25E4" w:rsidP="00C675E2">
                      <w:pPr>
                        <w:pStyle w:val="Sidfot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pacing w:val="60"/>
                          </w:rPr>
                          <w:alias w:val="Address"/>
                          <w:id w:val="30607187"/>
                          <w:placeholder>
                            <w:docPart w:val="467F2E5F14454B9EB1AACB7C393E7CF9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EB23EC">
                            <w:rPr>
                              <w:color w:val="FFFFFF" w:themeColor="background1"/>
                              <w:spacing w:val="60"/>
                            </w:rPr>
                            <w:t>Tulegatan 11 11353</w:t>
                          </w:r>
                        </w:sdtContent>
                      </w:sdt>
                      <w:r w:rsidR="009E44BC" w:rsidRPr="00EB23EC">
                        <w:rPr>
                          <w:color w:val="FFFFFF" w:themeColor="background1"/>
                          <w:spacing w:val="60"/>
                        </w:rPr>
                        <w:t xml:space="preserve"> Stockholm www.prognoscentret.se</w:t>
                      </w:r>
                    </w:p>
                    <w:p w:rsidR="009E44BC" w:rsidRPr="00EB23EC" w:rsidRDefault="009E44BC" w:rsidP="00C675E2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" fillcolor="#446eb5" stroked="f">
                <v:textbox>
                  <w:txbxContent>
                    <w:p w:rsidR="009E44BC" w:rsidRPr="00A23732" w:rsidRDefault="009E44BC" w:rsidP="00C675E2"/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E4" w:rsidRDefault="001C25E4" w:rsidP="00C675E2">
      <w:pPr>
        <w:spacing w:after="0" w:line="240" w:lineRule="auto"/>
      </w:pPr>
      <w:r>
        <w:separator/>
      </w:r>
    </w:p>
  </w:footnote>
  <w:footnote w:type="continuationSeparator" w:id="0">
    <w:p w:rsidR="001C25E4" w:rsidRDefault="001C25E4" w:rsidP="00C6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9" w:rsidRDefault="00934337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4228465</wp:posOffset>
          </wp:positionH>
          <wp:positionV relativeFrom="paragraph">
            <wp:posOffset>274320</wp:posOffset>
          </wp:positionV>
          <wp:extent cx="1647825" cy="525780"/>
          <wp:effectExtent l="0" t="0" r="0" b="0"/>
          <wp:wrapTight wrapText="bothSides">
            <wp:wrapPolygon edited="0">
              <wp:start x="2497" y="3913"/>
              <wp:lineTo x="1748" y="9391"/>
              <wp:lineTo x="1748" y="12522"/>
              <wp:lineTo x="2497" y="17217"/>
              <wp:lineTo x="4495" y="17217"/>
              <wp:lineTo x="19727" y="14870"/>
              <wp:lineTo x="19727" y="8609"/>
              <wp:lineTo x="4745" y="3913"/>
              <wp:lineTo x="2497" y="3913"/>
            </wp:wrapPolygon>
          </wp:wrapTight>
          <wp:docPr id="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FE6A69">
      <w:rPr>
        <w:noProof/>
      </w:rPr>
      <w:drawing>
        <wp:inline distT="0" distB="0" distL="0" distR="0" wp14:anchorId="17FFF535" wp14:editId="516EB10B">
          <wp:extent cx="4305300" cy="964252"/>
          <wp:effectExtent l="0" t="0" r="0" b="7620"/>
          <wp:docPr id="8" name="Bildobjekt 19" descr="Nya bostäder P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objekt 19" descr="Nya bostäder PPT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42510" b="14603"/>
                  <a:stretch/>
                </pic:blipFill>
                <pic:spPr bwMode="auto">
                  <a:xfrm>
                    <a:off x="0" y="0"/>
                    <a:ext cx="4388089" cy="982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09b2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72"/>
    <w:rsid w:val="00000D1B"/>
    <w:rsid w:val="000019B5"/>
    <w:rsid w:val="00006F7F"/>
    <w:rsid w:val="00010A19"/>
    <w:rsid w:val="00013254"/>
    <w:rsid w:val="00017863"/>
    <w:rsid w:val="00034680"/>
    <w:rsid w:val="00041F27"/>
    <w:rsid w:val="00054B74"/>
    <w:rsid w:val="00060B60"/>
    <w:rsid w:val="00060F0A"/>
    <w:rsid w:val="00061311"/>
    <w:rsid w:val="000618D8"/>
    <w:rsid w:val="00065FB1"/>
    <w:rsid w:val="000708C1"/>
    <w:rsid w:val="0007486D"/>
    <w:rsid w:val="00075BFD"/>
    <w:rsid w:val="00076393"/>
    <w:rsid w:val="000800BC"/>
    <w:rsid w:val="00082907"/>
    <w:rsid w:val="00085B7B"/>
    <w:rsid w:val="000919A5"/>
    <w:rsid w:val="00091F7C"/>
    <w:rsid w:val="0009331F"/>
    <w:rsid w:val="00093F60"/>
    <w:rsid w:val="000A401D"/>
    <w:rsid w:val="000A6916"/>
    <w:rsid w:val="000B4A1E"/>
    <w:rsid w:val="000C4543"/>
    <w:rsid w:val="000C515E"/>
    <w:rsid w:val="000D2006"/>
    <w:rsid w:val="000D41AF"/>
    <w:rsid w:val="000D78CB"/>
    <w:rsid w:val="000E47D2"/>
    <w:rsid w:val="000E5AEE"/>
    <w:rsid w:val="000F3EEC"/>
    <w:rsid w:val="000F4412"/>
    <w:rsid w:val="001219A9"/>
    <w:rsid w:val="00122310"/>
    <w:rsid w:val="00130814"/>
    <w:rsid w:val="00143413"/>
    <w:rsid w:val="00146E54"/>
    <w:rsid w:val="00147322"/>
    <w:rsid w:val="001523FC"/>
    <w:rsid w:val="001578CE"/>
    <w:rsid w:val="00160E2F"/>
    <w:rsid w:val="00164170"/>
    <w:rsid w:val="001706D5"/>
    <w:rsid w:val="001843FB"/>
    <w:rsid w:val="00195F2C"/>
    <w:rsid w:val="00197A0D"/>
    <w:rsid w:val="001B0EC0"/>
    <w:rsid w:val="001B2E52"/>
    <w:rsid w:val="001B3E38"/>
    <w:rsid w:val="001C25E4"/>
    <w:rsid w:val="001C6391"/>
    <w:rsid w:val="001C6750"/>
    <w:rsid w:val="001E0DA3"/>
    <w:rsid w:val="001E1A60"/>
    <w:rsid w:val="001E29DB"/>
    <w:rsid w:val="001F0B26"/>
    <w:rsid w:val="001F3DB3"/>
    <w:rsid w:val="001F7822"/>
    <w:rsid w:val="00203254"/>
    <w:rsid w:val="00204F48"/>
    <w:rsid w:val="00210BCE"/>
    <w:rsid w:val="002153F9"/>
    <w:rsid w:val="0021571E"/>
    <w:rsid w:val="002254D5"/>
    <w:rsid w:val="00233A9D"/>
    <w:rsid w:val="00234EDB"/>
    <w:rsid w:val="00235FCA"/>
    <w:rsid w:val="002367C9"/>
    <w:rsid w:val="002412CC"/>
    <w:rsid w:val="00242248"/>
    <w:rsid w:val="00244795"/>
    <w:rsid w:val="002516DC"/>
    <w:rsid w:val="0025307B"/>
    <w:rsid w:val="00257D86"/>
    <w:rsid w:val="00257FF7"/>
    <w:rsid w:val="00261767"/>
    <w:rsid w:val="002663BE"/>
    <w:rsid w:val="00281E2A"/>
    <w:rsid w:val="002901C1"/>
    <w:rsid w:val="00292FB3"/>
    <w:rsid w:val="002A36E8"/>
    <w:rsid w:val="002A47FD"/>
    <w:rsid w:val="002C71F1"/>
    <w:rsid w:val="002D2B20"/>
    <w:rsid w:val="002D6539"/>
    <w:rsid w:val="002E476D"/>
    <w:rsid w:val="002E5EF4"/>
    <w:rsid w:val="002F0116"/>
    <w:rsid w:val="002F0412"/>
    <w:rsid w:val="00301F67"/>
    <w:rsid w:val="0030405C"/>
    <w:rsid w:val="003060D9"/>
    <w:rsid w:val="0031510D"/>
    <w:rsid w:val="00315FE5"/>
    <w:rsid w:val="00325770"/>
    <w:rsid w:val="00331D60"/>
    <w:rsid w:val="003339F2"/>
    <w:rsid w:val="00336ED0"/>
    <w:rsid w:val="00354BB5"/>
    <w:rsid w:val="00364A28"/>
    <w:rsid w:val="00374BB9"/>
    <w:rsid w:val="0037798D"/>
    <w:rsid w:val="0039710B"/>
    <w:rsid w:val="00397140"/>
    <w:rsid w:val="003A21BB"/>
    <w:rsid w:val="003A653A"/>
    <w:rsid w:val="003A7A1D"/>
    <w:rsid w:val="003B38E4"/>
    <w:rsid w:val="003B3FC4"/>
    <w:rsid w:val="003B5D1A"/>
    <w:rsid w:val="003B6250"/>
    <w:rsid w:val="003C33BE"/>
    <w:rsid w:val="003C3655"/>
    <w:rsid w:val="003D530E"/>
    <w:rsid w:val="003D56D7"/>
    <w:rsid w:val="003D5875"/>
    <w:rsid w:val="003D63FC"/>
    <w:rsid w:val="003E13C2"/>
    <w:rsid w:val="003E6F4D"/>
    <w:rsid w:val="003F691F"/>
    <w:rsid w:val="003F6C32"/>
    <w:rsid w:val="00401EC1"/>
    <w:rsid w:val="004025B8"/>
    <w:rsid w:val="004102F1"/>
    <w:rsid w:val="00411BDB"/>
    <w:rsid w:val="00411F77"/>
    <w:rsid w:val="00412D97"/>
    <w:rsid w:val="00416AE3"/>
    <w:rsid w:val="0042146C"/>
    <w:rsid w:val="004216A6"/>
    <w:rsid w:val="004218F5"/>
    <w:rsid w:val="00427F05"/>
    <w:rsid w:val="004361DE"/>
    <w:rsid w:val="00437E50"/>
    <w:rsid w:val="0044033D"/>
    <w:rsid w:val="004408D3"/>
    <w:rsid w:val="00440CB8"/>
    <w:rsid w:val="00441191"/>
    <w:rsid w:val="00442728"/>
    <w:rsid w:val="004456A5"/>
    <w:rsid w:val="00445AB0"/>
    <w:rsid w:val="00446D3D"/>
    <w:rsid w:val="00452DAC"/>
    <w:rsid w:val="004653EC"/>
    <w:rsid w:val="00465DF4"/>
    <w:rsid w:val="00474577"/>
    <w:rsid w:val="00474961"/>
    <w:rsid w:val="004848C1"/>
    <w:rsid w:val="00493482"/>
    <w:rsid w:val="00495D78"/>
    <w:rsid w:val="00496C0C"/>
    <w:rsid w:val="0049756C"/>
    <w:rsid w:val="004A5B8A"/>
    <w:rsid w:val="004A695E"/>
    <w:rsid w:val="004B3BC5"/>
    <w:rsid w:val="004B3ED4"/>
    <w:rsid w:val="004B5BF9"/>
    <w:rsid w:val="004B5E92"/>
    <w:rsid w:val="004B6240"/>
    <w:rsid w:val="004B6E53"/>
    <w:rsid w:val="004C44FD"/>
    <w:rsid w:val="004D2FC1"/>
    <w:rsid w:val="004D34A0"/>
    <w:rsid w:val="004D54C1"/>
    <w:rsid w:val="004D67B6"/>
    <w:rsid w:val="004D74E6"/>
    <w:rsid w:val="004E38AE"/>
    <w:rsid w:val="004E41F1"/>
    <w:rsid w:val="00502AED"/>
    <w:rsid w:val="00507A6A"/>
    <w:rsid w:val="00511850"/>
    <w:rsid w:val="00512A09"/>
    <w:rsid w:val="0051746C"/>
    <w:rsid w:val="00520420"/>
    <w:rsid w:val="005221F3"/>
    <w:rsid w:val="00524CAB"/>
    <w:rsid w:val="00525239"/>
    <w:rsid w:val="00527D86"/>
    <w:rsid w:val="005322E5"/>
    <w:rsid w:val="00532453"/>
    <w:rsid w:val="00544E32"/>
    <w:rsid w:val="0055075A"/>
    <w:rsid w:val="00556862"/>
    <w:rsid w:val="005678EC"/>
    <w:rsid w:val="00571BB7"/>
    <w:rsid w:val="00576BFC"/>
    <w:rsid w:val="00583807"/>
    <w:rsid w:val="00583D0F"/>
    <w:rsid w:val="005928F3"/>
    <w:rsid w:val="005940EF"/>
    <w:rsid w:val="005A25C4"/>
    <w:rsid w:val="005A655F"/>
    <w:rsid w:val="005A65FB"/>
    <w:rsid w:val="005A673E"/>
    <w:rsid w:val="005B14A1"/>
    <w:rsid w:val="005C72C9"/>
    <w:rsid w:val="005D0468"/>
    <w:rsid w:val="005D1F53"/>
    <w:rsid w:val="005D4E64"/>
    <w:rsid w:val="005D6890"/>
    <w:rsid w:val="005E0D78"/>
    <w:rsid w:val="005E2B76"/>
    <w:rsid w:val="005E4438"/>
    <w:rsid w:val="005E4BCD"/>
    <w:rsid w:val="005E74D7"/>
    <w:rsid w:val="005E7E8F"/>
    <w:rsid w:val="005F0CCA"/>
    <w:rsid w:val="005F4D88"/>
    <w:rsid w:val="0060498A"/>
    <w:rsid w:val="00613068"/>
    <w:rsid w:val="0061426D"/>
    <w:rsid w:val="00617E89"/>
    <w:rsid w:val="006207CF"/>
    <w:rsid w:val="00621FB7"/>
    <w:rsid w:val="00625D9C"/>
    <w:rsid w:val="00627E5B"/>
    <w:rsid w:val="00631AEB"/>
    <w:rsid w:val="00632C28"/>
    <w:rsid w:val="00633068"/>
    <w:rsid w:val="00634B17"/>
    <w:rsid w:val="00640DDA"/>
    <w:rsid w:val="00641B8A"/>
    <w:rsid w:val="00651BB0"/>
    <w:rsid w:val="00652EC2"/>
    <w:rsid w:val="0065474D"/>
    <w:rsid w:val="006612A9"/>
    <w:rsid w:val="00663930"/>
    <w:rsid w:val="00666C13"/>
    <w:rsid w:val="0067060F"/>
    <w:rsid w:val="00691A98"/>
    <w:rsid w:val="006956F0"/>
    <w:rsid w:val="006A12A2"/>
    <w:rsid w:val="006A2734"/>
    <w:rsid w:val="006B11FE"/>
    <w:rsid w:val="006C2A0D"/>
    <w:rsid w:val="006C4D7D"/>
    <w:rsid w:val="006C5604"/>
    <w:rsid w:val="006C634F"/>
    <w:rsid w:val="006D03E2"/>
    <w:rsid w:val="006D3AF7"/>
    <w:rsid w:val="006D5E6B"/>
    <w:rsid w:val="006D66C1"/>
    <w:rsid w:val="006E2595"/>
    <w:rsid w:val="006E42BF"/>
    <w:rsid w:val="006E56CD"/>
    <w:rsid w:val="006F3DBB"/>
    <w:rsid w:val="006F70D4"/>
    <w:rsid w:val="006F716C"/>
    <w:rsid w:val="007001F4"/>
    <w:rsid w:val="007011A8"/>
    <w:rsid w:val="00703878"/>
    <w:rsid w:val="00705AE0"/>
    <w:rsid w:val="00707595"/>
    <w:rsid w:val="00711656"/>
    <w:rsid w:val="007124EE"/>
    <w:rsid w:val="00727347"/>
    <w:rsid w:val="007309E2"/>
    <w:rsid w:val="00731617"/>
    <w:rsid w:val="007340EF"/>
    <w:rsid w:val="0073534F"/>
    <w:rsid w:val="0073699F"/>
    <w:rsid w:val="00740A33"/>
    <w:rsid w:val="00743DA2"/>
    <w:rsid w:val="00750DFB"/>
    <w:rsid w:val="00752B07"/>
    <w:rsid w:val="00765950"/>
    <w:rsid w:val="00770E55"/>
    <w:rsid w:val="007725AA"/>
    <w:rsid w:val="00777A40"/>
    <w:rsid w:val="00783DB7"/>
    <w:rsid w:val="00787D24"/>
    <w:rsid w:val="00790BA4"/>
    <w:rsid w:val="007A38F7"/>
    <w:rsid w:val="007A71F9"/>
    <w:rsid w:val="007B2E9D"/>
    <w:rsid w:val="007B78C7"/>
    <w:rsid w:val="007C32EA"/>
    <w:rsid w:val="007C3994"/>
    <w:rsid w:val="007D03AC"/>
    <w:rsid w:val="007D21C1"/>
    <w:rsid w:val="007D2FEF"/>
    <w:rsid w:val="007F3324"/>
    <w:rsid w:val="007F41A3"/>
    <w:rsid w:val="008021E8"/>
    <w:rsid w:val="008048FE"/>
    <w:rsid w:val="00813871"/>
    <w:rsid w:val="00820EC8"/>
    <w:rsid w:val="00826F83"/>
    <w:rsid w:val="00832CED"/>
    <w:rsid w:val="00834114"/>
    <w:rsid w:val="00837334"/>
    <w:rsid w:val="008377B5"/>
    <w:rsid w:val="00837881"/>
    <w:rsid w:val="00843412"/>
    <w:rsid w:val="008453F2"/>
    <w:rsid w:val="008476B2"/>
    <w:rsid w:val="00852B48"/>
    <w:rsid w:val="00853F2A"/>
    <w:rsid w:val="008547C9"/>
    <w:rsid w:val="00855308"/>
    <w:rsid w:val="00857116"/>
    <w:rsid w:val="00861A97"/>
    <w:rsid w:val="00861D8A"/>
    <w:rsid w:val="00861F11"/>
    <w:rsid w:val="008626D9"/>
    <w:rsid w:val="00863FD0"/>
    <w:rsid w:val="0086670F"/>
    <w:rsid w:val="00873496"/>
    <w:rsid w:val="0087630E"/>
    <w:rsid w:val="00877CA5"/>
    <w:rsid w:val="0088072E"/>
    <w:rsid w:val="0088622B"/>
    <w:rsid w:val="00887EAF"/>
    <w:rsid w:val="008A0F91"/>
    <w:rsid w:val="008A628E"/>
    <w:rsid w:val="008B1D7C"/>
    <w:rsid w:val="008B2F7A"/>
    <w:rsid w:val="008B3543"/>
    <w:rsid w:val="008B5074"/>
    <w:rsid w:val="008B6D09"/>
    <w:rsid w:val="008B7398"/>
    <w:rsid w:val="008C1B34"/>
    <w:rsid w:val="008D4F22"/>
    <w:rsid w:val="008E0CE5"/>
    <w:rsid w:val="008E2C95"/>
    <w:rsid w:val="008E61DF"/>
    <w:rsid w:val="008F033C"/>
    <w:rsid w:val="008F22F7"/>
    <w:rsid w:val="008F2BF8"/>
    <w:rsid w:val="008F43B3"/>
    <w:rsid w:val="00901AE9"/>
    <w:rsid w:val="00903CEE"/>
    <w:rsid w:val="00904610"/>
    <w:rsid w:val="00904AE8"/>
    <w:rsid w:val="00910C4B"/>
    <w:rsid w:val="00917EDE"/>
    <w:rsid w:val="00921091"/>
    <w:rsid w:val="00922CD2"/>
    <w:rsid w:val="00924396"/>
    <w:rsid w:val="00932467"/>
    <w:rsid w:val="009328C7"/>
    <w:rsid w:val="00933FBF"/>
    <w:rsid w:val="00934337"/>
    <w:rsid w:val="009511D0"/>
    <w:rsid w:val="009519C6"/>
    <w:rsid w:val="00954DA2"/>
    <w:rsid w:val="00962157"/>
    <w:rsid w:val="00964399"/>
    <w:rsid w:val="00964E5F"/>
    <w:rsid w:val="00966A17"/>
    <w:rsid w:val="00971AE0"/>
    <w:rsid w:val="00974768"/>
    <w:rsid w:val="00976D5D"/>
    <w:rsid w:val="00981618"/>
    <w:rsid w:val="0098298F"/>
    <w:rsid w:val="00983835"/>
    <w:rsid w:val="009916D1"/>
    <w:rsid w:val="009957DB"/>
    <w:rsid w:val="009A268E"/>
    <w:rsid w:val="009A3A9E"/>
    <w:rsid w:val="009A4EFC"/>
    <w:rsid w:val="009B191D"/>
    <w:rsid w:val="009B1946"/>
    <w:rsid w:val="009B1FA2"/>
    <w:rsid w:val="009B2828"/>
    <w:rsid w:val="009B4845"/>
    <w:rsid w:val="009B7D29"/>
    <w:rsid w:val="009C02A3"/>
    <w:rsid w:val="009D288F"/>
    <w:rsid w:val="009E44BC"/>
    <w:rsid w:val="009E532F"/>
    <w:rsid w:val="009E5D98"/>
    <w:rsid w:val="009E7647"/>
    <w:rsid w:val="009F0A1E"/>
    <w:rsid w:val="00A10E4D"/>
    <w:rsid w:val="00A12972"/>
    <w:rsid w:val="00A12FFC"/>
    <w:rsid w:val="00A13DEB"/>
    <w:rsid w:val="00A1466E"/>
    <w:rsid w:val="00A27803"/>
    <w:rsid w:val="00A311F6"/>
    <w:rsid w:val="00A32E91"/>
    <w:rsid w:val="00A35BA7"/>
    <w:rsid w:val="00A35BC3"/>
    <w:rsid w:val="00A370B3"/>
    <w:rsid w:val="00A4120F"/>
    <w:rsid w:val="00A41EC4"/>
    <w:rsid w:val="00A50A27"/>
    <w:rsid w:val="00A5170A"/>
    <w:rsid w:val="00A52E46"/>
    <w:rsid w:val="00A7050B"/>
    <w:rsid w:val="00A716E7"/>
    <w:rsid w:val="00A76A8D"/>
    <w:rsid w:val="00A83DC6"/>
    <w:rsid w:val="00A85347"/>
    <w:rsid w:val="00A96752"/>
    <w:rsid w:val="00A97B1B"/>
    <w:rsid w:val="00AA20BD"/>
    <w:rsid w:val="00AA2B10"/>
    <w:rsid w:val="00AA4154"/>
    <w:rsid w:val="00AB08F8"/>
    <w:rsid w:val="00AB108C"/>
    <w:rsid w:val="00AB238D"/>
    <w:rsid w:val="00AC2844"/>
    <w:rsid w:val="00AC29B9"/>
    <w:rsid w:val="00AC29C5"/>
    <w:rsid w:val="00AC7D04"/>
    <w:rsid w:val="00AE0CCB"/>
    <w:rsid w:val="00AE691A"/>
    <w:rsid w:val="00AE7631"/>
    <w:rsid w:val="00AE7907"/>
    <w:rsid w:val="00AF25F8"/>
    <w:rsid w:val="00AF4833"/>
    <w:rsid w:val="00AF59F4"/>
    <w:rsid w:val="00B15EF1"/>
    <w:rsid w:val="00B1762B"/>
    <w:rsid w:val="00B2053D"/>
    <w:rsid w:val="00B31483"/>
    <w:rsid w:val="00B31672"/>
    <w:rsid w:val="00B32E91"/>
    <w:rsid w:val="00B3435E"/>
    <w:rsid w:val="00B400CB"/>
    <w:rsid w:val="00B410DA"/>
    <w:rsid w:val="00B46DA4"/>
    <w:rsid w:val="00B623E1"/>
    <w:rsid w:val="00B63EF9"/>
    <w:rsid w:val="00B746E2"/>
    <w:rsid w:val="00B75A3E"/>
    <w:rsid w:val="00B90F47"/>
    <w:rsid w:val="00B9649A"/>
    <w:rsid w:val="00B96513"/>
    <w:rsid w:val="00BA0B5A"/>
    <w:rsid w:val="00BA2896"/>
    <w:rsid w:val="00BA7145"/>
    <w:rsid w:val="00BB126E"/>
    <w:rsid w:val="00BB1452"/>
    <w:rsid w:val="00BC3B20"/>
    <w:rsid w:val="00BC64FA"/>
    <w:rsid w:val="00BD221C"/>
    <w:rsid w:val="00BD2B40"/>
    <w:rsid w:val="00BE4ED6"/>
    <w:rsid w:val="00BE507B"/>
    <w:rsid w:val="00BE6D59"/>
    <w:rsid w:val="00BE7DFB"/>
    <w:rsid w:val="00C02B3A"/>
    <w:rsid w:val="00C04640"/>
    <w:rsid w:val="00C0495B"/>
    <w:rsid w:val="00C05DC2"/>
    <w:rsid w:val="00C07437"/>
    <w:rsid w:val="00C075C3"/>
    <w:rsid w:val="00C256E9"/>
    <w:rsid w:val="00C26243"/>
    <w:rsid w:val="00C26BD8"/>
    <w:rsid w:val="00C2705D"/>
    <w:rsid w:val="00C340A2"/>
    <w:rsid w:val="00C34976"/>
    <w:rsid w:val="00C34FC8"/>
    <w:rsid w:val="00C371F9"/>
    <w:rsid w:val="00C511F8"/>
    <w:rsid w:val="00C56BAD"/>
    <w:rsid w:val="00C60A98"/>
    <w:rsid w:val="00C65FB7"/>
    <w:rsid w:val="00C675E2"/>
    <w:rsid w:val="00C722EA"/>
    <w:rsid w:val="00C733C8"/>
    <w:rsid w:val="00C739B8"/>
    <w:rsid w:val="00C7406D"/>
    <w:rsid w:val="00C747E6"/>
    <w:rsid w:val="00C82313"/>
    <w:rsid w:val="00C8599C"/>
    <w:rsid w:val="00C86463"/>
    <w:rsid w:val="00C92AE7"/>
    <w:rsid w:val="00CA43C8"/>
    <w:rsid w:val="00CB034B"/>
    <w:rsid w:val="00CB0EE9"/>
    <w:rsid w:val="00CC445A"/>
    <w:rsid w:val="00CC5DC2"/>
    <w:rsid w:val="00CC7EBD"/>
    <w:rsid w:val="00CD0A77"/>
    <w:rsid w:val="00CD1A5F"/>
    <w:rsid w:val="00CD2444"/>
    <w:rsid w:val="00CD2881"/>
    <w:rsid w:val="00CE1504"/>
    <w:rsid w:val="00CE4C15"/>
    <w:rsid w:val="00CF6748"/>
    <w:rsid w:val="00CF6F56"/>
    <w:rsid w:val="00D016AE"/>
    <w:rsid w:val="00D04CB6"/>
    <w:rsid w:val="00D05C17"/>
    <w:rsid w:val="00D123D6"/>
    <w:rsid w:val="00D24F72"/>
    <w:rsid w:val="00D263AA"/>
    <w:rsid w:val="00D26467"/>
    <w:rsid w:val="00D344F8"/>
    <w:rsid w:val="00D37887"/>
    <w:rsid w:val="00D4657B"/>
    <w:rsid w:val="00D5436C"/>
    <w:rsid w:val="00D578B9"/>
    <w:rsid w:val="00D627B1"/>
    <w:rsid w:val="00D6367E"/>
    <w:rsid w:val="00D63708"/>
    <w:rsid w:val="00D67516"/>
    <w:rsid w:val="00D72070"/>
    <w:rsid w:val="00D7792D"/>
    <w:rsid w:val="00D77B5A"/>
    <w:rsid w:val="00D77CE1"/>
    <w:rsid w:val="00D81407"/>
    <w:rsid w:val="00D82570"/>
    <w:rsid w:val="00D855E9"/>
    <w:rsid w:val="00D867A1"/>
    <w:rsid w:val="00D90072"/>
    <w:rsid w:val="00D9187A"/>
    <w:rsid w:val="00D91F74"/>
    <w:rsid w:val="00D9712F"/>
    <w:rsid w:val="00DA37DC"/>
    <w:rsid w:val="00DA5B1A"/>
    <w:rsid w:val="00DA7956"/>
    <w:rsid w:val="00DB1519"/>
    <w:rsid w:val="00DB2C67"/>
    <w:rsid w:val="00DB376F"/>
    <w:rsid w:val="00DB4CF2"/>
    <w:rsid w:val="00DB7758"/>
    <w:rsid w:val="00DC2000"/>
    <w:rsid w:val="00DE7BBC"/>
    <w:rsid w:val="00DF45F6"/>
    <w:rsid w:val="00DF72CF"/>
    <w:rsid w:val="00E02998"/>
    <w:rsid w:val="00E1147B"/>
    <w:rsid w:val="00E160BF"/>
    <w:rsid w:val="00E21522"/>
    <w:rsid w:val="00E320D3"/>
    <w:rsid w:val="00E368E3"/>
    <w:rsid w:val="00E41258"/>
    <w:rsid w:val="00E45BAD"/>
    <w:rsid w:val="00E46C61"/>
    <w:rsid w:val="00E46D9B"/>
    <w:rsid w:val="00E52997"/>
    <w:rsid w:val="00E6179D"/>
    <w:rsid w:val="00E771C5"/>
    <w:rsid w:val="00E86BCF"/>
    <w:rsid w:val="00E92727"/>
    <w:rsid w:val="00EA26E6"/>
    <w:rsid w:val="00EA52AF"/>
    <w:rsid w:val="00EA7C36"/>
    <w:rsid w:val="00EB23EC"/>
    <w:rsid w:val="00EB6EAB"/>
    <w:rsid w:val="00EB77C9"/>
    <w:rsid w:val="00EC44FB"/>
    <w:rsid w:val="00EC6196"/>
    <w:rsid w:val="00ED50AD"/>
    <w:rsid w:val="00ED60AF"/>
    <w:rsid w:val="00EE191F"/>
    <w:rsid w:val="00EE4E5D"/>
    <w:rsid w:val="00EF021E"/>
    <w:rsid w:val="00EF550B"/>
    <w:rsid w:val="00EF5CB9"/>
    <w:rsid w:val="00EF5E6E"/>
    <w:rsid w:val="00F1190A"/>
    <w:rsid w:val="00F13208"/>
    <w:rsid w:val="00F20F05"/>
    <w:rsid w:val="00F271A8"/>
    <w:rsid w:val="00F2796D"/>
    <w:rsid w:val="00F34923"/>
    <w:rsid w:val="00F408B2"/>
    <w:rsid w:val="00F42841"/>
    <w:rsid w:val="00F51A0D"/>
    <w:rsid w:val="00F53DA9"/>
    <w:rsid w:val="00F56560"/>
    <w:rsid w:val="00F61870"/>
    <w:rsid w:val="00F61897"/>
    <w:rsid w:val="00F677B7"/>
    <w:rsid w:val="00F73889"/>
    <w:rsid w:val="00F82352"/>
    <w:rsid w:val="00F85D22"/>
    <w:rsid w:val="00F912E8"/>
    <w:rsid w:val="00F95E15"/>
    <w:rsid w:val="00F97E77"/>
    <w:rsid w:val="00FA0012"/>
    <w:rsid w:val="00FA2B4D"/>
    <w:rsid w:val="00FA4374"/>
    <w:rsid w:val="00FB049A"/>
    <w:rsid w:val="00FB2521"/>
    <w:rsid w:val="00FB3F47"/>
    <w:rsid w:val="00FB6439"/>
    <w:rsid w:val="00FB7CAA"/>
    <w:rsid w:val="00FC516C"/>
    <w:rsid w:val="00FD59DB"/>
    <w:rsid w:val="00FE329E"/>
    <w:rsid w:val="00FE4368"/>
    <w:rsid w:val="00FE6A69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b2e7"/>
    </o:shapedefaults>
    <o:shapelayout v:ext="edit">
      <o:idmap v:ext="edit" data="1"/>
    </o:shapelayout>
  </w:shapeDefaults>
  <w:decimalSymbol w:val=","/>
  <w:listSeparator w:val=";"/>
  <w14:docId w14:val="48BEACA4"/>
  <w15:docId w15:val="{7A0A7A73-DFBC-4B5C-8C88-60DEC59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4F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5E2"/>
  </w:style>
  <w:style w:type="paragraph" w:styleId="Sidfot">
    <w:name w:val="footer"/>
    <w:basedOn w:val="Normal"/>
    <w:link w:val="SidfotChar"/>
    <w:uiPriority w:val="99"/>
    <w:unhideWhenUsed/>
    <w:rsid w:val="00C6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5E2"/>
  </w:style>
  <w:style w:type="paragraph" w:customStyle="1" w:styleId="Default">
    <w:name w:val="Default"/>
    <w:rsid w:val="00C675E2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</w:rPr>
  </w:style>
  <w:style w:type="paragraph" w:styleId="Brdtext">
    <w:name w:val="Body Text"/>
    <w:aliases w:val="b"/>
    <w:basedOn w:val="Normal"/>
    <w:link w:val="BrdtextChar"/>
    <w:rsid w:val="00493482"/>
    <w:pPr>
      <w:spacing w:after="0" w:line="240" w:lineRule="auto"/>
      <w:jc w:val="both"/>
    </w:pPr>
    <w:rPr>
      <w:rFonts w:ascii="Arial" w:eastAsia="Times New Roman" w:hAnsi="Arial" w:cs="Arial"/>
      <w:b/>
      <w:sz w:val="28"/>
      <w:szCs w:val="28"/>
      <w:lang w:val="en-GB" w:eastAsia="fr-FR"/>
    </w:rPr>
  </w:style>
  <w:style w:type="character" w:customStyle="1" w:styleId="BrdtextChar">
    <w:name w:val="Brödtext Char"/>
    <w:aliases w:val="b Char"/>
    <w:basedOn w:val="Standardstycketeckensnitt"/>
    <w:link w:val="Brdtext"/>
    <w:rsid w:val="00493482"/>
    <w:rPr>
      <w:rFonts w:ascii="Arial" w:eastAsia="Times New Roman" w:hAnsi="Arial" w:cs="Arial"/>
      <w:b/>
      <w:sz w:val="28"/>
      <w:szCs w:val="28"/>
      <w:lang w:val="en-GB" w:eastAsia="fr-FR"/>
    </w:rPr>
  </w:style>
  <w:style w:type="character" w:styleId="Hyperlnk">
    <w:name w:val="Hyperlink"/>
    <w:basedOn w:val="Standardstycketeckensnitt"/>
    <w:uiPriority w:val="99"/>
    <w:unhideWhenUsed/>
    <w:rsid w:val="00401EC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9E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henricson@prognoscentret.s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roconstruc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7F2E5F14454B9EB1AACB7C393E7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1FF8-70EF-4D84-9551-15E810B8D650}"/>
      </w:docPartPr>
      <w:docPartBody>
        <w:p w:rsidR="00255DE7" w:rsidRDefault="008F123C" w:rsidP="008F123C">
          <w:pPr>
            <w:pStyle w:val="467F2E5F14454B9EB1AACB7C393E7CF9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123C"/>
    <w:rsid w:val="00023054"/>
    <w:rsid w:val="000A512F"/>
    <w:rsid w:val="000F570A"/>
    <w:rsid w:val="001A5E5B"/>
    <w:rsid w:val="001C64A8"/>
    <w:rsid w:val="00252115"/>
    <w:rsid w:val="00255DE7"/>
    <w:rsid w:val="00274B33"/>
    <w:rsid w:val="002F16B1"/>
    <w:rsid w:val="00313E80"/>
    <w:rsid w:val="00353319"/>
    <w:rsid w:val="003C148F"/>
    <w:rsid w:val="003D53CD"/>
    <w:rsid w:val="0042282B"/>
    <w:rsid w:val="00440FE1"/>
    <w:rsid w:val="004C587B"/>
    <w:rsid w:val="0050591D"/>
    <w:rsid w:val="00524E24"/>
    <w:rsid w:val="005D1CB9"/>
    <w:rsid w:val="005E5726"/>
    <w:rsid w:val="00625FB1"/>
    <w:rsid w:val="006B145A"/>
    <w:rsid w:val="006E2287"/>
    <w:rsid w:val="00735706"/>
    <w:rsid w:val="007A32AE"/>
    <w:rsid w:val="007C122A"/>
    <w:rsid w:val="007C3FFE"/>
    <w:rsid w:val="007E3E93"/>
    <w:rsid w:val="00853057"/>
    <w:rsid w:val="008F123C"/>
    <w:rsid w:val="009D1289"/>
    <w:rsid w:val="00B313C9"/>
    <w:rsid w:val="00B319F4"/>
    <w:rsid w:val="00BB0905"/>
    <w:rsid w:val="00BE634B"/>
    <w:rsid w:val="00BE7BF5"/>
    <w:rsid w:val="00BF18B8"/>
    <w:rsid w:val="00C70BC8"/>
    <w:rsid w:val="00CD6AC2"/>
    <w:rsid w:val="00CE3543"/>
    <w:rsid w:val="00D038BF"/>
    <w:rsid w:val="00D32C75"/>
    <w:rsid w:val="00D35D53"/>
    <w:rsid w:val="00D85753"/>
    <w:rsid w:val="00DB7693"/>
    <w:rsid w:val="00DF15F9"/>
    <w:rsid w:val="00F061E7"/>
    <w:rsid w:val="00F42970"/>
    <w:rsid w:val="00F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67F2E5F14454B9EB1AACB7C393E7CF9">
    <w:name w:val="467F2E5F14454B9EB1AACB7C393E7CF9"/>
    <w:rsid w:val="008F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Tulegatan 11 11353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616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Ellinor Lindström</dc:creator>
  <cp:lastModifiedBy>Bengt Henricson</cp:lastModifiedBy>
  <cp:revision>437</cp:revision>
  <cp:lastPrinted>2016-11-11T09:12:00Z</cp:lastPrinted>
  <dcterms:created xsi:type="dcterms:W3CDTF">2012-06-01T12:26:00Z</dcterms:created>
  <dcterms:modified xsi:type="dcterms:W3CDTF">2016-11-14T10:11:00Z</dcterms:modified>
</cp:coreProperties>
</file>