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432" w:rsidRPr="00F46B47" w:rsidRDefault="00F46B47" w:rsidP="00F62432">
      <w:pPr>
        <w:pStyle w:val="Brd"/>
        <w:suppressAutoHyphens/>
        <w:jc w:val="left"/>
        <w:rPr>
          <w:rFonts w:ascii="Avenir Book" w:hAnsi="Avenir Book"/>
          <w:color w:val="auto"/>
          <w:sz w:val="20"/>
          <w:szCs w:val="20"/>
        </w:rPr>
      </w:pPr>
      <w:r>
        <w:rPr>
          <w:rFonts w:ascii="Avenir Book" w:hAnsi="Avenir Book"/>
          <w:noProof/>
          <w:color w:val="auto"/>
          <w:sz w:val="20"/>
          <w:szCs w:val="20"/>
          <w:lang w:val="sv-SE" w:eastAsia="sv-SE"/>
        </w:rPr>
        <w:drawing>
          <wp:anchor distT="0" distB="0" distL="114300" distR="114300" simplePos="0" relativeHeight="251658240" behindDoc="1" locked="0" layoutInCell="1" allowOverlap="1">
            <wp:simplePos x="0" y="0"/>
            <wp:positionH relativeFrom="column">
              <wp:posOffset>4852035</wp:posOffset>
            </wp:positionH>
            <wp:positionV relativeFrom="paragraph">
              <wp:posOffset>2540</wp:posOffset>
            </wp:positionV>
            <wp:extent cx="1699895" cy="1354667"/>
            <wp:effectExtent l="25400" t="0" r="1905" b="0"/>
            <wp:wrapNone/>
            <wp:docPr id="1" name="" descr="::::::_material:logo:jpg hjarta:nya hovas_bla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material:logo:jpg hjarta:nya hovas_bla outline.jpg"/>
                    <pic:cNvPicPr>
                      <a:picLocks noChangeAspect="1" noChangeArrowheads="1"/>
                    </pic:cNvPicPr>
                  </pic:nvPicPr>
                  <pic:blipFill>
                    <a:blip r:embed="rId4"/>
                    <a:srcRect/>
                    <a:stretch>
                      <a:fillRect/>
                    </a:stretch>
                  </pic:blipFill>
                  <pic:spPr bwMode="auto">
                    <a:xfrm>
                      <a:off x="0" y="0"/>
                      <a:ext cx="1699895" cy="1354667"/>
                    </a:xfrm>
                    <a:prstGeom prst="rect">
                      <a:avLst/>
                    </a:prstGeom>
                    <a:noFill/>
                    <a:ln w="9525">
                      <a:noFill/>
                      <a:miter lim="800000"/>
                      <a:headEnd/>
                      <a:tailEnd/>
                    </a:ln>
                  </pic:spPr>
                </pic:pic>
              </a:graphicData>
            </a:graphic>
          </wp:anchor>
        </w:drawing>
      </w:r>
    </w:p>
    <w:p w:rsidR="00F62432" w:rsidRPr="00F46B47" w:rsidRDefault="00F62432" w:rsidP="00F62432">
      <w:pPr>
        <w:pStyle w:val="Brd"/>
        <w:suppressAutoHyphens/>
        <w:jc w:val="left"/>
        <w:rPr>
          <w:rFonts w:ascii="Avenir Book" w:hAnsi="Avenir Book"/>
          <w:color w:val="auto"/>
          <w:sz w:val="20"/>
          <w:szCs w:val="20"/>
        </w:rPr>
      </w:pPr>
    </w:p>
    <w:p w:rsidR="00F62432" w:rsidRPr="00F46B47" w:rsidRDefault="00F62432" w:rsidP="00F62432">
      <w:pPr>
        <w:pStyle w:val="Brd"/>
        <w:suppressAutoHyphens/>
        <w:jc w:val="left"/>
        <w:rPr>
          <w:rFonts w:ascii="Avenir Book" w:hAnsi="Avenir Book"/>
          <w:color w:val="auto"/>
          <w:sz w:val="20"/>
          <w:szCs w:val="20"/>
        </w:rPr>
      </w:pPr>
    </w:p>
    <w:p w:rsidR="00F62432" w:rsidRPr="00F46B47" w:rsidRDefault="00F62432" w:rsidP="00F62432">
      <w:pPr>
        <w:pStyle w:val="Brd"/>
        <w:suppressAutoHyphens/>
        <w:jc w:val="left"/>
        <w:rPr>
          <w:rFonts w:ascii="Avenir Book" w:hAnsi="Avenir Book"/>
          <w:color w:val="auto"/>
          <w:sz w:val="20"/>
          <w:szCs w:val="20"/>
        </w:rPr>
      </w:pPr>
    </w:p>
    <w:p w:rsidR="00F62432" w:rsidRPr="00F46B47" w:rsidRDefault="00F62432" w:rsidP="00F62432">
      <w:pPr>
        <w:pStyle w:val="Brd"/>
        <w:suppressAutoHyphens/>
        <w:jc w:val="left"/>
        <w:rPr>
          <w:rFonts w:ascii="Avenir Book" w:hAnsi="Avenir Book"/>
          <w:color w:val="auto"/>
          <w:sz w:val="20"/>
          <w:szCs w:val="20"/>
        </w:rPr>
      </w:pPr>
    </w:p>
    <w:p w:rsidR="00F62432" w:rsidRPr="00F46B47" w:rsidRDefault="00F62432" w:rsidP="00F62432">
      <w:pPr>
        <w:pStyle w:val="Brd"/>
        <w:suppressAutoHyphens/>
        <w:jc w:val="left"/>
        <w:rPr>
          <w:rFonts w:ascii="Avenir Book" w:hAnsi="Avenir Book"/>
          <w:color w:val="auto"/>
          <w:sz w:val="20"/>
          <w:szCs w:val="20"/>
        </w:rPr>
      </w:pPr>
    </w:p>
    <w:p w:rsidR="00F46B47" w:rsidRDefault="00F46B47" w:rsidP="00F62432">
      <w:pPr>
        <w:pStyle w:val="Brd"/>
        <w:suppressAutoHyphens/>
        <w:jc w:val="left"/>
        <w:rPr>
          <w:rFonts w:ascii="Avenir Book" w:hAnsi="Avenir Book"/>
          <w:color w:val="auto"/>
          <w:sz w:val="20"/>
          <w:szCs w:val="20"/>
        </w:rPr>
      </w:pPr>
    </w:p>
    <w:p w:rsidR="00F62432" w:rsidRPr="00F46B47" w:rsidRDefault="00F62432" w:rsidP="00F62432">
      <w:pPr>
        <w:pStyle w:val="Brd"/>
        <w:suppressAutoHyphens/>
        <w:jc w:val="left"/>
        <w:rPr>
          <w:rFonts w:ascii="Avenir Book" w:hAnsi="Avenir Book"/>
          <w:color w:val="auto"/>
          <w:sz w:val="20"/>
          <w:szCs w:val="20"/>
        </w:rPr>
      </w:pPr>
      <w:r w:rsidRPr="00F46B47">
        <w:rPr>
          <w:rFonts w:ascii="Avenir Book" w:hAnsi="Avenir Book"/>
          <w:color w:val="auto"/>
          <w:sz w:val="20"/>
          <w:szCs w:val="20"/>
        </w:rPr>
        <w:t>23 maj 2014</w:t>
      </w:r>
    </w:p>
    <w:p w:rsidR="00F62432" w:rsidRPr="00F46B47" w:rsidRDefault="00F62432" w:rsidP="00F62432">
      <w:pPr>
        <w:pStyle w:val="Brd"/>
        <w:suppressAutoHyphens/>
        <w:jc w:val="left"/>
        <w:rPr>
          <w:rFonts w:ascii="Avenir Book" w:hAnsi="Avenir Book" w:cs="NeutraDisp-Bold"/>
          <w:bCs/>
          <w:caps/>
          <w:color w:val="auto"/>
          <w:sz w:val="54"/>
          <w:szCs w:val="54"/>
        </w:rPr>
      </w:pPr>
    </w:p>
    <w:p w:rsidR="00F62432" w:rsidRPr="00F46B47" w:rsidRDefault="00F62432" w:rsidP="00F62432">
      <w:pPr>
        <w:pStyle w:val="Brd"/>
        <w:suppressAutoHyphens/>
        <w:jc w:val="left"/>
        <w:rPr>
          <w:rFonts w:ascii="Avenir Book" w:hAnsi="Avenir Book" w:cs="NeutraDisp-Bold"/>
          <w:bCs/>
          <w:caps/>
          <w:color w:val="auto"/>
          <w:sz w:val="54"/>
          <w:szCs w:val="54"/>
        </w:rPr>
      </w:pPr>
      <w:r w:rsidRPr="00F46B47">
        <w:rPr>
          <w:rFonts w:ascii="Avenir Book" w:hAnsi="Avenir Book" w:cs="NeutraDisp-Bold"/>
          <w:bCs/>
          <w:caps/>
          <w:color w:val="auto"/>
          <w:sz w:val="54"/>
          <w:szCs w:val="54"/>
        </w:rPr>
        <w:t>Klart fö</w:t>
      </w:r>
      <w:r w:rsidR="00F46B47">
        <w:rPr>
          <w:rFonts w:ascii="Avenir Book" w:hAnsi="Avenir Book" w:cs="NeutraDisp-Bold"/>
          <w:bCs/>
          <w:caps/>
          <w:color w:val="auto"/>
          <w:sz w:val="54"/>
          <w:szCs w:val="54"/>
        </w:rPr>
        <w:t xml:space="preserve">r byggstart </w:t>
      </w:r>
      <w:r w:rsidRPr="00F46B47">
        <w:rPr>
          <w:rFonts w:ascii="Avenir Book" w:hAnsi="Avenir Book" w:cs="NeutraDisp-Bold"/>
          <w:bCs/>
          <w:caps/>
          <w:color w:val="auto"/>
          <w:sz w:val="54"/>
          <w:szCs w:val="54"/>
        </w:rPr>
        <w:t>i Nya Hovås</w:t>
      </w:r>
    </w:p>
    <w:p w:rsidR="00F62432" w:rsidRPr="00F46B47" w:rsidRDefault="00F62432" w:rsidP="00F62432">
      <w:pPr>
        <w:rPr>
          <w:rFonts w:ascii="Avenir Book" w:hAnsi="Avenir Book"/>
        </w:rPr>
      </w:pPr>
    </w:p>
    <w:p w:rsidR="00F62432" w:rsidRPr="00F46B47" w:rsidRDefault="00F62432" w:rsidP="00F62432">
      <w:pPr>
        <w:pStyle w:val="Brd"/>
        <w:suppressAutoHyphens/>
        <w:jc w:val="left"/>
        <w:rPr>
          <w:rFonts w:ascii="Avenir Book" w:hAnsi="Avenir Book"/>
          <w:color w:val="auto"/>
          <w:sz w:val="20"/>
          <w:szCs w:val="20"/>
        </w:rPr>
      </w:pPr>
      <w:r w:rsidRPr="00F46B47">
        <w:rPr>
          <w:rFonts w:ascii="Avenir Book" w:hAnsi="Avenir Book"/>
          <w:color w:val="auto"/>
          <w:sz w:val="20"/>
          <w:szCs w:val="20"/>
        </w:rPr>
        <w:t xml:space="preserve">Nu har detaljplanen för Nya Hovås fått grönt ljus. Projektet passerar därmed den största milstolpen hittills, och snart börjar </w:t>
      </w:r>
      <w:r w:rsidRPr="001F7007">
        <w:rPr>
          <w:rFonts w:ascii="Avenir Book" w:hAnsi="Avenir Book"/>
          <w:color w:val="auto"/>
          <w:sz w:val="20"/>
          <w:szCs w:val="20"/>
        </w:rPr>
        <w:t xml:space="preserve">byggandet av </w:t>
      </w:r>
      <w:r w:rsidR="00A05BB5" w:rsidRPr="001F7007">
        <w:rPr>
          <w:rFonts w:ascii="Avenir Book" w:hAnsi="Avenir Book"/>
          <w:color w:val="auto"/>
          <w:sz w:val="22"/>
          <w:szCs w:val="22"/>
        </w:rPr>
        <w:t>850 lägenheter, handel och kontor och skola.</w:t>
      </w:r>
    </w:p>
    <w:p w:rsidR="00F62432" w:rsidRPr="00F46B47" w:rsidRDefault="00F62432" w:rsidP="00F62432">
      <w:pPr>
        <w:pStyle w:val="Brd"/>
        <w:suppressAutoHyphens/>
        <w:jc w:val="left"/>
        <w:rPr>
          <w:rFonts w:ascii="Avenir Book" w:hAnsi="Avenir Book"/>
          <w:color w:val="auto"/>
          <w:sz w:val="20"/>
          <w:szCs w:val="20"/>
        </w:rPr>
      </w:pPr>
    </w:p>
    <w:p w:rsidR="00F62432" w:rsidRPr="00F46B47" w:rsidRDefault="00F62432" w:rsidP="00F62432">
      <w:pPr>
        <w:pStyle w:val="Brd"/>
        <w:suppressAutoHyphens/>
        <w:jc w:val="left"/>
        <w:rPr>
          <w:rFonts w:ascii="Avenir Book" w:hAnsi="Avenir Book"/>
          <w:color w:val="auto"/>
          <w:sz w:val="20"/>
          <w:szCs w:val="20"/>
        </w:rPr>
      </w:pPr>
      <w:r w:rsidRPr="00F46B47">
        <w:rPr>
          <w:rFonts w:ascii="Avenir Book" w:hAnsi="Avenir Book"/>
          <w:color w:val="auto"/>
          <w:sz w:val="20"/>
          <w:szCs w:val="20"/>
        </w:rPr>
        <w:t>Nyckeln till framgången är öppenhet och dialog. Det är samtliga inblandade överens om.</w:t>
      </w:r>
    </w:p>
    <w:p w:rsidR="00F62432" w:rsidRPr="00F46B47" w:rsidRDefault="00F62432" w:rsidP="00F62432">
      <w:pPr>
        <w:pStyle w:val="Brd"/>
        <w:suppressAutoHyphens/>
        <w:jc w:val="left"/>
        <w:rPr>
          <w:rFonts w:ascii="Avenir Book" w:hAnsi="Avenir Book"/>
          <w:color w:val="auto"/>
          <w:sz w:val="20"/>
          <w:szCs w:val="20"/>
        </w:rPr>
      </w:pPr>
    </w:p>
    <w:p w:rsidR="00F62432" w:rsidRPr="00F46B47" w:rsidRDefault="00F62432" w:rsidP="00F62432">
      <w:pPr>
        <w:pStyle w:val="Brd"/>
        <w:suppressAutoHyphens/>
        <w:jc w:val="left"/>
        <w:rPr>
          <w:rFonts w:ascii="Avenir Book" w:hAnsi="Avenir Book"/>
          <w:color w:val="auto"/>
          <w:sz w:val="20"/>
          <w:szCs w:val="20"/>
        </w:rPr>
      </w:pPr>
      <w:r w:rsidRPr="00F46B47">
        <w:rPr>
          <w:rFonts w:ascii="Avenir Book" w:hAnsi="Avenir Book"/>
          <w:color w:val="auto"/>
          <w:sz w:val="20"/>
          <w:szCs w:val="20"/>
        </w:rPr>
        <w:t>I västra Göteborg har utvecklingsprojekten gått på tomgång i årtionden. Området Södra Brottkärr tog 45 år från idé till genomförande. En historiskt lång process kantad av bakslag och flera hundra överklaganden. Slutresultatet blev 300 bostäder. Nya Hovås blir raka motsatsen.</w:t>
      </w:r>
    </w:p>
    <w:p w:rsidR="00F62432" w:rsidRPr="00F46B47" w:rsidRDefault="00F62432" w:rsidP="00F62432">
      <w:pPr>
        <w:pStyle w:val="Brd"/>
        <w:suppressAutoHyphens/>
        <w:jc w:val="left"/>
        <w:rPr>
          <w:rFonts w:ascii="Avenir Book" w:hAnsi="Avenir Book"/>
          <w:color w:val="auto"/>
          <w:sz w:val="20"/>
          <w:szCs w:val="20"/>
        </w:rPr>
      </w:pPr>
    </w:p>
    <w:p w:rsidR="00F62432" w:rsidRPr="00F46B47" w:rsidRDefault="00F62432" w:rsidP="00F62432">
      <w:pPr>
        <w:pStyle w:val="Brd"/>
        <w:suppressAutoHyphens/>
        <w:jc w:val="left"/>
        <w:rPr>
          <w:rFonts w:ascii="Avenir Book" w:hAnsi="Avenir Book"/>
          <w:color w:val="auto"/>
          <w:sz w:val="20"/>
          <w:szCs w:val="20"/>
        </w:rPr>
      </w:pPr>
      <w:r w:rsidRPr="00F46B47">
        <w:rPr>
          <w:rFonts w:ascii="Avenir Book" w:hAnsi="Avenir Book"/>
          <w:color w:val="auto"/>
          <w:sz w:val="20"/>
          <w:szCs w:val="20"/>
        </w:rPr>
        <w:t xml:space="preserve">- Jag har aldrig upplevt en smidigare process i den här skalan. Det känns som att vi hittat ett helt nytt recept för samhällsbyggnad, säger Lars Göran Andersson, VD för HSB Göteborg som är en av fyra parter i Nya Hovås. Här samspelar alla – både entreprenörer, politiker och tjänstemän – på ett sätt som snabbar på bostadsbyggandet och samtidigt ger ökad kvalitet. </w:t>
      </w:r>
    </w:p>
    <w:p w:rsidR="00F62432" w:rsidRPr="00F46B47" w:rsidRDefault="00F62432" w:rsidP="00F62432">
      <w:pPr>
        <w:pStyle w:val="Brd"/>
        <w:suppressAutoHyphens/>
        <w:jc w:val="left"/>
        <w:rPr>
          <w:rFonts w:ascii="Avenir Book" w:hAnsi="Avenir Book"/>
          <w:color w:val="auto"/>
          <w:sz w:val="20"/>
          <w:szCs w:val="20"/>
        </w:rPr>
      </w:pPr>
    </w:p>
    <w:p w:rsidR="00F62432" w:rsidRPr="00F46B47" w:rsidRDefault="00F62432" w:rsidP="00F62432">
      <w:pPr>
        <w:pStyle w:val="Brd"/>
        <w:suppressAutoHyphens/>
        <w:jc w:val="left"/>
        <w:rPr>
          <w:rFonts w:ascii="Avenir Book" w:hAnsi="Avenir Book"/>
          <w:color w:val="auto"/>
          <w:sz w:val="20"/>
          <w:szCs w:val="20"/>
        </w:rPr>
      </w:pPr>
      <w:r w:rsidRPr="00F46B47">
        <w:rPr>
          <w:rFonts w:ascii="Avenir Book" w:hAnsi="Avenir Book"/>
          <w:color w:val="auto"/>
          <w:sz w:val="20"/>
          <w:szCs w:val="20"/>
        </w:rPr>
        <w:t>Lars Henriksson på Skanska håller med:</w:t>
      </w:r>
    </w:p>
    <w:p w:rsidR="00F62432" w:rsidRPr="00F46B47" w:rsidRDefault="00F62432" w:rsidP="00F62432">
      <w:pPr>
        <w:pStyle w:val="Brd"/>
        <w:suppressAutoHyphens/>
        <w:jc w:val="left"/>
        <w:rPr>
          <w:rFonts w:ascii="Avenir Book" w:hAnsi="Avenir Book"/>
          <w:color w:val="auto"/>
          <w:sz w:val="20"/>
          <w:szCs w:val="20"/>
        </w:rPr>
      </w:pPr>
      <w:r w:rsidRPr="00F46B47">
        <w:rPr>
          <w:rFonts w:ascii="Avenir Book" w:hAnsi="Avenir Book"/>
          <w:color w:val="auto"/>
          <w:sz w:val="20"/>
          <w:szCs w:val="20"/>
        </w:rPr>
        <w:t xml:space="preserve">- Det konstruktiva samspelet är nödvändigt för framtidens byggande i hela landet. Om vi inte lyckas öka takten i det svenska bostadsbyggandet får det stora ekonomiska följder. </w:t>
      </w:r>
    </w:p>
    <w:p w:rsidR="00F62432" w:rsidRPr="00F46B47" w:rsidRDefault="00F62432" w:rsidP="00F62432">
      <w:pPr>
        <w:pStyle w:val="Brd"/>
        <w:suppressAutoHyphens/>
        <w:jc w:val="left"/>
        <w:rPr>
          <w:rFonts w:ascii="Avenir Book" w:hAnsi="Avenir Book"/>
          <w:color w:val="auto"/>
          <w:sz w:val="20"/>
          <w:szCs w:val="20"/>
        </w:rPr>
      </w:pPr>
    </w:p>
    <w:p w:rsidR="00F62432" w:rsidRPr="00F46B47" w:rsidRDefault="00F62432" w:rsidP="00F62432">
      <w:pPr>
        <w:pStyle w:val="Brd"/>
        <w:suppressAutoHyphens/>
        <w:jc w:val="left"/>
        <w:rPr>
          <w:rFonts w:ascii="Avenir Book" w:hAnsi="Avenir Book"/>
          <w:color w:val="auto"/>
          <w:sz w:val="20"/>
          <w:szCs w:val="20"/>
        </w:rPr>
      </w:pPr>
      <w:r w:rsidRPr="00F46B47">
        <w:rPr>
          <w:rFonts w:ascii="Avenir Book" w:hAnsi="Avenir Book"/>
          <w:color w:val="auto"/>
          <w:sz w:val="20"/>
          <w:szCs w:val="20"/>
        </w:rPr>
        <w:t>När allt står klart kommer Nya Hovås att omfatta omkring 1300 bostäder, handelsytor om cirka 20 000 kvadratmeter samt verksamhetsytor som skapar cirka 600 nya arbetsplatser. Ambitionen är att skapa en levande stadsdel som är vital året om. På så vis blir Nya Hovås ett viktigt tillskott till Göteborg och regionen i stort.</w:t>
      </w:r>
    </w:p>
    <w:p w:rsidR="00F62432" w:rsidRPr="00F46B47" w:rsidRDefault="00F62432" w:rsidP="00F62432">
      <w:pPr>
        <w:pStyle w:val="Brd"/>
        <w:suppressAutoHyphens/>
        <w:jc w:val="left"/>
        <w:rPr>
          <w:rFonts w:ascii="Avenir Book" w:hAnsi="Avenir Book"/>
          <w:color w:val="auto"/>
          <w:sz w:val="20"/>
          <w:szCs w:val="20"/>
        </w:rPr>
      </w:pPr>
    </w:p>
    <w:p w:rsidR="00F62432" w:rsidRPr="00F46B47" w:rsidRDefault="00F62432" w:rsidP="00F62432">
      <w:pPr>
        <w:pStyle w:val="Brd"/>
        <w:suppressAutoHyphens/>
        <w:jc w:val="left"/>
        <w:rPr>
          <w:rFonts w:ascii="Avenir Book" w:hAnsi="Avenir Book"/>
          <w:color w:val="auto"/>
          <w:sz w:val="20"/>
          <w:szCs w:val="20"/>
        </w:rPr>
      </w:pPr>
      <w:r w:rsidRPr="00F46B47">
        <w:rPr>
          <w:rFonts w:ascii="Avenir Book" w:hAnsi="Avenir Book"/>
          <w:color w:val="auto"/>
          <w:sz w:val="20"/>
          <w:szCs w:val="20"/>
        </w:rPr>
        <w:t>- Vi har en kombination med tre av landets ledande bostadsutvecklare och ett företag som redan är lokalt etablerade som expert på handel. Det är en stark laguppställning, säger Olof Olausson, regionchef på Veidekke Bostad.</w:t>
      </w:r>
    </w:p>
    <w:p w:rsidR="00F62432" w:rsidRPr="00F46B47" w:rsidRDefault="00F62432" w:rsidP="00F62432">
      <w:pPr>
        <w:pStyle w:val="Brd"/>
        <w:suppressAutoHyphens/>
        <w:jc w:val="left"/>
        <w:rPr>
          <w:rFonts w:ascii="Avenir Book" w:hAnsi="Avenir Book"/>
          <w:color w:val="auto"/>
          <w:sz w:val="20"/>
          <w:szCs w:val="20"/>
        </w:rPr>
      </w:pPr>
    </w:p>
    <w:p w:rsidR="00F62432" w:rsidRPr="00F46B47" w:rsidRDefault="00F62432" w:rsidP="00F62432">
      <w:pPr>
        <w:pStyle w:val="Brd"/>
        <w:suppressAutoHyphens/>
        <w:jc w:val="left"/>
        <w:rPr>
          <w:rFonts w:ascii="Avenir Book" w:hAnsi="Avenir Book"/>
          <w:color w:val="auto"/>
          <w:sz w:val="20"/>
          <w:szCs w:val="20"/>
        </w:rPr>
      </w:pPr>
      <w:r w:rsidRPr="00F46B47">
        <w:rPr>
          <w:rFonts w:ascii="Avenir Book" w:hAnsi="Avenir Book"/>
          <w:color w:val="auto"/>
          <w:sz w:val="20"/>
          <w:szCs w:val="20"/>
        </w:rPr>
        <w:t>Nya Hovås växer utifrån det befintliga Origohuset, ett uppskattat och väl fungerande närcentrum som sedan 2008 är navet i området.</w:t>
      </w:r>
    </w:p>
    <w:p w:rsidR="00F62432" w:rsidRPr="00F46B47" w:rsidRDefault="00F62432" w:rsidP="00F62432">
      <w:pPr>
        <w:pStyle w:val="Brd"/>
        <w:suppressAutoHyphens/>
        <w:jc w:val="left"/>
        <w:rPr>
          <w:rFonts w:ascii="Avenir Book" w:hAnsi="Avenir Book"/>
          <w:color w:val="auto"/>
          <w:sz w:val="20"/>
          <w:szCs w:val="20"/>
        </w:rPr>
      </w:pPr>
    </w:p>
    <w:p w:rsidR="00F62432" w:rsidRPr="00F46B47" w:rsidRDefault="00F62432" w:rsidP="00F62432">
      <w:pPr>
        <w:pStyle w:val="Brd"/>
        <w:suppressAutoHyphens/>
        <w:jc w:val="left"/>
        <w:rPr>
          <w:rFonts w:ascii="Avenir Book" w:hAnsi="Avenir Book"/>
          <w:color w:val="auto"/>
          <w:sz w:val="20"/>
          <w:szCs w:val="20"/>
        </w:rPr>
      </w:pPr>
      <w:r w:rsidRPr="00F46B47">
        <w:rPr>
          <w:rFonts w:ascii="Avenir Book" w:hAnsi="Avenir Book"/>
          <w:color w:val="auto"/>
          <w:sz w:val="20"/>
          <w:szCs w:val="20"/>
        </w:rPr>
        <w:t>- Vi tar med oss många positiva erfarenheter därifrån, säger Jacob Torell, VD i Next Step Group. De åtta butiker som redan finns på plats ska få sällskap av ytterligare 20-30 butiker i ett koncept som vi kallar ”Very Small Shops”, småskaliga och personliga butiker, långt ifrån traditionell volymhandel.</w:t>
      </w:r>
    </w:p>
    <w:p w:rsidR="00F62432" w:rsidRPr="00F46B47" w:rsidRDefault="00F62432" w:rsidP="00F62432">
      <w:pPr>
        <w:pStyle w:val="Brd"/>
        <w:suppressAutoHyphens/>
        <w:jc w:val="left"/>
        <w:rPr>
          <w:rFonts w:ascii="Avenir Book" w:hAnsi="Avenir Book"/>
          <w:color w:val="auto"/>
          <w:sz w:val="20"/>
          <w:szCs w:val="20"/>
        </w:rPr>
      </w:pPr>
    </w:p>
    <w:p w:rsidR="00F62432" w:rsidRPr="00F46B47" w:rsidRDefault="00F62432" w:rsidP="00F62432">
      <w:pPr>
        <w:pStyle w:val="Brd"/>
        <w:suppressAutoHyphens/>
        <w:jc w:val="left"/>
        <w:rPr>
          <w:rFonts w:ascii="Avenir Book" w:hAnsi="Avenir Book" w:cs="Avenir-Black"/>
          <w:color w:val="auto"/>
          <w:sz w:val="20"/>
          <w:szCs w:val="20"/>
        </w:rPr>
      </w:pPr>
      <w:r w:rsidRPr="00F46B47">
        <w:rPr>
          <w:rFonts w:ascii="Avenir Book" w:hAnsi="Avenir Book" w:cs="Avenir-Black"/>
          <w:color w:val="auto"/>
          <w:sz w:val="20"/>
          <w:szCs w:val="20"/>
        </w:rPr>
        <w:t>För mer information om Nya Hovås, kontakta:</w:t>
      </w:r>
    </w:p>
    <w:p w:rsidR="00F62432" w:rsidRPr="00F46B47" w:rsidRDefault="00F62432" w:rsidP="00F62432">
      <w:pPr>
        <w:pStyle w:val="Brd"/>
        <w:suppressAutoHyphens/>
        <w:jc w:val="left"/>
        <w:rPr>
          <w:rFonts w:ascii="Avenir Book" w:hAnsi="Avenir Book"/>
          <w:color w:val="auto"/>
          <w:sz w:val="20"/>
          <w:szCs w:val="20"/>
        </w:rPr>
      </w:pPr>
      <w:r w:rsidRPr="00F46B47">
        <w:rPr>
          <w:rFonts w:ascii="Avenir Book" w:hAnsi="Avenir Book"/>
          <w:color w:val="auto"/>
          <w:sz w:val="20"/>
          <w:szCs w:val="20"/>
        </w:rPr>
        <w:t>• Lars Henriksson, regionchef nya hem, Skanska Sverige, 010-448 46 68, lars.g.henriksson@skanska.se</w:t>
      </w:r>
    </w:p>
    <w:p w:rsidR="00F62432" w:rsidRPr="00F46B47" w:rsidRDefault="00F62432" w:rsidP="00F62432">
      <w:pPr>
        <w:pStyle w:val="Brd"/>
        <w:suppressAutoHyphens/>
        <w:jc w:val="left"/>
        <w:rPr>
          <w:rFonts w:ascii="Avenir Book" w:hAnsi="Avenir Book"/>
          <w:color w:val="auto"/>
          <w:sz w:val="20"/>
          <w:szCs w:val="20"/>
        </w:rPr>
      </w:pPr>
      <w:r w:rsidRPr="00F46B47">
        <w:rPr>
          <w:rFonts w:ascii="Avenir Book" w:hAnsi="Avenir Book"/>
          <w:color w:val="auto"/>
          <w:sz w:val="20"/>
          <w:szCs w:val="20"/>
        </w:rPr>
        <w:t>• Olof Olausson, regionchef Veidekke Bostad, 0761-264045, olof.olausson@veidekke.se</w:t>
      </w:r>
    </w:p>
    <w:p w:rsidR="00F62432" w:rsidRPr="00F46B47" w:rsidRDefault="00F62432" w:rsidP="00F62432">
      <w:pPr>
        <w:pStyle w:val="Brd"/>
        <w:suppressAutoHyphens/>
        <w:jc w:val="left"/>
        <w:rPr>
          <w:rFonts w:ascii="Avenir Book" w:hAnsi="Avenir Book"/>
          <w:color w:val="auto"/>
          <w:sz w:val="20"/>
          <w:szCs w:val="20"/>
        </w:rPr>
      </w:pPr>
      <w:r w:rsidRPr="00F46B47">
        <w:rPr>
          <w:rFonts w:ascii="Avenir Book" w:hAnsi="Avenir Book"/>
          <w:color w:val="auto"/>
          <w:sz w:val="20"/>
          <w:szCs w:val="20"/>
        </w:rPr>
        <w:t>• Lars Göran Andersson, vd HSB Göteborg, 010-442 20 22, larsgoran.andersson@gbg.hsb.se</w:t>
      </w:r>
    </w:p>
    <w:p w:rsidR="00F62432" w:rsidRPr="00F46B47" w:rsidRDefault="00F62432" w:rsidP="00F62432">
      <w:pPr>
        <w:pStyle w:val="Brd"/>
        <w:suppressAutoHyphens/>
        <w:jc w:val="left"/>
        <w:rPr>
          <w:rFonts w:ascii="Avenir Book" w:hAnsi="Avenir Book"/>
          <w:color w:val="auto"/>
          <w:sz w:val="20"/>
          <w:szCs w:val="20"/>
        </w:rPr>
      </w:pPr>
      <w:r w:rsidRPr="00F46B47">
        <w:rPr>
          <w:rFonts w:ascii="Avenir Book" w:hAnsi="Avenir Book"/>
          <w:color w:val="auto"/>
          <w:sz w:val="20"/>
          <w:szCs w:val="20"/>
        </w:rPr>
        <w:t>• Jacob Torell, vd Next Step Group, 0706-22 23 35, jacob@nsgroup.se</w:t>
      </w:r>
    </w:p>
    <w:p w:rsidR="00F62432" w:rsidRPr="00F46B47" w:rsidRDefault="00F62432" w:rsidP="00F62432">
      <w:pPr>
        <w:rPr>
          <w:rFonts w:ascii="Avenir Book" w:hAnsi="Avenir Book"/>
        </w:rPr>
      </w:pPr>
    </w:p>
    <w:p w:rsidR="00F62432" w:rsidRPr="00F46B47" w:rsidRDefault="00F62432">
      <w:pPr>
        <w:rPr>
          <w:rFonts w:ascii="Avenir Book" w:hAnsi="Avenir Book"/>
        </w:rPr>
      </w:pPr>
    </w:p>
    <w:sectPr w:rsidR="00F62432" w:rsidRPr="00F46B47" w:rsidSect="00F62432">
      <w:pgSz w:w="11906" w:h="16838"/>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venir-Book">
    <w:altName w:val="Geneva"/>
    <w:panose1 w:val="00000000000000000000"/>
    <w:charset w:val="4D"/>
    <w:family w:val="auto"/>
    <w:notTrueType/>
    <w:pitch w:val="default"/>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NeutraDisp-Bold">
    <w:altName w:val="Neutra Display-Drafting"/>
    <w:panose1 w:val="00000000000000000000"/>
    <w:charset w:val="4D"/>
    <w:family w:val="auto"/>
    <w:notTrueType/>
    <w:pitch w:val="default"/>
    <w:sig w:usb0="00000003" w:usb1="00000000" w:usb2="00000000" w:usb3="00000000" w:csb0="00000001" w:csb1="00000000"/>
  </w:font>
  <w:font w:name="Avenir-Black">
    <w:altName w:val="Genev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62432"/>
    <w:rsid w:val="001F7007"/>
    <w:rsid w:val="006E7BB0"/>
    <w:rsid w:val="009658BC"/>
    <w:rsid w:val="00A05BB5"/>
    <w:rsid w:val="00F46B47"/>
    <w:rsid w:val="00F62432"/>
  </w:rsids>
  <m:mathPr>
    <m:mathFont m:val="Helvetica Neue Ligh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F13"/>
    <w:rPr>
      <w:sz w:val="24"/>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Standardstycketeckensnitt">
    <w:name w:val="Standardstycketeckensnitt"/>
    <w:rsid w:val="00443F13"/>
  </w:style>
  <w:style w:type="paragraph" w:customStyle="1" w:styleId="Brd">
    <w:name w:val="Brød"/>
    <w:basedOn w:val="Normal"/>
    <w:next w:val="Normal"/>
    <w:uiPriority w:val="99"/>
    <w:rsid w:val="00F62432"/>
    <w:pPr>
      <w:widowControl w:val="0"/>
      <w:autoSpaceDE w:val="0"/>
      <w:autoSpaceDN w:val="0"/>
      <w:adjustRightInd w:val="0"/>
      <w:spacing w:line="240" w:lineRule="atLeast"/>
      <w:jc w:val="both"/>
      <w:textAlignment w:val="center"/>
    </w:pPr>
    <w:rPr>
      <w:rFonts w:ascii="Avenir-Book" w:hAnsi="Avenir-Book" w:cs="Avenir-Book"/>
      <w:color w:val="000000"/>
      <w:spacing w:val="3"/>
      <w:sz w:val="17"/>
      <w:szCs w:val="17"/>
      <w:lang w:val="da-DK"/>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7321E310C785942BAB3BA2A4F498F9B" ma:contentTypeVersion="1" ma:contentTypeDescription="Skapa ett nytt dokument." ma:contentTypeScope="" ma:versionID="7553112c139fa0d433b69c8a4ddbbaab">
  <xsd:schema xmlns:xsd="http://www.w3.org/2001/XMLSchema" xmlns:xs="http://www.w3.org/2001/XMLSchema" xmlns:p="http://schemas.microsoft.com/office/2006/metadata/properties" xmlns:ns3="a4c83837-15e4-4141-b592-46adc6d95563" targetNamespace="http://schemas.microsoft.com/office/2006/metadata/properties" ma:root="true" ma:fieldsID="0502b5e1ffea630c1bb9d29717ebc74e" ns3:_="">
    <xsd:import namespace="a4c83837-15e4-4141-b592-46adc6d95563"/>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83837-15e4-4141-b592-46adc6d95563"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13A7A1-8F06-437D-AF50-C453B8647B1E}"/>
</file>

<file path=customXml/itemProps2.xml><?xml version="1.0" encoding="utf-8"?>
<ds:datastoreItem xmlns:ds="http://schemas.openxmlformats.org/officeDocument/2006/customXml" ds:itemID="{2A3C0114-4B4B-4973-9502-E3CCD5898992}"/>
</file>

<file path=customXml/itemProps3.xml><?xml version="1.0" encoding="utf-8"?>
<ds:datastoreItem xmlns:ds="http://schemas.openxmlformats.org/officeDocument/2006/customXml" ds:itemID="{B38D0885-4FF1-46B3-8606-DEF33467E241}"/>
</file>

<file path=docProps/app.xml><?xml version="1.0" encoding="utf-8"?>
<Properties xmlns="http://schemas.openxmlformats.org/officeDocument/2006/extended-properties" xmlns:vt="http://schemas.openxmlformats.org/officeDocument/2006/docPropsVTypes">
  <Template>Normal.dotm</Template>
  <TotalTime>7</TotalTime>
  <Pages>1</Pages>
  <Words>370</Words>
  <Characters>2110</Characters>
  <Application>Microsoft Macintosh Word</Application>
  <DocSecurity>0</DocSecurity>
  <Lines>17</Lines>
  <Paragraphs>4</Paragraphs>
  <ScaleCrop>false</ScaleCrop>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F</dc:creator>
  <cp:keywords/>
  <cp:lastModifiedBy>A F</cp:lastModifiedBy>
  <cp:revision>4</cp:revision>
  <dcterms:created xsi:type="dcterms:W3CDTF">2014-05-20T12:04:00Z</dcterms:created>
  <dcterms:modified xsi:type="dcterms:W3CDTF">2014-05-21T11:34:00Z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0x010100B7321E310C785942BAB3BA2A4F498F9B</vt:lpwstr>
  </property>
  <property fmtid="{D5CDD505-2E9C-101B-9397-08002B2CF9AE}" pid="3" name="IsMyDocuments">
    <vt:bool>true</vt:bool>
  </property>
</Properties>
</file>