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8141E" w14:textId="7A8BA72A" w:rsidR="0054124F" w:rsidRDefault="00F53AAE" w:rsidP="008476EC">
      <w:pPr>
        <w:spacing w:after="0"/>
        <w:rPr>
          <w:sz w:val="22"/>
          <w:lang w:val="sv-SE"/>
        </w:rPr>
      </w:pPr>
      <w:r w:rsidRPr="0054124F">
        <w:rPr>
          <w:sz w:val="22"/>
          <w:lang w:val="sv-SE"/>
        </w:rPr>
        <w:t xml:space="preserve">Pressmeddelande </w:t>
      </w:r>
      <w:r w:rsidR="008476EC">
        <w:rPr>
          <w:sz w:val="22"/>
          <w:lang w:val="sv-SE"/>
        </w:rPr>
        <w:t>2017-</w:t>
      </w:r>
      <w:r w:rsidR="009661E6">
        <w:rPr>
          <w:sz w:val="22"/>
          <w:lang w:val="sv-SE"/>
        </w:rPr>
        <w:t>05-23</w:t>
      </w:r>
    </w:p>
    <w:p w14:paraId="23879BE2" w14:textId="77777777" w:rsidR="008476EC" w:rsidRPr="00FB298D" w:rsidRDefault="008476EC" w:rsidP="008476EC">
      <w:pPr>
        <w:spacing w:after="0"/>
        <w:rPr>
          <w:lang w:val="sv-SE"/>
        </w:rPr>
      </w:pPr>
    </w:p>
    <w:p w14:paraId="04C10DFE" w14:textId="24752DF2" w:rsidR="001C681A" w:rsidRDefault="001C681A" w:rsidP="001C681A">
      <w:pPr>
        <w:pStyle w:val="Heading1"/>
        <w:rPr>
          <w:rStyle w:val="TitleChar"/>
        </w:rPr>
      </w:pPr>
      <w:r>
        <w:rPr>
          <w:rStyle w:val="TitleChar"/>
        </w:rPr>
        <w:t xml:space="preserve">Santa Maria minskar </w:t>
      </w:r>
      <w:r>
        <w:rPr>
          <w:rStyle w:val="TitleChar"/>
        </w:rPr>
        <w:t>CO</w:t>
      </w:r>
      <w:r w:rsidRPr="001C681A">
        <w:rPr>
          <w:rStyle w:val="TitleChar"/>
          <w:vertAlign w:val="subscript"/>
        </w:rPr>
        <w:t>2</w:t>
      </w:r>
      <w:r>
        <w:rPr>
          <w:rStyle w:val="TitleChar"/>
        </w:rPr>
        <w:t>-</w:t>
      </w:r>
      <w:r>
        <w:rPr>
          <w:rStyle w:val="TitleChar"/>
        </w:rPr>
        <w:t>utsläppen med 70 %</w:t>
      </w:r>
    </w:p>
    <w:p w14:paraId="7D428C08" w14:textId="77777777" w:rsidR="001C681A" w:rsidRPr="001C681A" w:rsidRDefault="001C681A" w:rsidP="001C681A">
      <w:pPr>
        <w:spacing w:before="100" w:beforeAutospacing="1" w:line="288" w:lineRule="auto"/>
        <w:rPr>
          <w:rFonts w:cs="Arial"/>
          <w:color w:val="222222"/>
          <w:sz w:val="26"/>
          <w:szCs w:val="26"/>
          <w:lang w:val="sv-SE"/>
        </w:rPr>
      </w:pPr>
      <w:r w:rsidRPr="001C681A">
        <w:rPr>
          <w:rFonts w:cs="Arial"/>
          <w:color w:val="222222"/>
          <w:sz w:val="26"/>
          <w:szCs w:val="26"/>
          <w:lang w:val="sv-SE"/>
        </w:rPr>
        <w:t xml:space="preserve">Höga ambitioner präglar Santa Marias arbete med att minska koldioxidutsläppen. År 2012 sattes målet att halvera utsläppen av växthusgaser från den egna verksamheten fram till 2020. Med tre år kvar till målsnöret har detta redan överträffats; det Paulig Group-ägda varumärket firar nu en minskning av växthusgaserna med 70 %! Nästa steg? Biogas, klimatkompensering och ytterligare en halvering. </w:t>
      </w:r>
    </w:p>
    <w:p w14:paraId="7D030909" w14:textId="77777777" w:rsidR="001C681A" w:rsidRPr="001C681A" w:rsidRDefault="001C681A" w:rsidP="001C681A">
      <w:pPr>
        <w:spacing w:before="240" w:after="0" w:line="312" w:lineRule="auto"/>
        <w:rPr>
          <w:lang w:val="sv-SE"/>
        </w:rPr>
      </w:pPr>
      <w:r w:rsidRPr="001C681A">
        <w:rPr>
          <w:lang w:val="sv-SE"/>
        </w:rPr>
        <w:t>Förnybar el och energibesparingar på alla produktionsanläggningar är två framgångsfaktorer bakom Santa Marias arbete med att minska klimatpåverkan från den egna verksamheten i Sverige, Estland och Storbritannien. Sedan 2012 har man minskat koldioxidutsläppen med 70 %. Fyra år senare antogs en ny klimatsatsning med målet att minska utsläppen med ytterligare 50 %, nu med 2015 som basår. Från och med 1 januari 2018 går även alla anläggningar i Sverige över till förnybar biogas, vilket bidrar till att minska koldioxidutsläppen än mer. </w:t>
      </w:r>
    </w:p>
    <w:p w14:paraId="787EA177" w14:textId="77777777" w:rsidR="001C681A" w:rsidRPr="001C681A" w:rsidRDefault="001C681A" w:rsidP="001C681A">
      <w:pPr>
        <w:spacing w:before="240" w:after="0" w:line="312" w:lineRule="auto"/>
        <w:rPr>
          <w:lang w:val="sv-SE"/>
        </w:rPr>
      </w:pPr>
      <w:r w:rsidRPr="001C681A">
        <w:rPr>
          <w:lang w:val="sv-SE"/>
        </w:rPr>
        <w:t>– Vi jobbar hårt för att minska klimatpåverkan i hela vår värdekedja. Utsläpp från våra egna anläggningar är självklart en viktig del i det arbetet. Det känns därför fantastiskt roligt att kunna berätta vad vi gör och att vi redan nått så här långt. Men vi är långt ifrån klara. Genom klimatkompensationen som startade 1 januari 2016 har vi ytterligare kunnat bidra till en mer hållbar miljö, berättar Johan Sundelin, Head of Division för World Foods &amp; Flavouring-divisionen i Paulig Group.</w:t>
      </w:r>
    </w:p>
    <w:p w14:paraId="2D055488" w14:textId="77777777" w:rsidR="001C681A" w:rsidRPr="001C681A" w:rsidRDefault="001C681A" w:rsidP="001C681A">
      <w:pPr>
        <w:spacing w:before="240" w:after="0" w:line="312" w:lineRule="auto"/>
        <w:rPr>
          <w:rFonts w:ascii="Trebuchet MS" w:eastAsia="Times New Roman" w:hAnsi="Trebuchet MS" w:cs="Times New Roman"/>
          <w:color w:val="333333"/>
          <w:sz w:val="24"/>
          <w:szCs w:val="19"/>
          <w:lang w:val="sv-SE" w:eastAsia="sv-SE"/>
        </w:rPr>
      </w:pPr>
      <w:r w:rsidRPr="001C681A">
        <w:rPr>
          <w:sz w:val="32"/>
          <w:lang w:val="sv-SE"/>
        </w:rPr>
        <w:t>En god eftersmak</w:t>
      </w:r>
    </w:p>
    <w:p w14:paraId="4088BA73" w14:textId="77777777" w:rsidR="001C681A" w:rsidRPr="001C681A" w:rsidRDefault="001C681A" w:rsidP="001C681A">
      <w:pPr>
        <w:spacing w:before="240" w:after="0" w:line="312" w:lineRule="auto"/>
        <w:rPr>
          <w:lang w:val="sv-SE"/>
        </w:rPr>
      </w:pPr>
      <w:r w:rsidRPr="001C681A">
        <w:rPr>
          <w:lang w:val="sv-SE"/>
        </w:rPr>
        <w:t>För att klimatkompensera köper Santa Maria utsläppsreduktioner motsvarande den totala mängden utsläpp som genereras från egen verksamhet, vilket för 2016 var 3 400 ton CO</w:t>
      </w:r>
      <w:r w:rsidRPr="001C681A">
        <w:rPr>
          <w:vertAlign w:val="subscript"/>
          <w:lang w:val="sv-SE"/>
        </w:rPr>
        <w:t>2</w:t>
      </w:r>
      <w:r w:rsidRPr="001C681A">
        <w:rPr>
          <w:lang w:val="sv-SE"/>
        </w:rPr>
        <w:t>. Genom kompensationen bidrar man till utsläppsminskningar i Indien, ett viktigt ursprungsland för kryddråvara till Santa Marias produktsortiment.</w:t>
      </w:r>
    </w:p>
    <w:p w14:paraId="5865ADD6" w14:textId="77777777" w:rsidR="001C681A" w:rsidRPr="001C681A" w:rsidRDefault="001C681A" w:rsidP="001C681A">
      <w:pPr>
        <w:spacing w:before="240" w:after="0" w:line="312" w:lineRule="auto"/>
        <w:rPr>
          <w:lang w:val="sv-SE"/>
        </w:rPr>
      </w:pPr>
      <w:r w:rsidRPr="001C681A">
        <w:rPr>
          <w:lang w:val="sv-SE"/>
        </w:rPr>
        <w:t>– Smak har alltid varit det allra viktigaste för Santa Maria och det gäller inte bara rent bokstavligt talat, utan också bildligt. Det vi gör ska lämna en god eftersmak. Genom att engagera oss i energiprojekt i Indien, ett land som är i stort behov av utbyggnad av ren energi, gör vi en insats som känns bra i magen på alla sätt, säger Johan Sundelin.</w:t>
      </w:r>
    </w:p>
    <w:p w14:paraId="08FE777D" w14:textId="59CBC3B3" w:rsidR="005E179E" w:rsidRPr="001C681A" w:rsidRDefault="005E179E" w:rsidP="005E179E">
      <w:pPr>
        <w:spacing w:before="240" w:after="0" w:line="312" w:lineRule="auto"/>
        <w:rPr>
          <w:rFonts w:ascii="Trebuchet MS" w:eastAsia="Times New Roman" w:hAnsi="Trebuchet MS" w:cs="Times New Roman"/>
          <w:color w:val="333333"/>
          <w:sz w:val="24"/>
          <w:szCs w:val="19"/>
          <w:lang w:val="sv-SE" w:eastAsia="sv-SE"/>
        </w:rPr>
      </w:pPr>
      <w:bookmarkStart w:id="0" w:name="_GoBack"/>
      <w:r>
        <w:rPr>
          <w:sz w:val="32"/>
          <w:lang w:val="sv-SE"/>
        </w:rPr>
        <w:lastRenderedPageBreak/>
        <w:t>Paulig Groups hållbarhetsrapport</w:t>
      </w:r>
    </w:p>
    <w:p w14:paraId="16BA6D44" w14:textId="300721A4" w:rsidR="005E179E" w:rsidRDefault="005E179E" w:rsidP="003A481E">
      <w:pPr>
        <w:spacing w:before="240" w:after="0" w:line="312" w:lineRule="auto"/>
        <w:rPr>
          <w:sz w:val="28"/>
          <w:szCs w:val="72"/>
          <w:lang w:val="sv-SE"/>
        </w:rPr>
      </w:pPr>
      <w:r>
        <w:rPr>
          <w:lang w:val="sv-SE"/>
        </w:rPr>
        <w:t xml:space="preserve">Läs gärna mer om Paulig Groups hållbarhetsarbete här: </w:t>
      </w:r>
      <w:hyperlink r:id="rId12" w:history="1">
        <w:r w:rsidR="003A481E" w:rsidRPr="006F6CD3">
          <w:rPr>
            <w:rStyle w:val="Hyperlink"/>
            <w:lang w:val="sv-SE"/>
          </w:rPr>
          <w:t>http://www.pauliggroup.com/press_release/paulig-groups-sustainability-report-has-been-published/</w:t>
        </w:r>
      </w:hyperlink>
      <w:r w:rsidR="003A481E">
        <w:rPr>
          <w:lang w:val="sv-SE"/>
        </w:rPr>
        <w:t xml:space="preserve"> </w:t>
      </w:r>
    </w:p>
    <w:bookmarkEnd w:id="0"/>
    <w:p w14:paraId="099C6CC4" w14:textId="3DB6231E" w:rsidR="008A7C5B" w:rsidRPr="00113249" w:rsidRDefault="00154EFD" w:rsidP="00C70FD1">
      <w:pPr>
        <w:shd w:val="clear" w:color="auto" w:fill="FFFFFF"/>
        <w:spacing w:before="360" w:after="0" w:line="288" w:lineRule="auto"/>
        <w:rPr>
          <w:sz w:val="28"/>
          <w:szCs w:val="72"/>
          <w:lang w:val="sv-SE"/>
        </w:rPr>
      </w:pPr>
      <w:r w:rsidRPr="00113249">
        <w:rPr>
          <w:sz w:val="28"/>
          <w:szCs w:val="72"/>
          <w:lang w:val="sv-SE"/>
        </w:rPr>
        <w:t>Kontakt</w:t>
      </w:r>
    </w:p>
    <w:p w14:paraId="50B9D9BA" w14:textId="6336D2D7" w:rsidR="003B5B56" w:rsidRPr="005A7439" w:rsidRDefault="008A7C5B" w:rsidP="008A7C5B">
      <w:pPr>
        <w:shd w:val="clear" w:color="auto" w:fill="FFFFFF"/>
        <w:spacing w:before="120" w:line="288" w:lineRule="auto"/>
        <w:rPr>
          <w:szCs w:val="72"/>
          <w:lang w:val="sv-SE"/>
        </w:rPr>
      </w:pPr>
      <w:r w:rsidRPr="005A7439">
        <w:rPr>
          <w:szCs w:val="72"/>
          <w:lang w:val="sv-SE"/>
        </w:rPr>
        <w:t>Eva Berglie</w:t>
      </w:r>
      <w:r w:rsidR="00154EFD" w:rsidRPr="005A7439">
        <w:rPr>
          <w:szCs w:val="72"/>
          <w:lang w:val="sv-SE"/>
        </w:rPr>
        <w:br/>
        <w:t>Kommunikationschef</w:t>
      </w:r>
      <w:r w:rsidR="007C1327" w:rsidRPr="005A7439">
        <w:rPr>
          <w:szCs w:val="72"/>
          <w:lang w:val="sv-SE"/>
        </w:rPr>
        <w:br/>
      </w:r>
      <w:r w:rsidRPr="005A7439">
        <w:rPr>
          <w:szCs w:val="72"/>
          <w:lang w:val="sv-SE"/>
        </w:rPr>
        <w:t>Santa Maria – World Foods &amp; Flavouring Division of Paulig Group</w:t>
      </w:r>
      <w:r w:rsidRPr="005A7439">
        <w:rPr>
          <w:szCs w:val="72"/>
          <w:lang w:val="sv-SE"/>
        </w:rPr>
        <w:br/>
        <w:t>+46 (0)708-99 19 37</w:t>
      </w:r>
      <w:r w:rsidR="00D15B1C" w:rsidRPr="005A7439">
        <w:rPr>
          <w:szCs w:val="72"/>
          <w:lang w:val="sv-SE"/>
        </w:rPr>
        <w:t xml:space="preserve">, </w:t>
      </w:r>
      <w:hyperlink r:id="rId13" w:history="1">
        <w:r w:rsidR="003B5B56" w:rsidRPr="005A7439">
          <w:rPr>
            <w:rStyle w:val="Hyperlink"/>
            <w:szCs w:val="72"/>
            <w:lang w:val="sv-SE"/>
          </w:rPr>
          <w:t>eva.berglie@paulig.com</w:t>
        </w:r>
      </w:hyperlink>
    </w:p>
    <w:p w14:paraId="464B6EF5" w14:textId="4A96587C" w:rsidR="00274BFC" w:rsidRPr="00154EFD" w:rsidRDefault="00154EFD" w:rsidP="003B5B56">
      <w:pPr>
        <w:shd w:val="clear" w:color="auto" w:fill="FFFFFF"/>
        <w:spacing w:before="360" w:after="0" w:line="288" w:lineRule="auto"/>
        <w:rPr>
          <w:sz w:val="28"/>
          <w:szCs w:val="72"/>
          <w:lang w:val="sv-SE"/>
        </w:rPr>
      </w:pPr>
      <w:r w:rsidRPr="00154EFD">
        <w:rPr>
          <w:sz w:val="28"/>
          <w:szCs w:val="72"/>
          <w:lang w:val="sv-SE"/>
        </w:rPr>
        <w:t>Bilder</w:t>
      </w:r>
    </w:p>
    <w:p w14:paraId="24238C4A" w14:textId="35FDC39A" w:rsidR="003B5B56" w:rsidRPr="00B44E1B" w:rsidRDefault="009661E6" w:rsidP="003B5B56">
      <w:pPr>
        <w:shd w:val="clear" w:color="auto" w:fill="FFFFFF"/>
        <w:spacing w:before="120" w:after="0" w:line="288" w:lineRule="auto"/>
        <w:rPr>
          <w:szCs w:val="72"/>
          <w:lang w:val="sv-SE"/>
        </w:rPr>
      </w:pPr>
      <w:r>
        <w:rPr>
          <w:szCs w:val="72"/>
          <w:lang w:val="sv-SE"/>
        </w:rPr>
        <w:t>Pressbilder</w:t>
      </w:r>
      <w:r w:rsidR="00154EFD" w:rsidRPr="00B44E1B">
        <w:rPr>
          <w:szCs w:val="72"/>
          <w:lang w:val="sv-SE"/>
        </w:rPr>
        <w:t xml:space="preserve"> för nedladdning hittar du i Santa Marias pressrum:</w:t>
      </w:r>
    </w:p>
    <w:p w14:paraId="54E4321B" w14:textId="727365F8" w:rsidR="00A61AEA" w:rsidRDefault="00B9286A" w:rsidP="00274BFC">
      <w:pPr>
        <w:spacing w:after="0"/>
        <w:rPr>
          <w:sz w:val="18"/>
          <w:lang w:val="sv-SE"/>
        </w:rPr>
      </w:pPr>
      <w:hyperlink r:id="rId14" w:history="1">
        <w:r w:rsidR="003B5B56" w:rsidRPr="00B44E1B">
          <w:rPr>
            <w:rStyle w:val="Hyperlink"/>
            <w:sz w:val="18"/>
            <w:lang w:val="sv-SE"/>
          </w:rPr>
          <w:t>https://www.mynewsdesk.com/se/santa_maria/latest_media</w:t>
        </w:r>
      </w:hyperlink>
      <w:r w:rsidR="003B5B56" w:rsidRPr="00B44E1B">
        <w:rPr>
          <w:sz w:val="18"/>
          <w:lang w:val="sv-SE"/>
        </w:rPr>
        <w:t xml:space="preserve"> </w:t>
      </w:r>
    </w:p>
    <w:p w14:paraId="51600841" w14:textId="4EE0A520" w:rsidR="004D101A" w:rsidRPr="00B44E1B" w:rsidRDefault="004D101A" w:rsidP="001C681A">
      <w:pPr>
        <w:spacing w:line="24" w:lineRule="auto"/>
        <w:rPr>
          <w:sz w:val="18"/>
          <w:lang w:val="sv-SE"/>
        </w:rPr>
      </w:pPr>
    </w:p>
    <w:sectPr w:rsidR="004D101A" w:rsidRPr="00B44E1B" w:rsidSect="0054124F">
      <w:headerReference w:type="default" r:id="rId15"/>
      <w:footerReference w:type="default" r:id="rId16"/>
      <w:headerReference w:type="first" r:id="rId17"/>
      <w:footerReference w:type="first" r:id="rId18"/>
      <w:pgSz w:w="11907" w:h="16839" w:code="9"/>
      <w:pgMar w:top="-1560" w:right="1985" w:bottom="2552"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D2665" w14:textId="77777777" w:rsidR="00B9286A" w:rsidRDefault="00B9286A" w:rsidP="0000605F">
      <w:pPr>
        <w:spacing w:after="0" w:line="240" w:lineRule="auto"/>
      </w:pPr>
      <w:r>
        <w:separator/>
      </w:r>
    </w:p>
  </w:endnote>
  <w:endnote w:type="continuationSeparator" w:id="0">
    <w:p w14:paraId="1824CF52" w14:textId="77777777" w:rsidR="00B9286A" w:rsidRDefault="00B9286A" w:rsidP="0000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CE54" w14:textId="12E38996" w:rsidR="00615E63" w:rsidRPr="00D747F0" w:rsidRDefault="00615E63" w:rsidP="00D747F0">
    <w:pPr>
      <w:pStyle w:val="Footer"/>
      <w:jc w:val="center"/>
      <w:rPr>
        <w:lang w:val="sv-S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85"/>
      <w:gridCol w:w="6"/>
    </w:tblGrid>
    <w:tr w:rsidR="00615E63" w14:paraId="15B0CE63" w14:textId="77777777">
      <w:tc>
        <w:tcPr>
          <w:tcW w:w="0" w:type="auto"/>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13"/>
            <w:gridCol w:w="4372"/>
          </w:tblGrid>
          <w:tr w:rsidR="00615E63" w:rsidRPr="00826FF4" w14:paraId="15B0CE59" w14:textId="77777777" w:rsidTr="00274BFC">
            <w:trPr>
              <w:trHeight w:val="340"/>
            </w:trPr>
            <w:tc>
              <w:tcPr>
                <w:tcW w:w="9923" w:type="dxa"/>
                <w:gridSpan w:val="2"/>
              </w:tcPr>
              <w:p w14:paraId="6D275B20" w14:textId="229FC312" w:rsidR="00615E63" w:rsidRPr="00977852" w:rsidRDefault="00615E63" w:rsidP="00977852">
                <w:pPr>
                  <w:pStyle w:val="Footer"/>
                  <w:tabs>
                    <w:tab w:val="clear" w:pos="4680"/>
                    <w:tab w:val="clear" w:pos="9360"/>
                  </w:tabs>
                  <w:spacing w:line="312" w:lineRule="auto"/>
                  <w:rPr>
                    <w:i/>
                    <w:sz w:val="16"/>
                    <w:szCs w:val="13"/>
                    <w:lang w:val="sv-SE"/>
                  </w:rPr>
                </w:pPr>
                <w:r w:rsidRPr="00977852">
                  <w:rPr>
                    <w:i/>
                    <w:sz w:val="16"/>
                    <w:szCs w:val="13"/>
                    <w:lang w:val="sv-SE"/>
                  </w:rPr>
                  <w:t>Med 900 medarbetare i 1</w:t>
                </w:r>
                <w:r w:rsidR="00EA5687">
                  <w:rPr>
                    <w:i/>
                    <w:sz w:val="16"/>
                    <w:szCs w:val="13"/>
                    <w:lang w:val="sv-SE"/>
                  </w:rPr>
                  <w:t>3 länder och försäljning i 34</w:t>
                </w:r>
                <w:r w:rsidRPr="00977852">
                  <w:rPr>
                    <w:i/>
                    <w:sz w:val="16"/>
                    <w:szCs w:val="13"/>
                    <w:lang w:val="sv-SE"/>
                  </w:rPr>
                  <w:t>, är Paulig Groups division World Foods &amp; Flavouring en internationell spelare att räkna med. Under varumärket Santa Maria, grundat 1911, erbjuder man ett brett sor</w:t>
                </w:r>
                <w:r w:rsidR="00EA5687">
                  <w:rPr>
                    <w:i/>
                    <w:sz w:val="16"/>
                    <w:szCs w:val="13"/>
                    <w:lang w:val="sv-SE"/>
                  </w:rPr>
                  <w:t xml:space="preserve">timent av kryddor, Tex Mex, BBQ, Street Food </w:t>
                </w:r>
                <w:r w:rsidRPr="00977852">
                  <w:rPr>
                    <w:i/>
                    <w:sz w:val="16"/>
                    <w:szCs w:val="13"/>
                    <w:lang w:val="sv-SE"/>
                  </w:rPr>
                  <w:t>och asiatiska matkoncept för både dagligvaruhandel och restaurang och storkök. Divisionens omsättning uppgick 201</w:t>
                </w:r>
                <w:r w:rsidR="00EA5687">
                  <w:rPr>
                    <w:i/>
                    <w:sz w:val="16"/>
                    <w:szCs w:val="13"/>
                    <w:lang w:val="sv-SE"/>
                  </w:rPr>
                  <w:t>5 till 308 miljoner EUR</w:t>
                </w:r>
                <w:r w:rsidRPr="00977852">
                  <w:rPr>
                    <w:i/>
                    <w:sz w:val="16"/>
                    <w:szCs w:val="13"/>
                    <w:lang w:val="sv-SE"/>
                  </w:rPr>
                  <w:t xml:space="preserve">. </w:t>
                </w:r>
              </w:p>
              <w:p w14:paraId="15B0CE57" w14:textId="77777777" w:rsidR="00615E63" w:rsidRPr="00543436" w:rsidRDefault="00615E63" w:rsidP="00615E63">
                <w:pPr>
                  <w:pStyle w:val="Footer"/>
                  <w:tabs>
                    <w:tab w:val="clear" w:pos="4680"/>
                    <w:tab w:val="clear" w:pos="9360"/>
                  </w:tabs>
                  <w:spacing w:line="170" w:lineRule="exact"/>
                  <w:rPr>
                    <w:i/>
                    <w:sz w:val="4"/>
                    <w:szCs w:val="4"/>
                    <w:lang w:val="sv-SE"/>
                  </w:rPr>
                </w:pPr>
                <w:r w:rsidRPr="00543436">
                  <w:rPr>
                    <w:i/>
                    <w:sz w:val="13"/>
                    <w:szCs w:val="13"/>
                    <w:lang w:val="sv-SE"/>
                  </w:rPr>
                  <w:t>_________________________________________________________________________________________________________________________________</w:t>
                </w:r>
              </w:p>
              <w:p w14:paraId="15B0CE58" w14:textId="78FFF5CA" w:rsidR="00615E63" w:rsidRPr="00B022DF" w:rsidRDefault="00615E63" w:rsidP="00826FF4">
                <w:pPr>
                  <w:pStyle w:val="Footer"/>
                  <w:tabs>
                    <w:tab w:val="clear" w:pos="4680"/>
                    <w:tab w:val="clear" w:pos="9360"/>
                  </w:tabs>
                  <w:spacing w:line="170" w:lineRule="exact"/>
                  <w:rPr>
                    <w:i/>
                    <w:sz w:val="14"/>
                    <w:szCs w:val="14"/>
                    <w:lang w:val="sv-SE"/>
                  </w:rPr>
                </w:pPr>
              </w:p>
            </w:tc>
          </w:tr>
          <w:tr w:rsidR="00615E63" w14:paraId="15B0CE5F" w14:textId="77777777" w:rsidTr="00274BFC">
            <w:trPr>
              <w:trHeight w:val="565"/>
            </w:trPr>
            <w:tc>
              <w:tcPr>
                <w:tcW w:w="0" w:type="auto"/>
              </w:tcPr>
              <w:p w14:paraId="15B0CE5A" w14:textId="335AEE6D" w:rsidR="00615E63" w:rsidRPr="00B36267" w:rsidRDefault="00615E63" w:rsidP="00615E63">
                <w:pPr>
                  <w:pStyle w:val="Footer"/>
                  <w:tabs>
                    <w:tab w:val="clear" w:pos="4680"/>
                    <w:tab w:val="clear" w:pos="9360"/>
                  </w:tabs>
                  <w:spacing w:line="170" w:lineRule="exact"/>
                  <w:rPr>
                    <w:sz w:val="14"/>
                    <w:szCs w:val="14"/>
                    <w:lang w:val="sv-SE"/>
                  </w:rPr>
                </w:pPr>
                <w:r w:rsidRPr="00B36267">
                  <w:rPr>
                    <w:b/>
                    <w:sz w:val="14"/>
                    <w:szCs w:val="14"/>
                    <w:lang w:val="sv-SE"/>
                  </w:rPr>
                  <w:t>Santa Maria AB</w:t>
                </w:r>
                <w:r>
                  <w:rPr>
                    <w:sz w:val="14"/>
                    <w:szCs w:val="14"/>
                    <w:lang w:val="sv-SE"/>
                  </w:rPr>
                  <w:t xml:space="preserve"> Argon</w:t>
                </w:r>
                <w:r w:rsidRPr="00B36267">
                  <w:rPr>
                    <w:sz w:val="14"/>
                    <w:szCs w:val="14"/>
                    <w:lang w:val="sv-SE"/>
                  </w:rPr>
                  <w:t xml:space="preserve">gatan </w:t>
                </w:r>
                <w:r>
                  <w:rPr>
                    <w:sz w:val="14"/>
                    <w:szCs w:val="14"/>
                    <w:lang w:val="sv-SE"/>
                  </w:rPr>
                  <w:t>2D</w:t>
                </w:r>
                <w:r w:rsidRPr="00B36267">
                  <w:rPr>
                    <w:sz w:val="14"/>
                    <w:szCs w:val="14"/>
                    <w:lang w:val="sv-SE"/>
                  </w:rPr>
                  <w:t>, PO Box 63, SE-431 21 Mölndal, Sweden</w:t>
                </w:r>
              </w:p>
              <w:p w14:paraId="15B0CE5B" w14:textId="0F6037A5" w:rsidR="00615E63" w:rsidRPr="00AB5258" w:rsidRDefault="00615E63" w:rsidP="00615E63">
                <w:pPr>
                  <w:pStyle w:val="Footer"/>
                  <w:tabs>
                    <w:tab w:val="clear" w:pos="4680"/>
                    <w:tab w:val="clear" w:pos="9360"/>
                  </w:tabs>
                  <w:spacing w:line="170" w:lineRule="exact"/>
                  <w:rPr>
                    <w:sz w:val="16"/>
                    <w:szCs w:val="16"/>
                  </w:rPr>
                </w:pPr>
                <w:r w:rsidRPr="00AB5258">
                  <w:rPr>
                    <w:sz w:val="14"/>
                    <w:szCs w:val="14"/>
                  </w:rPr>
                  <w:t xml:space="preserve">Tel +46 31 67 42 00 | </w:t>
                </w:r>
                <w:r w:rsidRPr="00274BFC">
                  <w:rPr>
                    <w:sz w:val="14"/>
                    <w:szCs w:val="16"/>
                  </w:rPr>
                  <w:t>www.santamariaworld.com</w:t>
                </w:r>
                <w:r>
                  <w:rPr>
                    <w:sz w:val="14"/>
                    <w:szCs w:val="16"/>
                  </w:rPr>
                  <w:t xml:space="preserve"> </w:t>
                </w:r>
                <w:r w:rsidRPr="00274BFC">
                  <w:rPr>
                    <w:sz w:val="14"/>
                    <w:szCs w:val="14"/>
                  </w:rPr>
                  <w:t>Business ID 556047-5658</w:t>
                </w:r>
              </w:p>
              <w:p w14:paraId="15B0CE5C" w14:textId="4AF5AEC6" w:rsidR="00615E63" w:rsidRPr="00274BFC" w:rsidRDefault="00615E63" w:rsidP="00615E63">
                <w:pPr>
                  <w:pStyle w:val="Footer"/>
                  <w:tabs>
                    <w:tab w:val="clear" w:pos="4680"/>
                    <w:tab w:val="clear" w:pos="9360"/>
                  </w:tabs>
                  <w:spacing w:line="170" w:lineRule="exact"/>
                </w:pPr>
              </w:p>
            </w:tc>
            <w:tc>
              <w:tcPr>
                <w:tcW w:w="3470" w:type="dxa"/>
                <w:vAlign w:val="bottom"/>
              </w:tcPr>
              <w:p w14:paraId="15B0CE5D" w14:textId="77777777" w:rsidR="00615E63" w:rsidRPr="00B36267" w:rsidRDefault="00615E63" w:rsidP="00615E63">
                <w:pPr>
                  <w:spacing w:line="120" w:lineRule="exact"/>
                  <w:jc w:val="right"/>
                  <w:rPr>
                    <w:rFonts w:ascii="Trebuchet MS" w:hAnsi="Trebuchet MS"/>
                    <w:spacing w:val="8"/>
                    <w:sz w:val="14"/>
                    <w:szCs w:val="14"/>
                  </w:rPr>
                </w:pPr>
                <w:r w:rsidRPr="00B36267">
                  <w:rPr>
                    <w:rFonts w:ascii="Trebuchet MS" w:hAnsi="Trebuchet MS"/>
                    <w:spacing w:val="8"/>
                    <w:sz w:val="14"/>
                    <w:szCs w:val="14"/>
                  </w:rPr>
                  <w:t>WORLD FOODS &amp; FLAVOURING DIVISION</w:t>
                </w:r>
              </w:p>
              <w:p w14:paraId="15B0CE5E" w14:textId="77777777" w:rsidR="00615E63" w:rsidRDefault="00615E63" w:rsidP="00615E63">
                <w:pPr>
                  <w:spacing w:line="120" w:lineRule="exact"/>
                  <w:jc w:val="right"/>
                </w:pPr>
                <w:r w:rsidRPr="00B36267">
                  <w:rPr>
                    <w:rFonts w:ascii="Trebuchet MS" w:hAnsi="Trebuchet MS"/>
                    <w:spacing w:val="8"/>
                    <w:sz w:val="14"/>
                    <w:szCs w:val="14"/>
                  </w:rPr>
                  <w:t xml:space="preserve">OF </w:t>
                </w:r>
                <w:r w:rsidRPr="00B36267">
                  <w:rPr>
                    <w:rFonts w:ascii="Trebuchet MS" w:hAnsi="Trebuchet MS"/>
                    <w:b/>
                    <w:spacing w:val="8"/>
                    <w:sz w:val="14"/>
                    <w:szCs w:val="14"/>
                  </w:rPr>
                  <w:t>PAULIG GROUP</w:t>
                </w:r>
              </w:p>
            </w:tc>
          </w:tr>
        </w:tbl>
        <w:p w14:paraId="15B0CE60" w14:textId="77777777" w:rsidR="00615E63" w:rsidRPr="006B649B" w:rsidRDefault="00615E63" w:rsidP="008A3F5A">
          <w:pPr>
            <w:pStyle w:val="Footer"/>
            <w:rPr>
              <w:sz w:val="2"/>
              <w:szCs w:val="2"/>
            </w:rPr>
          </w:pPr>
        </w:p>
        <w:p w14:paraId="15B0CE61" w14:textId="77777777" w:rsidR="00615E63" w:rsidRDefault="00615E63" w:rsidP="00615E63">
          <w:pPr>
            <w:pStyle w:val="Footer"/>
            <w:tabs>
              <w:tab w:val="clear" w:pos="4680"/>
              <w:tab w:val="clear" w:pos="9360"/>
            </w:tabs>
            <w:spacing w:line="170" w:lineRule="exact"/>
          </w:pPr>
        </w:p>
      </w:tc>
      <w:tc>
        <w:tcPr>
          <w:tcW w:w="3402" w:type="dxa"/>
          <w:vAlign w:val="bottom"/>
        </w:tcPr>
        <w:p w14:paraId="15B0CE62" w14:textId="77777777" w:rsidR="00615E63" w:rsidRDefault="00615E63" w:rsidP="00615E63">
          <w:pPr>
            <w:spacing w:line="120" w:lineRule="exact"/>
            <w:jc w:val="right"/>
          </w:pPr>
        </w:p>
      </w:tc>
    </w:tr>
  </w:tbl>
  <w:p w14:paraId="15B0CE64" w14:textId="77777777" w:rsidR="00615E63" w:rsidRPr="006B649B" w:rsidRDefault="00615E63" w:rsidP="00EC326E">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5CD8A" w14:textId="77777777" w:rsidR="00B9286A" w:rsidRDefault="00B9286A" w:rsidP="0000605F">
      <w:pPr>
        <w:spacing w:after="0" w:line="240" w:lineRule="auto"/>
      </w:pPr>
      <w:r>
        <w:separator/>
      </w:r>
    </w:p>
  </w:footnote>
  <w:footnote w:type="continuationSeparator" w:id="0">
    <w:p w14:paraId="200E37DC" w14:textId="77777777" w:rsidR="00B9286A" w:rsidRDefault="00B9286A" w:rsidP="00006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B97E2" w14:textId="76DBC232" w:rsidR="00615E63" w:rsidRDefault="00615E63" w:rsidP="00D747F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CE55" w14:textId="0F795214" w:rsidR="00615E63" w:rsidRPr="0012372A" w:rsidRDefault="00615E63" w:rsidP="00CF0CA7">
    <w:pPr>
      <w:pStyle w:val="Header"/>
      <w:tabs>
        <w:tab w:val="clear" w:pos="4680"/>
        <w:tab w:val="clear" w:pos="9360"/>
      </w:tabs>
      <w:ind w:right="-1418"/>
      <w:jc w:val="right"/>
    </w:pPr>
    <w:r>
      <w:rPr>
        <w:noProof/>
        <w:lang w:val="sv-SE" w:eastAsia="sv-SE"/>
      </w:rPr>
      <w:drawing>
        <wp:inline distT="0" distB="0" distL="0" distR="0" wp14:anchorId="3C4E8176" wp14:editId="2AC96E8D">
          <wp:extent cx="1152525" cy="43449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a Maria logo färg för MS Office kontorsprint.png"/>
                  <pic:cNvPicPr/>
                </pic:nvPicPr>
                <pic:blipFill>
                  <a:blip r:embed="rId1">
                    <a:extLst>
                      <a:ext uri="{28A0092B-C50C-407E-A947-70E740481C1C}">
                        <a14:useLocalDpi xmlns:a14="http://schemas.microsoft.com/office/drawing/2010/main" val="0"/>
                      </a:ext>
                    </a:extLst>
                  </a:blip>
                  <a:stretch>
                    <a:fillRect/>
                  </a:stretch>
                </pic:blipFill>
                <pic:spPr>
                  <a:xfrm>
                    <a:off x="0" y="0"/>
                    <a:ext cx="1169454" cy="440874"/>
                  </a:xfrm>
                  <a:prstGeom prst="rect">
                    <a:avLst/>
                  </a:prstGeom>
                </pic:spPr>
              </pic:pic>
            </a:graphicData>
          </a:graphic>
        </wp:inline>
      </w:drawing>
    </w:r>
    <w:r>
      <w:tab/>
    </w:r>
  </w:p>
  <w:p w14:paraId="15B0CE56" w14:textId="77777777" w:rsidR="00615E63" w:rsidRDefault="00615E63" w:rsidP="00AB5258">
    <w:pPr>
      <w:jc w:val="center"/>
    </w:pPr>
  </w:p>
  <w:p w14:paraId="2B5035BC" w14:textId="77777777" w:rsidR="00615E63" w:rsidRDefault="00615E63" w:rsidP="00AB5258">
    <w:pPr>
      <w:jc w:val="center"/>
    </w:pPr>
  </w:p>
  <w:p w14:paraId="3F2A2C9D" w14:textId="77777777" w:rsidR="00615E63" w:rsidRDefault="00615E63" w:rsidP="00AB5258">
    <w:pPr>
      <w:jc w:val="center"/>
    </w:pPr>
  </w:p>
  <w:p w14:paraId="4FFE492B" w14:textId="77777777" w:rsidR="00615E63" w:rsidRDefault="00615E63" w:rsidP="00AB5258">
    <w:pPr>
      <w:jc w:val="center"/>
    </w:pPr>
  </w:p>
  <w:p w14:paraId="6949D10F" w14:textId="77777777" w:rsidR="00615E63" w:rsidRDefault="00615E63" w:rsidP="00AB5258">
    <w:pPr>
      <w:jc w:val="center"/>
    </w:pPr>
  </w:p>
  <w:p w14:paraId="4FE60F81" w14:textId="77777777" w:rsidR="00615E63" w:rsidRDefault="00615E63" w:rsidP="00AB5258">
    <w:pPr>
      <w:jc w:val="center"/>
    </w:pPr>
  </w:p>
  <w:p w14:paraId="47EDA6A6" w14:textId="77777777" w:rsidR="00615E63" w:rsidRDefault="00615E63" w:rsidP="00AB5258">
    <w:pPr>
      <w:jc w:val="center"/>
    </w:pPr>
  </w:p>
  <w:p w14:paraId="031EFF88" w14:textId="77777777" w:rsidR="00615E63" w:rsidRDefault="00615E63" w:rsidP="00AB5258">
    <w:pPr>
      <w:jc w:val="center"/>
    </w:pPr>
  </w:p>
  <w:p w14:paraId="573DB3FC" w14:textId="77777777" w:rsidR="00615E63" w:rsidRDefault="00615E63" w:rsidP="00AB5258">
    <w:pPr>
      <w:jc w:val="center"/>
    </w:pPr>
  </w:p>
  <w:p w14:paraId="752EB17F" w14:textId="77777777" w:rsidR="00615E63" w:rsidRDefault="00615E63" w:rsidP="00AB5258">
    <w:pPr>
      <w:jc w:val="center"/>
    </w:pPr>
  </w:p>
  <w:p w14:paraId="1B5C5C03" w14:textId="77777777" w:rsidR="00615E63" w:rsidRDefault="00615E63" w:rsidP="00AB5258">
    <w:pPr>
      <w:jc w:val="center"/>
    </w:pPr>
  </w:p>
  <w:p w14:paraId="414290C4" w14:textId="77777777" w:rsidR="00615E63" w:rsidRDefault="00615E63" w:rsidP="00AB5258">
    <w:pPr>
      <w:jc w:val="center"/>
    </w:pPr>
  </w:p>
  <w:p w14:paraId="31B89974" w14:textId="77777777" w:rsidR="00615E63" w:rsidRDefault="00615E63" w:rsidP="00AB5258">
    <w:pPr>
      <w:jc w:val="center"/>
    </w:pPr>
  </w:p>
  <w:p w14:paraId="11E3C059" w14:textId="77777777" w:rsidR="00615E63" w:rsidRDefault="00615E63" w:rsidP="00AB5258">
    <w:pPr>
      <w:jc w:val="center"/>
    </w:pPr>
  </w:p>
  <w:p w14:paraId="6956DB90" w14:textId="77777777" w:rsidR="00615E63" w:rsidRDefault="00615E63" w:rsidP="00AB5258">
    <w:pPr>
      <w:jc w:val="center"/>
    </w:pPr>
  </w:p>
  <w:p w14:paraId="44321D39" w14:textId="77777777" w:rsidR="00615E63" w:rsidRDefault="00615E63" w:rsidP="00AB5258">
    <w:pPr>
      <w:jc w:val="center"/>
    </w:pPr>
  </w:p>
  <w:p w14:paraId="5197DB7D" w14:textId="77777777" w:rsidR="00615E63" w:rsidRDefault="00615E63" w:rsidP="00AB5258">
    <w:pPr>
      <w:jc w:val="center"/>
    </w:pPr>
  </w:p>
  <w:p w14:paraId="49CC24B3" w14:textId="77777777" w:rsidR="00615E63" w:rsidRDefault="00615E63" w:rsidP="00AB5258">
    <w:pPr>
      <w:jc w:val="center"/>
    </w:pPr>
  </w:p>
  <w:p w14:paraId="37A8BC26" w14:textId="77777777" w:rsidR="00615E63" w:rsidRDefault="00615E63" w:rsidP="00AB5258">
    <w:pPr>
      <w:jc w:val="center"/>
    </w:pPr>
  </w:p>
  <w:p w14:paraId="5F46BE77" w14:textId="77777777" w:rsidR="00615E63" w:rsidRDefault="00615E63" w:rsidP="00AB5258">
    <w:pPr>
      <w:jc w:val="center"/>
    </w:pPr>
  </w:p>
  <w:p w14:paraId="3805D211" w14:textId="77777777" w:rsidR="00615E63" w:rsidRDefault="00615E63" w:rsidP="00AB5258">
    <w:pPr>
      <w:jc w:val="center"/>
    </w:pPr>
  </w:p>
  <w:p w14:paraId="5258B329" w14:textId="77777777" w:rsidR="00615E63" w:rsidRDefault="00615E63" w:rsidP="00AB5258">
    <w:pPr>
      <w:jc w:val="center"/>
    </w:pPr>
  </w:p>
  <w:p w14:paraId="2FDE15B2" w14:textId="77777777" w:rsidR="00615E63" w:rsidRDefault="00615E63" w:rsidP="00AB5258">
    <w:pPr>
      <w:jc w:val="center"/>
    </w:pPr>
  </w:p>
  <w:p w14:paraId="75F3136B" w14:textId="77777777" w:rsidR="00615E63" w:rsidRDefault="00615E63" w:rsidP="00AB5258">
    <w:pPr>
      <w:jc w:val="center"/>
    </w:pPr>
  </w:p>
  <w:p w14:paraId="093CF433" w14:textId="77777777" w:rsidR="00615E63" w:rsidRDefault="00615E63" w:rsidP="00AB525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3199"/>
    <w:multiLevelType w:val="multilevel"/>
    <w:tmpl w:val="3BAA4CC2"/>
    <w:styleLink w:val="Yellowbullets"/>
    <w:lvl w:ilvl="0">
      <w:start w:val="1"/>
      <w:numFmt w:val="bullet"/>
      <w:pStyle w:val="Yellowbullet"/>
      <w:lvlText w:val=""/>
      <w:lvlJc w:val="left"/>
      <w:pPr>
        <w:ind w:left="360" w:hanging="360"/>
      </w:pPr>
      <w:rPr>
        <w:rFonts w:ascii="Wingdings" w:hAnsi="Wingdings" w:hint="default"/>
        <w:color w:val="DEBF5C"/>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1D3851"/>
    <w:multiLevelType w:val="multilevel"/>
    <w:tmpl w:val="F5A2E894"/>
    <w:numStyleLink w:val="Greenbullets"/>
  </w:abstractNum>
  <w:abstractNum w:abstractNumId="2" w15:restartNumberingAfterBreak="0">
    <w:nsid w:val="37C00400"/>
    <w:multiLevelType w:val="multilevel"/>
    <w:tmpl w:val="17E890B0"/>
    <w:styleLink w:val="Greybullets"/>
    <w:lvl w:ilvl="0">
      <w:start w:val="1"/>
      <w:numFmt w:val="bullet"/>
      <w:pStyle w:val="Greybullet"/>
      <w:lvlText w:val=""/>
      <w:lvlJc w:val="left"/>
      <w:pPr>
        <w:ind w:left="360" w:hanging="360"/>
      </w:pPr>
      <w:rPr>
        <w:rFonts w:ascii="Wingdings" w:hAnsi="Wingdings" w:hint="default"/>
        <w:color w:val="BEC2C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93F55BC"/>
    <w:multiLevelType w:val="multilevel"/>
    <w:tmpl w:val="9A62330A"/>
    <w:numStyleLink w:val="Brownbukllets"/>
  </w:abstractNum>
  <w:abstractNum w:abstractNumId="4" w15:restartNumberingAfterBreak="0">
    <w:nsid w:val="405675E1"/>
    <w:multiLevelType w:val="multilevel"/>
    <w:tmpl w:val="FDB6F822"/>
    <w:numStyleLink w:val="Redbullets"/>
  </w:abstractNum>
  <w:abstractNum w:abstractNumId="5" w15:restartNumberingAfterBreak="0">
    <w:nsid w:val="42213A21"/>
    <w:multiLevelType w:val="multilevel"/>
    <w:tmpl w:val="FDB6F822"/>
    <w:styleLink w:val="Redbullets"/>
    <w:lvl w:ilvl="0">
      <w:start w:val="1"/>
      <w:numFmt w:val="bullet"/>
      <w:pStyle w:val="Redbullet"/>
      <w:lvlText w:val=""/>
      <w:lvlJc w:val="left"/>
      <w:pPr>
        <w:ind w:left="360" w:hanging="360"/>
      </w:pPr>
      <w:rPr>
        <w:rFonts w:ascii="Wingdings" w:hAnsi="Wingdings" w:hint="default"/>
        <w:color w:val="B4665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33D0C2F"/>
    <w:multiLevelType w:val="multilevel"/>
    <w:tmpl w:val="3BAA4CC2"/>
    <w:numStyleLink w:val="Yellowbullets"/>
  </w:abstractNum>
  <w:abstractNum w:abstractNumId="7" w15:restartNumberingAfterBreak="0">
    <w:nsid w:val="5CE7476B"/>
    <w:multiLevelType w:val="multilevel"/>
    <w:tmpl w:val="9A62330A"/>
    <w:styleLink w:val="Brownbukllets"/>
    <w:lvl w:ilvl="0">
      <w:start w:val="1"/>
      <w:numFmt w:val="bullet"/>
      <w:pStyle w:val="ListBullet"/>
      <w:lvlText w:val=""/>
      <w:lvlJc w:val="left"/>
      <w:pPr>
        <w:ind w:left="360" w:hanging="360"/>
      </w:pPr>
      <w:rPr>
        <w:rFonts w:ascii="Wingdings" w:hAnsi="Wingdings" w:hint="default"/>
        <w:color w:val="A77635"/>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3A20800"/>
    <w:multiLevelType w:val="multilevel"/>
    <w:tmpl w:val="17E890B0"/>
    <w:numStyleLink w:val="Greybullets"/>
  </w:abstractNum>
  <w:abstractNum w:abstractNumId="9" w15:restartNumberingAfterBreak="0">
    <w:nsid w:val="6AFD4C72"/>
    <w:multiLevelType w:val="multilevel"/>
    <w:tmpl w:val="F5A2E894"/>
    <w:styleLink w:val="Greenbullets"/>
    <w:lvl w:ilvl="0">
      <w:start w:val="1"/>
      <w:numFmt w:val="bullet"/>
      <w:pStyle w:val="Greenbullet"/>
      <w:lvlText w:val=""/>
      <w:lvlJc w:val="left"/>
      <w:pPr>
        <w:ind w:left="360" w:hanging="360"/>
      </w:pPr>
      <w:rPr>
        <w:rFonts w:ascii="Wingdings" w:hAnsi="Wingdings" w:hint="default"/>
        <w:color w:val="B0B761"/>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0"/>
  </w:num>
  <w:num w:numId="3">
    <w:abstractNumId w:val="2"/>
  </w:num>
  <w:num w:numId="4">
    <w:abstractNumId w:val="9"/>
  </w:num>
  <w:num w:numId="5">
    <w:abstractNumId w:val="7"/>
  </w:num>
  <w:num w:numId="6">
    <w:abstractNumId w:val="3"/>
  </w:num>
  <w:num w:numId="7">
    <w:abstractNumId w:val="1"/>
  </w:num>
  <w:num w:numId="8">
    <w:abstractNumId w:val="8"/>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61"/>
    <w:rsid w:val="0000605F"/>
    <w:rsid w:val="00010A48"/>
    <w:rsid w:val="00010D81"/>
    <w:rsid w:val="000276B7"/>
    <w:rsid w:val="000660D9"/>
    <w:rsid w:val="000725C0"/>
    <w:rsid w:val="000866CB"/>
    <w:rsid w:val="00094602"/>
    <w:rsid w:val="000C4701"/>
    <w:rsid w:val="000C6401"/>
    <w:rsid w:val="000D1F45"/>
    <w:rsid w:val="000E58BC"/>
    <w:rsid w:val="000F3CAC"/>
    <w:rsid w:val="00113249"/>
    <w:rsid w:val="0012372A"/>
    <w:rsid w:val="00130140"/>
    <w:rsid w:val="00130594"/>
    <w:rsid w:val="00141BAE"/>
    <w:rsid w:val="00154C0E"/>
    <w:rsid w:val="00154EFD"/>
    <w:rsid w:val="00173957"/>
    <w:rsid w:val="00177006"/>
    <w:rsid w:val="001835B9"/>
    <w:rsid w:val="001A135B"/>
    <w:rsid w:val="001A2162"/>
    <w:rsid w:val="001C681A"/>
    <w:rsid w:val="001D4CA1"/>
    <w:rsid w:val="001D7F59"/>
    <w:rsid w:val="001E011A"/>
    <w:rsid w:val="00206624"/>
    <w:rsid w:val="00206649"/>
    <w:rsid w:val="002116FB"/>
    <w:rsid w:val="00213FE8"/>
    <w:rsid w:val="00222ECA"/>
    <w:rsid w:val="00223379"/>
    <w:rsid w:val="00231C5A"/>
    <w:rsid w:val="00250BB0"/>
    <w:rsid w:val="00251148"/>
    <w:rsid w:val="00261B6A"/>
    <w:rsid w:val="00274BFC"/>
    <w:rsid w:val="002903D6"/>
    <w:rsid w:val="002A03E5"/>
    <w:rsid w:val="002C4F7B"/>
    <w:rsid w:val="002F62F5"/>
    <w:rsid w:val="00324261"/>
    <w:rsid w:val="0032679C"/>
    <w:rsid w:val="003308BE"/>
    <w:rsid w:val="00333D42"/>
    <w:rsid w:val="0038511A"/>
    <w:rsid w:val="00387153"/>
    <w:rsid w:val="0038729F"/>
    <w:rsid w:val="003953C6"/>
    <w:rsid w:val="003A481E"/>
    <w:rsid w:val="003A6B80"/>
    <w:rsid w:val="003B5B56"/>
    <w:rsid w:val="003B7B3B"/>
    <w:rsid w:val="003C5D91"/>
    <w:rsid w:val="003C7EA4"/>
    <w:rsid w:val="003E582A"/>
    <w:rsid w:val="00410953"/>
    <w:rsid w:val="00430949"/>
    <w:rsid w:val="004423E1"/>
    <w:rsid w:val="004628E5"/>
    <w:rsid w:val="00466C51"/>
    <w:rsid w:val="0047446D"/>
    <w:rsid w:val="00475A4C"/>
    <w:rsid w:val="00497649"/>
    <w:rsid w:val="004A201A"/>
    <w:rsid w:val="004A50BF"/>
    <w:rsid w:val="004C408E"/>
    <w:rsid w:val="004C5E34"/>
    <w:rsid w:val="004D101A"/>
    <w:rsid w:val="004E7C6A"/>
    <w:rsid w:val="004F5C61"/>
    <w:rsid w:val="00500D81"/>
    <w:rsid w:val="00506326"/>
    <w:rsid w:val="005167AA"/>
    <w:rsid w:val="00516E09"/>
    <w:rsid w:val="00517BCF"/>
    <w:rsid w:val="00524B7B"/>
    <w:rsid w:val="0054124F"/>
    <w:rsid w:val="00543436"/>
    <w:rsid w:val="00546734"/>
    <w:rsid w:val="00560778"/>
    <w:rsid w:val="005609C4"/>
    <w:rsid w:val="0056620A"/>
    <w:rsid w:val="005741C6"/>
    <w:rsid w:val="00583AAF"/>
    <w:rsid w:val="005841D3"/>
    <w:rsid w:val="0058504E"/>
    <w:rsid w:val="005A7439"/>
    <w:rsid w:val="005E179E"/>
    <w:rsid w:val="005E1DBA"/>
    <w:rsid w:val="005F36CD"/>
    <w:rsid w:val="005F58A2"/>
    <w:rsid w:val="006062EB"/>
    <w:rsid w:val="0060646E"/>
    <w:rsid w:val="00606BC5"/>
    <w:rsid w:val="00615E63"/>
    <w:rsid w:val="00660828"/>
    <w:rsid w:val="006618CD"/>
    <w:rsid w:val="00662777"/>
    <w:rsid w:val="006802E9"/>
    <w:rsid w:val="006817E7"/>
    <w:rsid w:val="006818DD"/>
    <w:rsid w:val="006A4EFE"/>
    <w:rsid w:val="006B0F4A"/>
    <w:rsid w:val="006B250D"/>
    <w:rsid w:val="006B2EE9"/>
    <w:rsid w:val="006B649B"/>
    <w:rsid w:val="006C0A2C"/>
    <w:rsid w:val="006C3A3D"/>
    <w:rsid w:val="006E58B6"/>
    <w:rsid w:val="0070207E"/>
    <w:rsid w:val="00712FBB"/>
    <w:rsid w:val="0071486A"/>
    <w:rsid w:val="007235AF"/>
    <w:rsid w:val="00731BF0"/>
    <w:rsid w:val="00734922"/>
    <w:rsid w:val="007379EB"/>
    <w:rsid w:val="00747D56"/>
    <w:rsid w:val="0078779F"/>
    <w:rsid w:val="00792C85"/>
    <w:rsid w:val="00794F7F"/>
    <w:rsid w:val="007A37DA"/>
    <w:rsid w:val="007A5AC7"/>
    <w:rsid w:val="007A7CEE"/>
    <w:rsid w:val="007B1DF5"/>
    <w:rsid w:val="007B5B0E"/>
    <w:rsid w:val="007C1327"/>
    <w:rsid w:val="007E4F1C"/>
    <w:rsid w:val="00802863"/>
    <w:rsid w:val="00807510"/>
    <w:rsid w:val="00817322"/>
    <w:rsid w:val="00826FF4"/>
    <w:rsid w:val="00827200"/>
    <w:rsid w:val="008437D7"/>
    <w:rsid w:val="008476EC"/>
    <w:rsid w:val="0085237A"/>
    <w:rsid w:val="00853579"/>
    <w:rsid w:val="00854133"/>
    <w:rsid w:val="0086517A"/>
    <w:rsid w:val="0086783A"/>
    <w:rsid w:val="008703FE"/>
    <w:rsid w:val="0087618F"/>
    <w:rsid w:val="008979C3"/>
    <w:rsid w:val="008A165C"/>
    <w:rsid w:val="008A3F5A"/>
    <w:rsid w:val="008A7C5B"/>
    <w:rsid w:val="008B1572"/>
    <w:rsid w:val="008B5114"/>
    <w:rsid w:val="008B5510"/>
    <w:rsid w:val="008C2144"/>
    <w:rsid w:val="008C4731"/>
    <w:rsid w:val="008D4573"/>
    <w:rsid w:val="008D7D92"/>
    <w:rsid w:val="008E11A0"/>
    <w:rsid w:val="00910DCE"/>
    <w:rsid w:val="0094324A"/>
    <w:rsid w:val="00950312"/>
    <w:rsid w:val="00951066"/>
    <w:rsid w:val="0095653C"/>
    <w:rsid w:val="00961BF7"/>
    <w:rsid w:val="009661E6"/>
    <w:rsid w:val="00977852"/>
    <w:rsid w:val="009808EC"/>
    <w:rsid w:val="00983CF6"/>
    <w:rsid w:val="00995FFC"/>
    <w:rsid w:val="009D12A9"/>
    <w:rsid w:val="009E049D"/>
    <w:rsid w:val="009F4392"/>
    <w:rsid w:val="00A03B40"/>
    <w:rsid w:val="00A35B06"/>
    <w:rsid w:val="00A54F0A"/>
    <w:rsid w:val="00A56F7D"/>
    <w:rsid w:val="00A61AEA"/>
    <w:rsid w:val="00A77003"/>
    <w:rsid w:val="00AA793D"/>
    <w:rsid w:val="00AB5258"/>
    <w:rsid w:val="00AC4916"/>
    <w:rsid w:val="00B022DF"/>
    <w:rsid w:val="00B05615"/>
    <w:rsid w:val="00B2772E"/>
    <w:rsid w:val="00B31187"/>
    <w:rsid w:val="00B341ED"/>
    <w:rsid w:val="00B36267"/>
    <w:rsid w:val="00B44E1B"/>
    <w:rsid w:val="00B451C4"/>
    <w:rsid w:val="00B52BD1"/>
    <w:rsid w:val="00B82504"/>
    <w:rsid w:val="00B82FFA"/>
    <w:rsid w:val="00B84A53"/>
    <w:rsid w:val="00B869F1"/>
    <w:rsid w:val="00B875FC"/>
    <w:rsid w:val="00B9286A"/>
    <w:rsid w:val="00B92971"/>
    <w:rsid w:val="00BC3FF4"/>
    <w:rsid w:val="00BC40ED"/>
    <w:rsid w:val="00BC7648"/>
    <w:rsid w:val="00BE54A0"/>
    <w:rsid w:val="00BE56E5"/>
    <w:rsid w:val="00BF1343"/>
    <w:rsid w:val="00BF71BA"/>
    <w:rsid w:val="00C00140"/>
    <w:rsid w:val="00C04486"/>
    <w:rsid w:val="00C46E17"/>
    <w:rsid w:val="00C50B46"/>
    <w:rsid w:val="00C537CC"/>
    <w:rsid w:val="00C63EA1"/>
    <w:rsid w:val="00C70FD1"/>
    <w:rsid w:val="00C80DF2"/>
    <w:rsid w:val="00C84DED"/>
    <w:rsid w:val="00C8552F"/>
    <w:rsid w:val="00C96B9F"/>
    <w:rsid w:val="00CC1DFE"/>
    <w:rsid w:val="00CC23E6"/>
    <w:rsid w:val="00CD746B"/>
    <w:rsid w:val="00CF0CA7"/>
    <w:rsid w:val="00D15B1C"/>
    <w:rsid w:val="00D273FB"/>
    <w:rsid w:val="00D301E1"/>
    <w:rsid w:val="00D33FB5"/>
    <w:rsid w:val="00D370E7"/>
    <w:rsid w:val="00D6242C"/>
    <w:rsid w:val="00D747F0"/>
    <w:rsid w:val="00D93184"/>
    <w:rsid w:val="00DA5150"/>
    <w:rsid w:val="00DA7613"/>
    <w:rsid w:val="00DB5094"/>
    <w:rsid w:val="00DB710D"/>
    <w:rsid w:val="00DD17AF"/>
    <w:rsid w:val="00DD74D6"/>
    <w:rsid w:val="00DF57BD"/>
    <w:rsid w:val="00DF7590"/>
    <w:rsid w:val="00E1202F"/>
    <w:rsid w:val="00E157FF"/>
    <w:rsid w:val="00E2494C"/>
    <w:rsid w:val="00E32F95"/>
    <w:rsid w:val="00E45B62"/>
    <w:rsid w:val="00E4709B"/>
    <w:rsid w:val="00E578AB"/>
    <w:rsid w:val="00E7202D"/>
    <w:rsid w:val="00EA5687"/>
    <w:rsid w:val="00EA69A8"/>
    <w:rsid w:val="00EC2503"/>
    <w:rsid w:val="00EC326E"/>
    <w:rsid w:val="00F02C5A"/>
    <w:rsid w:val="00F34235"/>
    <w:rsid w:val="00F3779A"/>
    <w:rsid w:val="00F470AE"/>
    <w:rsid w:val="00F5270B"/>
    <w:rsid w:val="00F52792"/>
    <w:rsid w:val="00F53AAE"/>
    <w:rsid w:val="00F750D7"/>
    <w:rsid w:val="00F8788B"/>
    <w:rsid w:val="00F87BF3"/>
    <w:rsid w:val="00F97ED4"/>
    <w:rsid w:val="00FB0586"/>
    <w:rsid w:val="00FB298D"/>
    <w:rsid w:val="00FB300E"/>
    <w:rsid w:val="00FC1B5F"/>
    <w:rsid w:val="00FD0887"/>
    <w:rsid w:val="00FD41D2"/>
    <w:rsid w:val="00FE33D6"/>
    <w:rsid w:val="00FF19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0CE4C"/>
  <w15:docId w15:val="{672BA565-547F-4C78-A5E2-C14DDF51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US"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3E1"/>
    <w:pPr>
      <w:spacing w:line="280" w:lineRule="atLeast"/>
    </w:pPr>
  </w:style>
  <w:style w:type="paragraph" w:styleId="Heading1">
    <w:name w:val="heading 1"/>
    <w:basedOn w:val="Normal"/>
    <w:next w:val="Normal"/>
    <w:link w:val="Heading1Char"/>
    <w:uiPriority w:val="1"/>
    <w:qFormat/>
    <w:rsid w:val="00C537CC"/>
    <w:pPr>
      <w:keepNext/>
      <w:keepLines/>
      <w:spacing w:before="240" w:after="60" w:line="240" w:lineRule="auto"/>
      <w:outlineLvl w:val="0"/>
    </w:pPr>
    <w:rPr>
      <w:rFonts w:eastAsiaTheme="majorEastAsia" w:cstheme="majorBidi"/>
      <w:bCs/>
      <w:sz w:val="32"/>
      <w:szCs w:val="28"/>
    </w:rPr>
  </w:style>
  <w:style w:type="paragraph" w:styleId="Heading2">
    <w:name w:val="heading 2"/>
    <w:basedOn w:val="Normal"/>
    <w:next w:val="Normal"/>
    <w:link w:val="Heading2Char"/>
    <w:uiPriority w:val="1"/>
    <w:qFormat/>
    <w:rsid w:val="00C537CC"/>
    <w:pPr>
      <w:keepNext/>
      <w:keepLines/>
      <w:spacing w:after="0"/>
      <w:outlineLvl w:val="1"/>
    </w:pPr>
    <w:rPr>
      <w:rFonts w:eastAsiaTheme="majorEastAsia" w:cstheme="majorBidi"/>
      <w:b/>
      <w:bCs/>
      <w:szCs w:val="26"/>
    </w:rPr>
  </w:style>
  <w:style w:type="paragraph" w:styleId="Heading3">
    <w:name w:val="heading 3"/>
    <w:basedOn w:val="Normal"/>
    <w:next w:val="Normal"/>
    <w:link w:val="Heading3Char"/>
    <w:uiPriority w:val="1"/>
    <w:qFormat/>
    <w:rsid w:val="00C537CC"/>
    <w:pPr>
      <w:keepNext/>
      <w:keepLines/>
      <w:spacing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5F"/>
    <w:pPr>
      <w:tabs>
        <w:tab w:val="center" w:pos="4680"/>
        <w:tab w:val="right" w:pos="9360"/>
      </w:tabs>
      <w:spacing w:after="0" w:line="240" w:lineRule="auto"/>
    </w:pPr>
  </w:style>
  <w:style w:type="character" w:customStyle="1" w:styleId="Heading1Char">
    <w:name w:val="Heading 1 Char"/>
    <w:basedOn w:val="DefaultParagraphFont"/>
    <w:link w:val="Heading1"/>
    <w:uiPriority w:val="1"/>
    <w:rsid w:val="00C00140"/>
    <w:rPr>
      <w:rFonts w:ascii="Georgia" w:eastAsiaTheme="majorEastAsia" w:hAnsi="Georgia" w:cstheme="majorBidi"/>
      <w:bCs/>
      <w:sz w:val="32"/>
      <w:szCs w:val="28"/>
    </w:rPr>
  </w:style>
  <w:style w:type="character" w:customStyle="1" w:styleId="Heading2Char">
    <w:name w:val="Heading 2 Char"/>
    <w:basedOn w:val="DefaultParagraphFont"/>
    <w:link w:val="Heading2"/>
    <w:uiPriority w:val="1"/>
    <w:rsid w:val="00C00140"/>
    <w:rPr>
      <w:rFonts w:ascii="Georgia" w:eastAsiaTheme="majorEastAsia" w:hAnsi="Georgia" w:cstheme="majorBidi"/>
      <w:b/>
      <w:bCs/>
      <w:sz w:val="20"/>
      <w:szCs w:val="26"/>
    </w:rPr>
  </w:style>
  <w:style w:type="character" w:customStyle="1" w:styleId="Heading3Char">
    <w:name w:val="Heading 3 Char"/>
    <w:basedOn w:val="DefaultParagraphFont"/>
    <w:link w:val="Heading3"/>
    <w:uiPriority w:val="1"/>
    <w:rsid w:val="00C00140"/>
    <w:rPr>
      <w:rFonts w:ascii="Georgia" w:eastAsiaTheme="majorEastAsia" w:hAnsi="Georgia" w:cstheme="majorBidi"/>
      <w:bCs/>
      <w:i/>
      <w:sz w:val="20"/>
    </w:rPr>
  </w:style>
  <w:style w:type="character" w:customStyle="1" w:styleId="HeaderChar">
    <w:name w:val="Header Char"/>
    <w:basedOn w:val="DefaultParagraphFont"/>
    <w:link w:val="Header"/>
    <w:uiPriority w:val="99"/>
    <w:rsid w:val="0000605F"/>
    <w:rPr>
      <w:rFonts w:ascii="Georgia" w:hAnsi="Georgia"/>
      <w:sz w:val="20"/>
    </w:rPr>
  </w:style>
  <w:style w:type="paragraph" w:styleId="Footer">
    <w:name w:val="footer"/>
    <w:basedOn w:val="Normal"/>
    <w:link w:val="FooterChar"/>
    <w:uiPriority w:val="99"/>
    <w:unhideWhenUsed/>
    <w:rsid w:val="00006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5F"/>
    <w:rPr>
      <w:rFonts w:ascii="Georgia" w:hAnsi="Georgia"/>
      <w:sz w:val="20"/>
    </w:rPr>
  </w:style>
  <w:style w:type="paragraph" w:styleId="BalloonText">
    <w:name w:val="Balloon Text"/>
    <w:basedOn w:val="Normal"/>
    <w:link w:val="BalloonTextChar"/>
    <w:uiPriority w:val="99"/>
    <w:semiHidden/>
    <w:unhideWhenUsed/>
    <w:rsid w:val="0012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2A"/>
    <w:rPr>
      <w:rFonts w:ascii="Tahoma" w:hAnsi="Tahoma" w:cs="Tahoma"/>
      <w:sz w:val="16"/>
      <w:szCs w:val="16"/>
    </w:rPr>
  </w:style>
  <w:style w:type="table" w:styleId="TableGrid">
    <w:name w:val="Table Grid"/>
    <w:basedOn w:val="TableNormal"/>
    <w:uiPriority w:val="59"/>
    <w:rsid w:val="007A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7510"/>
    <w:rPr>
      <w:color w:val="0000FF" w:themeColor="hyperlink"/>
      <w:u w:val="single"/>
    </w:rPr>
  </w:style>
  <w:style w:type="paragraph" w:styleId="Date">
    <w:name w:val="Date"/>
    <w:basedOn w:val="Normal"/>
    <w:next w:val="Normal"/>
    <w:link w:val="DateChar"/>
    <w:uiPriority w:val="99"/>
    <w:unhideWhenUsed/>
    <w:qFormat/>
    <w:rsid w:val="00475A4C"/>
    <w:pPr>
      <w:spacing w:after="1680" w:line="240" w:lineRule="atLeast"/>
    </w:pPr>
    <w:rPr>
      <w:i/>
    </w:rPr>
  </w:style>
  <w:style w:type="character" w:customStyle="1" w:styleId="DateChar">
    <w:name w:val="Date Char"/>
    <w:basedOn w:val="DefaultParagraphFont"/>
    <w:link w:val="Date"/>
    <w:uiPriority w:val="99"/>
    <w:rsid w:val="00475A4C"/>
    <w:rPr>
      <w:rFonts w:ascii="Georgia" w:hAnsi="Georgia"/>
      <w:i/>
      <w:sz w:val="20"/>
    </w:rPr>
  </w:style>
  <w:style w:type="paragraph" w:customStyle="1" w:styleId="Workingtitle">
    <w:name w:val="Working title"/>
    <w:basedOn w:val="Normal"/>
    <w:link w:val="WorkingtitleChar"/>
    <w:uiPriority w:val="3"/>
    <w:qFormat/>
    <w:rsid w:val="00475A4C"/>
    <w:rPr>
      <w:rFonts w:eastAsiaTheme="majorEastAsia" w:cstheme="majorBidi"/>
      <w:bCs/>
      <w:i/>
    </w:rPr>
  </w:style>
  <w:style w:type="character" w:customStyle="1" w:styleId="WorkingtitleChar">
    <w:name w:val="Working title Char"/>
    <w:basedOn w:val="Heading3Char"/>
    <w:link w:val="Workingtitle"/>
    <w:uiPriority w:val="3"/>
    <w:rsid w:val="007B1DF5"/>
    <w:rPr>
      <w:rFonts w:ascii="Georgia" w:eastAsiaTheme="majorEastAsia" w:hAnsi="Georgia" w:cstheme="majorBidi"/>
      <w:bCs/>
      <w:i/>
      <w:sz w:val="20"/>
    </w:rPr>
  </w:style>
  <w:style w:type="character" w:styleId="PlaceholderText">
    <w:name w:val="Placeholder Text"/>
    <w:basedOn w:val="DefaultParagraphFont"/>
    <w:uiPriority w:val="99"/>
    <w:semiHidden/>
    <w:rsid w:val="00F34235"/>
    <w:rPr>
      <w:color w:val="808080"/>
    </w:rPr>
  </w:style>
  <w:style w:type="numbering" w:customStyle="1" w:styleId="Redbullets">
    <w:name w:val="Red bullets"/>
    <w:uiPriority w:val="99"/>
    <w:rsid w:val="008A165C"/>
    <w:pPr>
      <w:numPr>
        <w:numId w:val="1"/>
      </w:numPr>
    </w:pPr>
  </w:style>
  <w:style w:type="numbering" w:customStyle="1" w:styleId="Yellowbullets">
    <w:name w:val="Yellow bullets"/>
    <w:uiPriority w:val="99"/>
    <w:rsid w:val="008A165C"/>
    <w:pPr>
      <w:numPr>
        <w:numId w:val="2"/>
      </w:numPr>
    </w:pPr>
  </w:style>
  <w:style w:type="paragraph" w:styleId="ListBullet">
    <w:name w:val="List Bullet"/>
    <w:basedOn w:val="Normal"/>
    <w:uiPriority w:val="99"/>
    <w:unhideWhenUsed/>
    <w:rsid w:val="008A165C"/>
    <w:pPr>
      <w:numPr>
        <w:numId w:val="6"/>
      </w:numPr>
      <w:contextualSpacing/>
    </w:pPr>
  </w:style>
  <w:style w:type="paragraph" w:styleId="ListBullet2">
    <w:name w:val="List Bullet 2"/>
    <w:basedOn w:val="Normal"/>
    <w:uiPriority w:val="99"/>
    <w:unhideWhenUsed/>
    <w:rsid w:val="008A165C"/>
    <w:pPr>
      <w:contextualSpacing/>
    </w:pPr>
  </w:style>
  <w:style w:type="paragraph" w:styleId="ListBullet3">
    <w:name w:val="List Bullet 3"/>
    <w:basedOn w:val="Normal"/>
    <w:uiPriority w:val="99"/>
    <w:unhideWhenUsed/>
    <w:rsid w:val="008A165C"/>
    <w:pPr>
      <w:contextualSpacing/>
    </w:pPr>
  </w:style>
  <w:style w:type="paragraph" w:styleId="ListBullet4">
    <w:name w:val="List Bullet 4"/>
    <w:basedOn w:val="Normal"/>
    <w:uiPriority w:val="99"/>
    <w:unhideWhenUsed/>
    <w:rsid w:val="008A165C"/>
    <w:pPr>
      <w:contextualSpacing/>
    </w:pPr>
  </w:style>
  <w:style w:type="paragraph" w:styleId="ListBullet5">
    <w:name w:val="List Bullet 5"/>
    <w:basedOn w:val="Normal"/>
    <w:uiPriority w:val="99"/>
    <w:semiHidden/>
    <w:unhideWhenUsed/>
    <w:rsid w:val="008A165C"/>
    <w:pPr>
      <w:contextualSpacing/>
    </w:pPr>
  </w:style>
  <w:style w:type="numbering" w:customStyle="1" w:styleId="Greybullets">
    <w:name w:val="Grey bullets"/>
    <w:uiPriority w:val="99"/>
    <w:rsid w:val="008A165C"/>
    <w:pPr>
      <w:numPr>
        <w:numId w:val="3"/>
      </w:numPr>
    </w:pPr>
  </w:style>
  <w:style w:type="numbering" w:customStyle="1" w:styleId="Greenbullets">
    <w:name w:val="Green bullets"/>
    <w:uiPriority w:val="99"/>
    <w:rsid w:val="008A165C"/>
    <w:pPr>
      <w:numPr>
        <w:numId w:val="4"/>
      </w:numPr>
    </w:pPr>
  </w:style>
  <w:style w:type="numbering" w:customStyle="1" w:styleId="Brownbukllets">
    <w:name w:val="Brown bukllets"/>
    <w:uiPriority w:val="99"/>
    <w:rsid w:val="008A165C"/>
    <w:pPr>
      <w:numPr>
        <w:numId w:val="5"/>
      </w:numPr>
    </w:pPr>
  </w:style>
  <w:style w:type="paragraph" w:styleId="ListParagraph">
    <w:name w:val="List Paragraph"/>
    <w:basedOn w:val="Normal"/>
    <w:uiPriority w:val="34"/>
    <w:qFormat/>
    <w:rsid w:val="008A165C"/>
    <w:pPr>
      <w:ind w:left="720"/>
      <w:contextualSpacing/>
    </w:pPr>
  </w:style>
  <w:style w:type="paragraph" w:customStyle="1" w:styleId="Brownbullet">
    <w:name w:val="Brown bullet"/>
    <w:basedOn w:val="ListBullet"/>
    <w:uiPriority w:val="2"/>
    <w:qFormat/>
    <w:rsid w:val="00B82504"/>
  </w:style>
  <w:style w:type="paragraph" w:customStyle="1" w:styleId="Greenbullet">
    <w:name w:val="Green bullet"/>
    <w:basedOn w:val="Brownbullet"/>
    <w:uiPriority w:val="2"/>
    <w:qFormat/>
    <w:rsid w:val="00B82504"/>
    <w:pPr>
      <w:numPr>
        <w:numId w:val="7"/>
      </w:numPr>
    </w:pPr>
  </w:style>
  <w:style w:type="paragraph" w:customStyle="1" w:styleId="Greybullet">
    <w:name w:val="Grey bullet"/>
    <w:basedOn w:val="Greenbullet"/>
    <w:uiPriority w:val="2"/>
    <w:qFormat/>
    <w:rsid w:val="00B82504"/>
    <w:pPr>
      <w:numPr>
        <w:numId w:val="8"/>
      </w:numPr>
    </w:pPr>
  </w:style>
  <w:style w:type="paragraph" w:customStyle="1" w:styleId="Redbullet">
    <w:name w:val="Red bullet"/>
    <w:basedOn w:val="Greybullet"/>
    <w:uiPriority w:val="2"/>
    <w:qFormat/>
    <w:rsid w:val="00B82504"/>
    <w:pPr>
      <w:numPr>
        <w:numId w:val="9"/>
      </w:numPr>
    </w:pPr>
  </w:style>
  <w:style w:type="paragraph" w:customStyle="1" w:styleId="Yellowbullet">
    <w:name w:val="Yellow bullet"/>
    <w:basedOn w:val="Redbullet"/>
    <w:uiPriority w:val="2"/>
    <w:qFormat/>
    <w:rsid w:val="00B82504"/>
    <w:pPr>
      <w:numPr>
        <w:numId w:val="10"/>
      </w:numPr>
    </w:pPr>
  </w:style>
  <w:style w:type="paragraph" w:styleId="TOCHeading">
    <w:name w:val="TOC Heading"/>
    <w:basedOn w:val="Heading1"/>
    <w:next w:val="Normal"/>
    <w:uiPriority w:val="39"/>
    <w:unhideWhenUsed/>
    <w:rsid w:val="00517BCF"/>
    <w:pPr>
      <w:spacing w:before="480" w:after="0" w:line="276" w:lineRule="auto"/>
      <w:outlineLvl w:val="9"/>
    </w:pPr>
    <w:rPr>
      <w:b/>
      <w:sz w:val="28"/>
      <w:lang w:eastAsia="ja-JP"/>
    </w:rPr>
  </w:style>
  <w:style w:type="paragraph" w:styleId="TOC1">
    <w:name w:val="toc 1"/>
    <w:basedOn w:val="Normal"/>
    <w:next w:val="Normal"/>
    <w:autoRedefine/>
    <w:uiPriority w:val="39"/>
    <w:unhideWhenUsed/>
    <w:rsid w:val="00C00140"/>
    <w:pPr>
      <w:spacing w:after="100"/>
    </w:pPr>
  </w:style>
  <w:style w:type="paragraph" w:styleId="NormalWeb">
    <w:name w:val="Normal (Web)"/>
    <w:basedOn w:val="Normal"/>
    <w:uiPriority w:val="99"/>
    <w:unhideWhenUsed/>
    <w:rsid w:val="00274BFC"/>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FootnoteText">
    <w:name w:val="footnote text"/>
    <w:basedOn w:val="Normal"/>
    <w:link w:val="FootnoteTextChar"/>
    <w:uiPriority w:val="99"/>
    <w:semiHidden/>
    <w:unhideWhenUsed/>
    <w:rsid w:val="00466C51"/>
    <w:pPr>
      <w:spacing w:after="0" w:line="240" w:lineRule="auto"/>
    </w:pPr>
  </w:style>
  <w:style w:type="character" w:customStyle="1" w:styleId="FootnoteTextChar">
    <w:name w:val="Footnote Text Char"/>
    <w:basedOn w:val="DefaultParagraphFont"/>
    <w:link w:val="FootnoteText"/>
    <w:uiPriority w:val="99"/>
    <w:semiHidden/>
    <w:rsid w:val="00466C51"/>
  </w:style>
  <w:style w:type="character" w:styleId="FootnoteReference">
    <w:name w:val="footnote reference"/>
    <w:basedOn w:val="DefaultParagraphFont"/>
    <w:uiPriority w:val="99"/>
    <w:semiHidden/>
    <w:unhideWhenUsed/>
    <w:rsid w:val="00466C51"/>
    <w:rPr>
      <w:vertAlign w:val="superscript"/>
    </w:rPr>
  </w:style>
  <w:style w:type="paragraph" w:styleId="Revision">
    <w:name w:val="Revision"/>
    <w:hidden/>
    <w:uiPriority w:val="99"/>
    <w:semiHidden/>
    <w:rsid w:val="00802863"/>
    <w:pPr>
      <w:spacing w:after="0" w:line="240" w:lineRule="auto"/>
    </w:pPr>
  </w:style>
  <w:style w:type="paragraph" w:styleId="Title">
    <w:name w:val="Title"/>
    <w:basedOn w:val="Normal"/>
    <w:next w:val="Normal"/>
    <w:link w:val="TitleChar"/>
    <w:uiPriority w:val="10"/>
    <w:qFormat/>
    <w:rsid w:val="001C681A"/>
    <w:pPr>
      <w:spacing w:after="0" w:line="240" w:lineRule="auto"/>
      <w:contextualSpacing/>
    </w:pPr>
    <w:rPr>
      <w:rFonts w:asciiTheme="majorHAnsi" w:eastAsiaTheme="majorEastAsia" w:hAnsiTheme="majorHAnsi" w:cstheme="majorBidi"/>
      <w:spacing w:val="-10"/>
      <w:kern w:val="28"/>
      <w:sz w:val="56"/>
      <w:szCs w:val="56"/>
      <w:lang w:val="sv-SE"/>
    </w:rPr>
  </w:style>
  <w:style w:type="character" w:customStyle="1" w:styleId="TitleChar">
    <w:name w:val="Title Char"/>
    <w:basedOn w:val="DefaultParagraphFont"/>
    <w:link w:val="Title"/>
    <w:uiPriority w:val="10"/>
    <w:rsid w:val="001C681A"/>
    <w:rPr>
      <w:rFonts w:asciiTheme="majorHAnsi" w:eastAsiaTheme="majorEastAsia" w:hAnsiTheme="majorHAnsi" w:cstheme="majorBidi"/>
      <w:spacing w:val="-10"/>
      <w:kern w:val="28"/>
      <w:sz w:val="56"/>
      <w:szCs w:val="5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73718">
      <w:bodyDiv w:val="1"/>
      <w:marLeft w:val="0"/>
      <w:marRight w:val="0"/>
      <w:marTop w:val="0"/>
      <w:marBottom w:val="0"/>
      <w:divBdr>
        <w:top w:val="none" w:sz="0" w:space="0" w:color="auto"/>
        <w:left w:val="none" w:sz="0" w:space="0" w:color="auto"/>
        <w:bottom w:val="none" w:sz="0" w:space="0" w:color="auto"/>
        <w:right w:val="none" w:sz="0" w:space="0" w:color="auto"/>
      </w:divBdr>
      <w:divsChild>
        <w:div w:id="1181353982">
          <w:marLeft w:val="360"/>
          <w:marRight w:val="0"/>
          <w:marTop w:val="200"/>
          <w:marBottom w:val="0"/>
          <w:divBdr>
            <w:top w:val="none" w:sz="0" w:space="0" w:color="auto"/>
            <w:left w:val="none" w:sz="0" w:space="0" w:color="auto"/>
            <w:bottom w:val="none" w:sz="0" w:space="0" w:color="auto"/>
            <w:right w:val="none" w:sz="0" w:space="0" w:color="auto"/>
          </w:divBdr>
        </w:div>
        <w:div w:id="1869756405">
          <w:marLeft w:val="360"/>
          <w:marRight w:val="0"/>
          <w:marTop w:val="200"/>
          <w:marBottom w:val="0"/>
          <w:divBdr>
            <w:top w:val="none" w:sz="0" w:space="0" w:color="auto"/>
            <w:left w:val="none" w:sz="0" w:space="0" w:color="auto"/>
            <w:bottom w:val="none" w:sz="0" w:space="0" w:color="auto"/>
            <w:right w:val="none" w:sz="0" w:space="0" w:color="auto"/>
          </w:divBdr>
        </w:div>
        <w:div w:id="508177202">
          <w:marLeft w:val="360"/>
          <w:marRight w:val="0"/>
          <w:marTop w:val="200"/>
          <w:marBottom w:val="0"/>
          <w:divBdr>
            <w:top w:val="none" w:sz="0" w:space="0" w:color="auto"/>
            <w:left w:val="none" w:sz="0" w:space="0" w:color="auto"/>
            <w:bottom w:val="none" w:sz="0" w:space="0" w:color="auto"/>
            <w:right w:val="none" w:sz="0" w:space="0" w:color="auto"/>
          </w:divBdr>
        </w:div>
        <w:div w:id="3286165">
          <w:marLeft w:val="360"/>
          <w:marRight w:val="0"/>
          <w:marTop w:val="200"/>
          <w:marBottom w:val="0"/>
          <w:divBdr>
            <w:top w:val="none" w:sz="0" w:space="0" w:color="auto"/>
            <w:left w:val="none" w:sz="0" w:space="0" w:color="auto"/>
            <w:bottom w:val="none" w:sz="0" w:space="0" w:color="auto"/>
            <w:right w:val="none" w:sz="0" w:space="0" w:color="auto"/>
          </w:divBdr>
        </w:div>
        <w:div w:id="704477562">
          <w:marLeft w:val="1080"/>
          <w:marRight w:val="0"/>
          <w:marTop w:val="100"/>
          <w:marBottom w:val="0"/>
          <w:divBdr>
            <w:top w:val="none" w:sz="0" w:space="0" w:color="auto"/>
            <w:left w:val="none" w:sz="0" w:space="0" w:color="auto"/>
            <w:bottom w:val="none" w:sz="0" w:space="0" w:color="auto"/>
            <w:right w:val="none" w:sz="0" w:space="0" w:color="auto"/>
          </w:divBdr>
        </w:div>
        <w:div w:id="1334606251">
          <w:marLeft w:val="1080"/>
          <w:marRight w:val="0"/>
          <w:marTop w:val="100"/>
          <w:marBottom w:val="0"/>
          <w:divBdr>
            <w:top w:val="none" w:sz="0" w:space="0" w:color="auto"/>
            <w:left w:val="none" w:sz="0" w:space="0" w:color="auto"/>
            <w:bottom w:val="none" w:sz="0" w:space="0" w:color="auto"/>
            <w:right w:val="none" w:sz="0" w:space="0" w:color="auto"/>
          </w:divBdr>
        </w:div>
        <w:div w:id="874657065">
          <w:marLeft w:val="1080"/>
          <w:marRight w:val="0"/>
          <w:marTop w:val="100"/>
          <w:marBottom w:val="0"/>
          <w:divBdr>
            <w:top w:val="none" w:sz="0" w:space="0" w:color="auto"/>
            <w:left w:val="none" w:sz="0" w:space="0" w:color="auto"/>
            <w:bottom w:val="none" w:sz="0" w:space="0" w:color="auto"/>
            <w:right w:val="none" w:sz="0" w:space="0" w:color="auto"/>
          </w:divBdr>
        </w:div>
        <w:div w:id="588857253">
          <w:marLeft w:val="1080"/>
          <w:marRight w:val="0"/>
          <w:marTop w:val="100"/>
          <w:marBottom w:val="0"/>
          <w:divBdr>
            <w:top w:val="none" w:sz="0" w:space="0" w:color="auto"/>
            <w:left w:val="none" w:sz="0" w:space="0" w:color="auto"/>
            <w:bottom w:val="none" w:sz="0" w:space="0" w:color="auto"/>
            <w:right w:val="none" w:sz="0" w:space="0" w:color="auto"/>
          </w:divBdr>
        </w:div>
        <w:div w:id="315191074">
          <w:marLeft w:val="1080"/>
          <w:marRight w:val="0"/>
          <w:marTop w:val="100"/>
          <w:marBottom w:val="0"/>
          <w:divBdr>
            <w:top w:val="none" w:sz="0" w:space="0" w:color="auto"/>
            <w:left w:val="none" w:sz="0" w:space="0" w:color="auto"/>
            <w:bottom w:val="none" w:sz="0" w:space="0" w:color="auto"/>
            <w:right w:val="none" w:sz="0" w:space="0" w:color="auto"/>
          </w:divBdr>
        </w:div>
        <w:div w:id="526481223">
          <w:marLeft w:val="1080"/>
          <w:marRight w:val="0"/>
          <w:marTop w:val="100"/>
          <w:marBottom w:val="0"/>
          <w:divBdr>
            <w:top w:val="none" w:sz="0" w:space="0" w:color="auto"/>
            <w:left w:val="none" w:sz="0" w:space="0" w:color="auto"/>
            <w:bottom w:val="none" w:sz="0" w:space="0" w:color="auto"/>
            <w:right w:val="none" w:sz="0" w:space="0" w:color="auto"/>
          </w:divBdr>
        </w:div>
        <w:div w:id="905185835">
          <w:marLeft w:val="360"/>
          <w:marRight w:val="0"/>
          <w:marTop w:val="200"/>
          <w:marBottom w:val="0"/>
          <w:divBdr>
            <w:top w:val="none" w:sz="0" w:space="0" w:color="auto"/>
            <w:left w:val="none" w:sz="0" w:space="0" w:color="auto"/>
            <w:bottom w:val="none" w:sz="0" w:space="0" w:color="auto"/>
            <w:right w:val="none" w:sz="0" w:space="0" w:color="auto"/>
          </w:divBdr>
        </w:div>
      </w:divsChild>
    </w:div>
    <w:div w:id="444546358">
      <w:bodyDiv w:val="1"/>
      <w:marLeft w:val="0"/>
      <w:marRight w:val="0"/>
      <w:marTop w:val="0"/>
      <w:marBottom w:val="0"/>
      <w:divBdr>
        <w:top w:val="none" w:sz="0" w:space="0" w:color="auto"/>
        <w:left w:val="none" w:sz="0" w:space="0" w:color="auto"/>
        <w:bottom w:val="none" w:sz="0" w:space="0" w:color="auto"/>
        <w:right w:val="none" w:sz="0" w:space="0" w:color="auto"/>
      </w:divBdr>
    </w:div>
    <w:div w:id="573128640">
      <w:bodyDiv w:val="1"/>
      <w:marLeft w:val="0"/>
      <w:marRight w:val="0"/>
      <w:marTop w:val="0"/>
      <w:marBottom w:val="0"/>
      <w:divBdr>
        <w:top w:val="none" w:sz="0" w:space="0" w:color="auto"/>
        <w:left w:val="none" w:sz="0" w:space="0" w:color="auto"/>
        <w:bottom w:val="none" w:sz="0" w:space="0" w:color="auto"/>
        <w:right w:val="none" w:sz="0" w:space="0" w:color="auto"/>
      </w:divBdr>
      <w:divsChild>
        <w:div w:id="1452744967">
          <w:marLeft w:val="360"/>
          <w:marRight w:val="0"/>
          <w:marTop w:val="200"/>
          <w:marBottom w:val="0"/>
          <w:divBdr>
            <w:top w:val="none" w:sz="0" w:space="0" w:color="auto"/>
            <w:left w:val="none" w:sz="0" w:space="0" w:color="auto"/>
            <w:bottom w:val="none" w:sz="0" w:space="0" w:color="auto"/>
            <w:right w:val="none" w:sz="0" w:space="0" w:color="auto"/>
          </w:divBdr>
        </w:div>
        <w:div w:id="774519197">
          <w:marLeft w:val="360"/>
          <w:marRight w:val="0"/>
          <w:marTop w:val="200"/>
          <w:marBottom w:val="0"/>
          <w:divBdr>
            <w:top w:val="none" w:sz="0" w:space="0" w:color="auto"/>
            <w:left w:val="none" w:sz="0" w:space="0" w:color="auto"/>
            <w:bottom w:val="none" w:sz="0" w:space="0" w:color="auto"/>
            <w:right w:val="none" w:sz="0" w:space="0" w:color="auto"/>
          </w:divBdr>
        </w:div>
        <w:div w:id="468668625">
          <w:marLeft w:val="360"/>
          <w:marRight w:val="0"/>
          <w:marTop w:val="200"/>
          <w:marBottom w:val="0"/>
          <w:divBdr>
            <w:top w:val="none" w:sz="0" w:space="0" w:color="auto"/>
            <w:left w:val="none" w:sz="0" w:space="0" w:color="auto"/>
            <w:bottom w:val="none" w:sz="0" w:space="0" w:color="auto"/>
            <w:right w:val="none" w:sz="0" w:space="0" w:color="auto"/>
          </w:divBdr>
        </w:div>
        <w:div w:id="899174629">
          <w:marLeft w:val="360"/>
          <w:marRight w:val="0"/>
          <w:marTop w:val="200"/>
          <w:marBottom w:val="0"/>
          <w:divBdr>
            <w:top w:val="none" w:sz="0" w:space="0" w:color="auto"/>
            <w:left w:val="none" w:sz="0" w:space="0" w:color="auto"/>
            <w:bottom w:val="none" w:sz="0" w:space="0" w:color="auto"/>
            <w:right w:val="none" w:sz="0" w:space="0" w:color="auto"/>
          </w:divBdr>
        </w:div>
        <w:div w:id="1836141935">
          <w:marLeft w:val="1080"/>
          <w:marRight w:val="0"/>
          <w:marTop w:val="100"/>
          <w:marBottom w:val="0"/>
          <w:divBdr>
            <w:top w:val="none" w:sz="0" w:space="0" w:color="auto"/>
            <w:left w:val="none" w:sz="0" w:space="0" w:color="auto"/>
            <w:bottom w:val="none" w:sz="0" w:space="0" w:color="auto"/>
            <w:right w:val="none" w:sz="0" w:space="0" w:color="auto"/>
          </w:divBdr>
        </w:div>
        <w:div w:id="731197295">
          <w:marLeft w:val="1080"/>
          <w:marRight w:val="0"/>
          <w:marTop w:val="100"/>
          <w:marBottom w:val="0"/>
          <w:divBdr>
            <w:top w:val="none" w:sz="0" w:space="0" w:color="auto"/>
            <w:left w:val="none" w:sz="0" w:space="0" w:color="auto"/>
            <w:bottom w:val="none" w:sz="0" w:space="0" w:color="auto"/>
            <w:right w:val="none" w:sz="0" w:space="0" w:color="auto"/>
          </w:divBdr>
        </w:div>
        <w:div w:id="298531470">
          <w:marLeft w:val="1080"/>
          <w:marRight w:val="0"/>
          <w:marTop w:val="100"/>
          <w:marBottom w:val="0"/>
          <w:divBdr>
            <w:top w:val="none" w:sz="0" w:space="0" w:color="auto"/>
            <w:left w:val="none" w:sz="0" w:space="0" w:color="auto"/>
            <w:bottom w:val="none" w:sz="0" w:space="0" w:color="auto"/>
            <w:right w:val="none" w:sz="0" w:space="0" w:color="auto"/>
          </w:divBdr>
        </w:div>
        <w:div w:id="2126339858">
          <w:marLeft w:val="1080"/>
          <w:marRight w:val="0"/>
          <w:marTop w:val="100"/>
          <w:marBottom w:val="0"/>
          <w:divBdr>
            <w:top w:val="none" w:sz="0" w:space="0" w:color="auto"/>
            <w:left w:val="none" w:sz="0" w:space="0" w:color="auto"/>
            <w:bottom w:val="none" w:sz="0" w:space="0" w:color="auto"/>
            <w:right w:val="none" w:sz="0" w:space="0" w:color="auto"/>
          </w:divBdr>
        </w:div>
        <w:div w:id="976304894">
          <w:marLeft w:val="1080"/>
          <w:marRight w:val="0"/>
          <w:marTop w:val="100"/>
          <w:marBottom w:val="0"/>
          <w:divBdr>
            <w:top w:val="none" w:sz="0" w:space="0" w:color="auto"/>
            <w:left w:val="none" w:sz="0" w:space="0" w:color="auto"/>
            <w:bottom w:val="none" w:sz="0" w:space="0" w:color="auto"/>
            <w:right w:val="none" w:sz="0" w:space="0" w:color="auto"/>
          </w:divBdr>
        </w:div>
        <w:div w:id="1647005010">
          <w:marLeft w:val="1080"/>
          <w:marRight w:val="0"/>
          <w:marTop w:val="100"/>
          <w:marBottom w:val="0"/>
          <w:divBdr>
            <w:top w:val="none" w:sz="0" w:space="0" w:color="auto"/>
            <w:left w:val="none" w:sz="0" w:space="0" w:color="auto"/>
            <w:bottom w:val="none" w:sz="0" w:space="0" w:color="auto"/>
            <w:right w:val="none" w:sz="0" w:space="0" w:color="auto"/>
          </w:divBdr>
        </w:div>
        <w:div w:id="311066373">
          <w:marLeft w:val="360"/>
          <w:marRight w:val="0"/>
          <w:marTop w:val="200"/>
          <w:marBottom w:val="0"/>
          <w:divBdr>
            <w:top w:val="none" w:sz="0" w:space="0" w:color="auto"/>
            <w:left w:val="none" w:sz="0" w:space="0" w:color="auto"/>
            <w:bottom w:val="none" w:sz="0" w:space="0" w:color="auto"/>
            <w:right w:val="none" w:sz="0" w:space="0" w:color="auto"/>
          </w:divBdr>
        </w:div>
      </w:divsChild>
    </w:div>
    <w:div w:id="575094525">
      <w:bodyDiv w:val="1"/>
      <w:marLeft w:val="0"/>
      <w:marRight w:val="0"/>
      <w:marTop w:val="0"/>
      <w:marBottom w:val="0"/>
      <w:divBdr>
        <w:top w:val="none" w:sz="0" w:space="0" w:color="auto"/>
        <w:left w:val="none" w:sz="0" w:space="0" w:color="auto"/>
        <w:bottom w:val="none" w:sz="0" w:space="0" w:color="auto"/>
        <w:right w:val="none" w:sz="0" w:space="0" w:color="auto"/>
      </w:divBdr>
    </w:div>
    <w:div w:id="631788895">
      <w:bodyDiv w:val="1"/>
      <w:marLeft w:val="0"/>
      <w:marRight w:val="0"/>
      <w:marTop w:val="0"/>
      <w:marBottom w:val="0"/>
      <w:divBdr>
        <w:top w:val="none" w:sz="0" w:space="0" w:color="auto"/>
        <w:left w:val="none" w:sz="0" w:space="0" w:color="auto"/>
        <w:bottom w:val="none" w:sz="0" w:space="0" w:color="auto"/>
        <w:right w:val="none" w:sz="0" w:space="0" w:color="auto"/>
      </w:divBdr>
    </w:div>
    <w:div w:id="1062023885">
      <w:bodyDiv w:val="1"/>
      <w:marLeft w:val="0"/>
      <w:marRight w:val="0"/>
      <w:marTop w:val="0"/>
      <w:marBottom w:val="0"/>
      <w:divBdr>
        <w:top w:val="none" w:sz="0" w:space="0" w:color="auto"/>
        <w:left w:val="none" w:sz="0" w:space="0" w:color="auto"/>
        <w:bottom w:val="none" w:sz="0" w:space="0" w:color="auto"/>
        <w:right w:val="none" w:sz="0" w:space="0" w:color="auto"/>
      </w:divBdr>
    </w:div>
    <w:div w:id="1290865492">
      <w:bodyDiv w:val="1"/>
      <w:marLeft w:val="0"/>
      <w:marRight w:val="0"/>
      <w:marTop w:val="0"/>
      <w:marBottom w:val="0"/>
      <w:divBdr>
        <w:top w:val="none" w:sz="0" w:space="0" w:color="auto"/>
        <w:left w:val="none" w:sz="0" w:space="0" w:color="auto"/>
        <w:bottom w:val="none" w:sz="0" w:space="0" w:color="auto"/>
        <w:right w:val="none" w:sz="0" w:space="0" w:color="auto"/>
      </w:divBdr>
    </w:div>
    <w:div w:id="2136172277">
      <w:bodyDiv w:val="1"/>
      <w:marLeft w:val="0"/>
      <w:marRight w:val="0"/>
      <w:marTop w:val="0"/>
      <w:marBottom w:val="0"/>
      <w:divBdr>
        <w:top w:val="none" w:sz="0" w:space="0" w:color="auto"/>
        <w:left w:val="none" w:sz="0" w:space="0" w:color="auto"/>
        <w:bottom w:val="none" w:sz="0" w:space="0" w:color="auto"/>
        <w:right w:val="none" w:sz="0" w:space="0" w:color="auto"/>
      </w:divBdr>
      <w:divsChild>
        <w:div w:id="660695594">
          <w:marLeft w:val="360"/>
          <w:marRight w:val="0"/>
          <w:marTop w:val="200"/>
          <w:marBottom w:val="0"/>
          <w:divBdr>
            <w:top w:val="none" w:sz="0" w:space="0" w:color="auto"/>
            <w:left w:val="none" w:sz="0" w:space="0" w:color="auto"/>
            <w:bottom w:val="none" w:sz="0" w:space="0" w:color="auto"/>
            <w:right w:val="none" w:sz="0" w:space="0" w:color="auto"/>
          </w:divBdr>
        </w:div>
      </w:divsChild>
    </w:div>
    <w:div w:id="21433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va.berglie@paulig.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auliggroup.com/press_release/paulig-groups-sustainability-report-has-been-publishe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newsdesk.com/se/santa_maria/latest_med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b53e9a1-f806-4927-bfcf-8c5fec52a3a9">
      <Terms xmlns="http://schemas.microsoft.com/office/infopath/2007/PartnerControls">
        <TermInfo xmlns="http://schemas.microsoft.com/office/infopath/2007/PartnerControls">
          <TermName xmlns="http://schemas.microsoft.com/office/infopath/2007/PartnerControls">PG</TermName>
          <TermId xmlns="http://schemas.microsoft.com/office/infopath/2007/PartnerControls">e9f3c0c4-550e-45d8-ab56-3346b7c953e5</TermId>
        </TermInfo>
        <TermInfo xmlns="http://schemas.microsoft.com/office/infopath/2007/PartnerControls">
          <TermName xmlns="http://schemas.microsoft.com/office/infopath/2007/PartnerControls">Communications</TermName>
          <TermId xmlns="http://schemas.microsoft.com/office/infopath/2007/PartnerControls">4153c0a2-2c1b-4bca-b7d9-c8e273909d68</TermId>
        </TermInfo>
        <TermInfo xmlns="http://schemas.microsoft.com/office/infopath/2007/PartnerControls">
          <TermName xmlns="http://schemas.microsoft.com/office/infopath/2007/PartnerControls">Template</TermName>
          <TermId xmlns="http://schemas.microsoft.com/office/infopath/2007/PartnerControls">4d05827e-025e-4aa6-9064-d68961f6f228</TermId>
        </TermInfo>
      </Terms>
    </TaxKeywordTaxHTField>
    <TaxCatchAll xmlns="ab53e9a1-f806-4927-bfcf-8c5fec52a3a9">
      <Value>187</Value>
      <Value>164</Value>
      <Value>415</Value>
    </TaxCatchAll>
    <_dlc_DocId xmlns="ab53e9a1-f806-4927-bfcf-8c5fec52a3a9">TEAM-1912084442-13</_dlc_DocId>
    <_dlc_DocIdUrl xmlns="ab53e9a1-f806-4927-bfcf-8c5fec52a3a9">
      <Url>https://pauliggroup.sharepoint.com/WFFD_Communications/_layouts/15/DocIdRedir.aspx?ID=TEAM-1912084442-13</Url>
      <Description>TEAM-1912084442-13</Description>
    </_dlc_DocIdUrl>
    <SharedWithUsers xmlns="6ee2bc07-72c5-4468-88d7-0df7138616af">
      <UserInfo>
        <DisplayName>Mireille Beij</DisplayName>
        <AccountId>2789</AccountId>
        <AccountType/>
      </UserInfo>
      <UserInfo>
        <DisplayName>Mariëlle Vos</DisplayName>
        <AccountId>3482</AccountId>
        <AccountType/>
      </UserInfo>
      <UserInfo>
        <DisplayName>Anna Hätälä</DisplayName>
        <AccountId>1046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E9A1E1E9FDF04D8A2FBBCB4444C39F" ma:contentTypeVersion="7" ma:contentTypeDescription="Create a new document." ma:contentTypeScope="" ma:versionID="e74466c43924d14b3ec717a301c6b9cd">
  <xsd:schema xmlns:xsd="http://www.w3.org/2001/XMLSchema" xmlns:xs="http://www.w3.org/2001/XMLSchema" xmlns:p="http://schemas.microsoft.com/office/2006/metadata/properties" xmlns:ns2="ab53e9a1-f806-4927-bfcf-8c5fec52a3a9" xmlns:ns3="6ee2bc07-72c5-4468-88d7-0df7138616af" targetNamespace="http://schemas.microsoft.com/office/2006/metadata/properties" ma:root="true" ma:fieldsID="6d7a47ea622868057c2ef834ceea8abd" ns2:_="" ns3:_="">
    <xsd:import namespace="ab53e9a1-f806-4927-bfcf-8c5fec52a3a9"/>
    <xsd:import namespace="6ee2bc07-72c5-4468-88d7-0df7138616af"/>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3e9a1-f806-4927-bfcf-8c5fec52a3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e4685ce9-e369-42df-9e4b-cea0b7b2b0e1"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a51a4504-25a8-4bc2-b219-b2e8346b1042}" ma:internalName="TaxCatchAll" ma:showField="CatchAllData" ma:web="6ee2bc07-72c5-4468-88d7-0df7138616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e2bc07-72c5-4468-88d7-0df7138616af"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80B8-FFFE-49B4-A35E-0F8C7E19AE55}">
  <ds:schemaRefs>
    <ds:schemaRef ds:uri="http://schemas.microsoft.com/office/2006/metadata/properties"/>
    <ds:schemaRef ds:uri="http://schemas.microsoft.com/office/infopath/2007/PartnerControls"/>
    <ds:schemaRef ds:uri="ab53e9a1-f806-4927-bfcf-8c5fec52a3a9"/>
    <ds:schemaRef ds:uri="6ee2bc07-72c5-4468-88d7-0df7138616af"/>
  </ds:schemaRefs>
</ds:datastoreItem>
</file>

<file path=customXml/itemProps2.xml><?xml version="1.0" encoding="utf-8"?>
<ds:datastoreItem xmlns:ds="http://schemas.openxmlformats.org/officeDocument/2006/customXml" ds:itemID="{5EA8F819-8E13-4B2A-BCD3-8D94F2B20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3e9a1-f806-4927-bfcf-8c5fec52a3a9"/>
    <ds:schemaRef ds:uri="6ee2bc07-72c5-4468-88d7-0df713861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9D486-1DCE-4F33-AC43-10406941E9F7}">
  <ds:schemaRefs>
    <ds:schemaRef ds:uri="http://schemas.microsoft.com/sharepoint/events"/>
  </ds:schemaRefs>
</ds:datastoreItem>
</file>

<file path=customXml/itemProps4.xml><?xml version="1.0" encoding="utf-8"?>
<ds:datastoreItem xmlns:ds="http://schemas.openxmlformats.org/officeDocument/2006/customXml" ds:itemID="{26A408D6-0035-445D-BBD8-6F9483EFE77A}">
  <ds:schemaRefs>
    <ds:schemaRef ds:uri="http://schemas.microsoft.com/sharepoint/v3/contenttype/forms"/>
  </ds:schemaRefs>
</ds:datastoreItem>
</file>

<file path=customXml/itemProps5.xml><?xml version="1.0" encoding="utf-8"?>
<ds:datastoreItem xmlns:ds="http://schemas.openxmlformats.org/officeDocument/2006/customXml" ds:itemID="{A3BACC4B-1F96-4F0F-8529-18FBEF1D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455</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Santa Maria AB</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Communications; Template; PG</cp:keywords>
  <cp:lastModifiedBy>Eva Berglie</cp:lastModifiedBy>
  <cp:revision>7</cp:revision>
  <cp:lastPrinted>2016-11-28T11:28:00Z</cp:lastPrinted>
  <dcterms:created xsi:type="dcterms:W3CDTF">2017-05-22T09:03:00Z</dcterms:created>
  <dcterms:modified xsi:type="dcterms:W3CDTF">2017-05-22T10:42:00Z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0x010100BFE9A1E1E9FDF04D8A2FBBCB4444C39F</vt:lpwstr>
  </property>
  <property fmtid="{D5CDD505-2E9C-101B-9397-08002B2CF9AE}" pid="3" name="_dlc_DocIdItemGuid">
    <vt:lpwstr>74356fc1-d073-4136-832f-27df66e9ede6</vt:lpwstr>
  </property>
  <property fmtid="{D5CDD505-2E9C-101B-9397-08002B2CF9AE}" pid="4" name="TaxKeyword">
    <vt:lpwstr>187;#PG|e9f3c0c4-550e-45d8-ab56-3346b7c953e5;#164;#Communications|4153c0a2-2c1b-4bca-b7d9-c8e273909d68;#415;#Template|4d05827e-025e-4aa6-9064-d68961f6f228</vt:lpwstr>
  </property>
</Properties>
</file>