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384" w:rsidRPr="00BE7254" w:rsidRDefault="00320384" w:rsidP="00322D06">
      <w:pPr>
        <w:pStyle w:val="rub"/>
        <w:rPr>
          <w:rFonts w:ascii="Arial" w:hAnsi="Arial" w:cs="Arial"/>
          <w:b/>
          <w:sz w:val="44"/>
          <w:szCs w:val="44"/>
          <w:lang w:val="en-US"/>
        </w:rPr>
      </w:pPr>
      <w:r w:rsidRPr="00BE7254">
        <w:rPr>
          <w:rFonts w:ascii="Arial" w:hAnsi="Arial" w:cs="Arial"/>
          <w:b/>
          <w:sz w:val="44"/>
          <w:szCs w:val="44"/>
          <w:lang w:val="en-US"/>
        </w:rPr>
        <w:t xml:space="preserve">Success when </w:t>
      </w:r>
      <w:smartTag w:uri="urn:schemas-microsoft-com:office:smarttags" w:element="place">
        <w:smartTag w:uri="urn:schemas-microsoft-com:office:smarttags" w:element="country-region">
          <w:r w:rsidRPr="00BE7254">
            <w:rPr>
              <w:rFonts w:ascii="Arial" w:hAnsi="Arial" w:cs="Arial"/>
              <w:b/>
              <w:sz w:val="44"/>
              <w:szCs w:val="44"/>
              <w:lang w:val="en-US"/>
            </w:rPr>
            <w:t>Sweden</w:t>
          </w:r>
        </w:smartTag>
      </w:smartTag>
      <w:r w:rsidRPr="00BE7254">
        <w:rPr>
          <w:rFonts w:ascii="Arial" w:hAnsi="Arial" w:cs="Arial"/>
          <w:b/>
          <w:sz w:val="44"/>
          <w:szCs w:val="44"/>
          <w:lang w:val="en-US"/>
        </w:rPr>
        <w:t>’s best wines were chosen</w:t>
      </w:r>
    </w:p>
    <w:p w:rsidR="00320384" w:rsidRPr="00BE7254" w:rsidRDefault="00320384" w:rsidP="00322D06">
      <w:pPr>
        <w:pStyle w:val="vintyp"/>
        <w:tabs>
          <w:tab w:val="left" w:pos="6804"/>
        </w:tabs>
        <w:rPr>
          <w:rFonts w:ascii="Arial" w:hAnsi="Arial" w:cs="Arial"/>
          <w:lang w:val="en-US"/>
        </w:rPr>
      </w:pPr>
    </w:p>
    <w:p w:rsidR="00320384" w:rsidRPr="00BE7254" w:rsidRDefault="00320384" w:rsidP="00322D06">
      <w:pPr>
        <w:pStyle w:val="ingress"/>
        <w:rPr>
          <w:rFonts w:ascii="Arial" w:hAnsi="Arial" w:cs="Arial"/>
          <w:lang w:val="en-US"/>
        </w:rPr>
      </w:pPr>
      <w:r w:rsidRPr="00BE7254">
        <w:rPr>
          <w:rFonts w:ascii="Arial" w:hAnsi="Arial" w:cs="Arial"/>
          <w:lang w:val="en-US"/>
        </w:rPr>
        <w:t xml:space="preserve">More than 800 wines competed in 38 different classes, setting a new record when the Vinordic Wine Challenge took place in </w:t>
      </w:r>
      <w:smartTag w:uri="urn:schemas-microsoft-com:office:smarttags" w:element="place">
        <w:smartTag w:uri="urn:schemas-microsoft-com:office:smarttags" w:element="City">
          <w:r w:rsidRPr="00BE7254">
            <w:rPr>
              <w:rFonts w:ascii="Arial" w:hAnsi="Arial" w:cs="Arial"/>
              <w:lang w:val="en-US"/>
            </w:rPr>
            <w:t>Stockholm</w:t>
          </w:r>
        </w:smartTag>
      </w:smartTag>
      <w:r w:rsidRPr="00BE7254">
        <w:rPr>
          <w:rFonts w:ascii="Arial" w:hAnsi="Arial" w:cs="Arial"/>
          <w:lang w:val="en-US"/>
        </w:rPr>
        <w:t xml:space="preserve"> in April. Gold, silver and bronze winners were named for each different type of wine, and you can find the most affordable wines in </w:t>
      </w:r>
      <w:smartTag w:uri="urn:schemas-microsoft-com:office:smarttags" w:element="place">
        <w:smartTag w:uri="urn:schemas-microsoft-com:office:smarttags" w:element="country-region">
          <w:r w:rsidRPr="00BE7254">
            <w:rPr>
              <w:rFonts w:ascii="Arial" w:hAnsi="Arial" w:cs="Arial"/>
              <w:lang w:val="en-US"/>
            </w:rPr>
            <w:t>Sweden</w:t>
          </w:r>
        </w:smartTag>
      </w:smartTag>
      <w:r w:rsidRPr="00BE7254">
        <w:rPr>
          <w:rFonts w:ascii="Arial" w:hAnsi="Arial" w:cs="Arial"/>
          <w:lang w:val="en-US"/>
        </w:rPr>
        <w:t xml:space="preserve"> here.</w:t>
      </w:r>
    </w:p>
    <w:p w:rsidR="00320384" w:rsidRPr="00BE7254" w:rsidRDefault="00320384" w:rsidP="00322D06">
      <w:pPr>
        <w:pStyle w:val="vintyp"/>
        <w:tabs>
          <w:tab w:val="left" w:pos="6804"/>
        </w:tabs>
        <w:rPr>
          <w:rFonts w:ascii="Arial" w:hAnsi="Arial" w:cs="Arial"/>
          <w:lang w:val="en-US"/>
        </w:rPr>
      </w:pPr>
    </w:p>
    <w:p w:rsidR="00320384" w:rsidRPr="00BE7254" w:rsidRDefault="00320384" w:rsidP="00322D06">
      <w:pPr>
        <w:pStyle w:val="textutanindrag"/>
        <w:rPr>
          <w:rFonts w:ascii="Arial" w:hAnsi="Arial" w:cs="Arial"/>
          <w:sz w:val="24"/>
          <w:lang w:val="en-US"/>
        </w:rPr>
      </w:pPr>
      <w:r w:rsidRPr="00BE7254">
        <w:rPr>
          <w:rFonts w:ascii="Arial" w:hAnsi="Arial" w:cs="Arial"/>
          <w:caps/>
          <w:sz w:val="24"/>
          <w:lang w:val="en-US"/>
        </w:rPr>
        <w:t>FOR the fifth year</w:t>
      </w:r>
      <w:r w:rsidRPr="00BE7254">
        <w:rPr>
          <w:rFonts w:ascii="Arial" w:hAnsi="Arial" w:cs="Arial"/>
          <w:sz w:val="24"/>
          <w:lang w:val="en-US"/>
        </w:rPr>
        <w:t xml:space="preserve"> in a row, a jury of professionals has named the best wines to buy in </w:t>
      </w:r>
      <w:smartTag w:uri="urn:schemas-microsoft-com:office:smarttags" w:element="place">
        <w:smartTag w:uri="urn:schemas-microsoft-com:office:smarttags" w:element="country-region">
          <w:r w:rsidRPr="00BE7254">
            <w:rPr>
              <w:rFonts w:ascii="Arial" w:hAnsi="Arial" w:cs="Arial"/>
              <w:sz w:val="24"/>
              <w:lang w:val="en-US"/>
            </w:rPr>
            <w:t>Sweden</w:t>
          </w:r>
        </w:smartTag>
      </w:smartTag>
      <w:r w:rsidRPr="00BE7254">
        <w:rPr>
          <w:rFonts w:ascii="Arial" w:hAnsi="Arial" w:cs="Arial"/>
          <w:sz w:val="24"/>
          <w:lang w:val="en-US"/>
        </w:rPr>
        <w:t xml:space="preserve">. The Vinordic Wine Challenge is the only EU-accredited wine competition in </w:t>
      </w:r>
      <w:smartTag w:uri="urn:schemas-microsoft-com:office:smarttags" w:element="place">
        <w:smartTag w:uri="urn:schemas-microsoft-com:office:smarttags" w:element="country-region">
          <w:r w:rsidRPr="00BE7254">
            <w:rPr>
              <w:rFonts w:ascii="Arial" w:hAnsi="Arial" w:cs="Arial"/>
              <w:sz w:val="24"/>
              <w:lang w:val="en-US"/>
            </w:rPr>
            <w:t>Sweden</w:t>
          </w:r>
        </w:smartTag>
      </w:smartTag>
      <w:r w:rsidRPr="00BE7254">
        <w:rPr>
          <w:rFonts w:ascii="Arial" w:hAnsi="Arial" w:cs="Arial"/>
          <w:sz w:val="24"/>
          <w:lang w:val="en-US"/>
        </w:rPr>
        <w:t>, a vital fact which guarantees neutrality. This year’s competition beat all previous records. The number of entries was up by more than 25 per cent.</w:t>
      </w:r>
    </w:p>
    <w:p w:rsidR="00320384" w:rsidRDefault="00320384" w:rsidP="00322D06">
      <w:pPr>
        <w:pStyle w:val="text"/>
        <w:rPr>
          <w:rFonts w:ascii="Arial" w:hAnsi="Arial" w:cs="Arial"/>
          <w:sz w:val="24"/>
          <w:lang w:val="en-US"/>
        </w:rPr>
      </w:pPr>
    </w:p>
    <w:p w:rsidR="00320384" w:rsidRPr="00BE7254" w:rsidRDefault="00320384" w:rsidP="00322D06">
      <w:pPr>
        <w:pStyle w:val="text"/>
        <w:rPr>
          <w:rFonts w:ascii="Arial" w:hAnsi="Arial" w:cs="Arial"/>
          <w:sz w:val="24"/>
          <w:lang w:val="en-US"/>
        </w:rPr>
      </w:pPr>
      <w:r w:rsidRPr="00BE7254">
        <w:rPr>
          <w:rFonts w:ascii="Arial" w:hAnsi="Arial" w:cs="Arial"/>
          <w:sz w:val="24"/>
          <w:lang w:val="en-US"/>
        </w:rPr>
        <w:t>Quite clearly, this is a very important competition for anyone wanting to make their name known on the Swedish wine market. To be granted EU status, all wines have to be sampled blind on equal terms by a qualified jury of people with an established reputation on the market. This accreditation is also necessary for the winners to use the honor correctly in their marketing in accordance with international requirements.</w:t>
      </w:r>
    </w:p>
    <w:p w:rsidR="00320384" w:rsidRDefault="00320384" w:rsidP="00322D06">
      <w:pPr>
        <w:pStyle w:val="text"/>
        <w:rPr>
          <w:rFonts w:ascii="Arial" w:hAnsi="Arial" w:cs="Arial"/>
          <w:sz w:val="24"/>
          <w:lang w:val="en-US"/>
        </w:rPr>
      </w:pPr>
    </w:p>
    <w:p w:rsidR="00320384" w:rsidRPr="00BE7254" w:rsidRDefault="00320384" w:rsidP="00322D06">
      <w:pPr>
        <w:pStyle w:val="text"/>
        <w:rPr>
          <w:rFonts w:ascii="Arial" w:hAnsi="Arial" w:cs="Arial"/>
          <w:sz w:val="24"/>
          <w:lang w:val="en-US"/>
        </w:rPr>
      </w:pPr>
      <w:r w:rsidRPr="00BE7254">
        <w:rPr>
          <w:rFonts w:ascii="Arial" w:hAnsi="Arial" w:cs="Arial"/>
          <w:sz w:val="24"/>
          <w:lang w:val="en-US"/>
        </w:rPr>
        <w:t xml:space="preserve">This competition is run in partnership by Vinordic and Allt om Vin magazine. This year’s jury was made up of sommeliers </w:t>
      </w:r>
      <w:smartTag w:uri="urn:schemas-microsoft-com:office:smarttags" w:element="City">
        <w:r w:rsidRPr="00BE7254">
          <w:rPr>
            <w:rFonts w:ascii="Arial" w:hAnsi="Arial" w:cs="Arial"/>
            <w:sz w:val="24"/>
            <w:lang w:val="en-US"/>
          </w:rPr>
          <w:t>Susanne Berglund</w:t>
        </w:r>
      </w:smartTag>
      <w:r w:rsidRPr="00BE7254">
        <w:rPr>
          <w:rFonts w:ascii="Arial" w:hAnsi="Arial" w:cs="Arial"/>
          <w:sz w:val="24"/>
          <w:lang w:val="en-US"/>
        </w:rPr>
        <w:t xml:space="preserve"> Krantz, Ulf Engelhardt, Åsa W Karlson and Jan Rosborn, together with wine journalists Igor Arvidsson, Gunilla Hultgren Karell, Claes Löfgren and Magnus Waern.</w:t>
      </w:r>
    </w:p>
    <w:p w:rsidR="00320384" w:rsidRPr="00BE7254" w:rsidRDefault="00320384" w:rsidP="00322D06">
      <w:pPr>
        <w:pStyle w:val="textutanindrag"/>
        <w:rPr>
          <w:rFonts w:ascii="Arial" w:hAnsi="Arial" w:cs="Arial"/>
          <w:sz w:val="24"/>
          <w:lang w:val="en-US"/>
        </w:rPr>
      </w:pPr>
    </w:p>
    <w:p w:rsidR="00320384" w:rsidRPr="00BE7254" w:rsidRDefault="00320384" w:rsidP="00322D06">
      <w:pPr>
        <w:pStyle w:val="textutanindrag"/>
        <w:rPr>
          <w:rFonts w:ascii="Arial" w:hAnsi="Arial" w:cs="Arial"/>
          <w:sz w:val="24"/>
          <w:lang w:val="en-US"/>
        </w:rPr>
      </w:pPr>
      <w:r w:rsidRPr="00BE7254">
        <w:rPr>
          <w:rFonts w:ascii="Arial" w:hAnsi="Arial" w:cs="Arial"/>
          <w:caps/>
          <w:sz w:val="24"/>
          <w:lang w:val="en-US"/>
        </w:rPr>
        <w:t>Judging this year’s lineup</w:t>
      </w:r>
      <w:r w:rsidRPr="00BE7254">
        <w:rPr>
          <w:rFonts w:ascii="Arial" w:hAnsi="Arial" w:cs="Arial"/>
          <w:sz w:val="24"/>
          <w:lang w:val="en-US"/>
        </w:rPr>
        <w:t xml:space="preserve"> was a mammoth task for the jury. Fast decisions were the order of the day, not long, drawn-out guesswork. The price is stated, and all the testers judge is whether the wine tastes better or worse than its price would imply, on the basis of a set scale of points.</w:t>
      </w:r>
    </w:p>
    <w:p w:rsidR="00320384" w:rsidRDefault="00320384" w:rsidP="00322D06">
      <w:pPr>
        <w:pStyle w:val="text"/>
        <w:rPr>
          <w:rFonts w:ascii="Arial" w:hAnsi="Arial" w:cs="Arial"/>
          <w:sz w:val="24"/>
          <w:lang w:val="en-US"/>
        </w:rPr>
      </w:pPr>
    </w:p>
    <w:p w:rsidR="00320384" w:rsidRPr="00BE7254" w:rsidRDefault="00320384" w:rsidP="00322D06">
      <w:pPr>
        <w:pStyle w:val="text"/>
        <w:rPr>
          <w:rFonts w:ascii="Arial" w:hAnsi="Arial" w:cs="Arial"/>
          <w:sz w:val="24"/>
          <w:lang w:val="en-US"/>
        </w:rPr>
      </w:pPr>
      <w:r w:rsidRPr="00BE7254">
        <w:rPr>
          <w:rFonts w:ascii="Arial" w:hAnsi="Arial" w:cs="Arial"/>
          <w:sz w:val="24"/>
          <w:lang w:val="en-US"/>
        </w:rPr>
        <w:t>“This is an exciting and revealing way in which to sample wines”, says Bengt-Göran Kronstam, Chairman of the jury. “In the international arena, wine competitions are based solely on the flavor of the wine and no attention is paid to how much they cost. Our opinions are much more definite, and makes clear the thing on which consumers base their decisions in the long run: which wines offer the best value for money”.</w:t>
      </w:r>
    </w:p>
    <w:p w:rsidR="00320384" w:rsidRDefault="00320384" w:rsidP="00322D06">
      <w:pPr>
        <w:pStyle w:val="text"/>
        <w:rPr>
          <w:rFonts w:ascii="Arial" w:hAnsi="Arial" w:cs="Arial"/>
          <w:sz w:val="24"/>
          <w:lang w:val="en-US"/>
        </w:rPr>
      </w:pPr>
    </w:p>
    <w:p w:rsidR="00320384" w:rsidRPr="00BE7254" w:rsidRDefault="00320384" w:rsidP="00322D06">
      <w:pPr>
        <w:pStyle w:val="text"/>
        <w:rPr>
          <w:rFonts w:ascii="Arial" w:hAnsi="Arial" w:cs="Arial"/>
          <w:sz w:val="24"/>
          <w:lang w:val="en-US"/>
        </w:rPr>
      </w:pPr>
      <w:r w:rsidRPr="00BE7254">
        <w:rPr>
          <w:rFonts w:ascii="Arial" w:hAnsi="Arial" w:cs="Arial"/>
          <w:sz w:val="24"/>
          <w:lang w:val="en-US"/>
        </w:rPr>
        <w:t>First, a winner is selected from each price category in its class in the competition. These winners then go through to the final, where they go head-to-head against one another. On this basis, gold, silver and bronze medals are awarded in each respective class. As a result, a simple, budget wine can hold its own against a rich luxury wine.</w:t>
      </w:r>
    </w:p>
    <w:p w:rsidR="00320384" w:rsidRDefault="00320384" w:rsidP="00322D06">
      <w:pPr>
        <w:pStyle w:val="text"/>
        <w:rPr>
          <w:rFonts w:ascii="Arial" w:hAnsi="Arial" w:cs="Arial"/>
          <w:sz w:val="24"/>
          <w:lang w:val="en-US"/>
        </w:rPr>
      </w:pPr>
    </w:p>
    <w:p w:rsidR="00320384" w:rsidRPr="00BE7254" w:rsidRDefault="00320384" w:rsidP="00322D06">
      <w:pPr>
        <w:pStyle w:val="text"/>
        <w:rPr>
          <w:rFonts w:ascii="Arial" w:hAnsi="Arial" w:cs="Arial"/>
          <w:sz w:val="24"/>
          <w:lang w:val="en-US"/>
        </w:rPr>
      </w:pPr>
      <w:r w:rsidRPr="00BE7254">
        <w:rPr>
          <w:rFonts w:ascii="Arial" w:hAnsi="Arial" w:cs="Arial"/>
          <w:sz w:val="24"/>
          <w:lang w:val="en-US"/>
        </w:rPr>
        <w:t>One clear trend is that the number of wines from the to-order range, wines which the suppliers of Systembolaget (the Swedish Alcohol Retail Monopoly) choose themselves and which are available to order in all shops at no extra charge, fare extremely well when competing with wines from the regular stock list. In this year’s competition, the wines available to order took home almost a third of all the awards.</w:t>
      </w:r>
    </w:p>
    <w:p w:rsidR="00320384" w:rsidRPr="00BE7254" w:rsidRDefault="00320384" w:rsidP="00BE7254">
      <w:pPr>
        <w:pStyle w:val="text"/>
        <w:ind w:firstLine="0"/>
        <w:rPr>
          <w:rFonts w:ascii="Arial" w:hAnsi="Arial" w:cs="Arial"/>
          <w:lang w:val="en-US"/>
        </w:rPr>
      </w:pPr>
    </w:p>
    <w:p w:rsidR="00320384" w:rsidRPr="00BE7254" w:rsidRDefault="00320384" w:rsidP="00322D06">
      <w:pPr>
        <w:pStyle w:val="text"/>
        <w:rPr>
          <w:rFonts w:ascii="Arial" w:hAnsi="Arial" w:cs="Arial"/>
          <w:lang w:val="en-US"/>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028"/>
        <w:gridCol w:w="1440"/>
      </w:tblGrid>
      <w:tr w:rsidR="00320384" w:rsidRPr="00BE7254" w:rsidTr="000961FD">
        <w:tc>
          <w:tcPr>
            <w:tcW w:w="8028" w:type="dxa"/>
          </w:tcPr>
          <w:p w:rsidR="00320384" w:rsidRPr="00BE7254" w:rsidRDefault="00320384" w:rsidP="000961FD">
            <w:pPr>
              <w:rPr>
                <w:rFonts w:ascii="Arial" w:hAnsi="Arial" w:cs="Arial"/>
                <w:color w:val="000000"/>
                <w:sz w:val="40"/>
                <w:szCs w:val="40"/>
                <w:lang w:val="en-GB"/>
              </w:rPr>
            </w:pPr>
            <w:r w:rsidRPr="00BE7254">
              <w:rPr>
                <w:rFonts w:ascii="Arial" w:hAnsi="Arial" w:cs="Arial"/>
                <w:color w:val="000000"/>
                <w:sz w:val="40"/>
                <w:szCs w:val="40"/>
                <w:lang w:val="en-GB"/>
              </w:rPr>
              <w:t xml:space="preserve">Best Value Vinordic Wine Challenge 2011 </w:t>
            </w:r>
          </w:p>
          <w:p w:rsidR="00320384" w:rsidRPr="00BE7254" w:rsidRDefault="00320384" w:rsidP="00BE7254">
            <w:pPr>
              <w:shd w:val="clear" w:color="auto" w:fill="FFFFFF"/>
              <w:textAlignment w:val="top"/>
              <w:rPr>
                <w:rFonts w:ascii="Arial" w:hAnsi="Arial" w:cs="Arial"/>
                <w:color w:val="888888"/>
                <w:sz w:val="20"/>
                <w:szCs w:val="20"/>
                <w:lang w:val="en-GB"/>
              </w:rPr>
            </w:pPr>
            <w:r w:rsidRPr="00BE7254">
              <w:rPr>
                <w:rStyle w:val="hps"/>
                <w:rFonts w:ascii="Arial" w:hAnsi="Arial" w:cs="Arial"/>
                <w:color w:val="000000"/>
                <w:lang/>
              </w:rPr>
              <w:t>The following</w:t>
            </w:r>
            <w:r w:rsidRPr="00BE7254">
              <w:rPr>
                <w:rFonts w:ascii="Arial" w:hAnsi="Arial" w:cs="Arial"/>
                <w:color w:val="000000"/>
                <w:lang/>
              </w:rPr>
              <w:t xml:space="preserve"> </w:t>
            </w:r>
            <w:r w:rsidRPr="00BE7254">
              <w:rPr>
                <w:rStyle w:val="hps"/>
                <w:rFonts w:ascii="Arial" w:hAnsi="Arial" w:cs="Arial"/>
                <w:color w:val="000000"/>
                <w:lang/>
              </w:rPr>
              <w:t>wines</w:t>
            </w:r>
            <w:r w:rsidRPr="00BE7254">
              <w:rPr>
                <w:rFonts w:ascii="Arial" w:hAnsi="Arial" w:cs="Arial"/>
                <w:color w:val="000000"/>
                <w:lang/>
              </w:rPr>
              <w:t xml:space="preserve"> </w:t>
            </w:r>
            <w:r w:rsidRPr="00BE7254">
              <w:rPr>
                <w:rStyle w:val="hps"/>
                <w:rFonts w:ascii="Arial" w:hAnsi="Arial" w:cs="Arial"/>
                <w:color w:val="000000"/>
                <w:lang/>
              </w:rPr>
              <w:t>have</w:t>
            </w:r>
            <w:r w:rsidRPr="00BE7254">
              <w:rPr>
                <w:rFonts w:ascii="Arial" w:hAnsi="Arial" w:cs="Arial"/>
                <w:color w:val="000000"/>
                <w:lang/>
              </w:rPr>
              <w:t xml:space="preserve"> </w:t>
            </w:r>
            <w:r w:rsidRPr="00BE7254">
              <w:rPr>
                <w:rStyle w:val="hps"/>
                <w:rFonts w:ascii="Arial" w:hAnsi="Arial" w:cs="Arial"/>
                <w:color w:val="000000"/>
                <w:lang/>
              </w:rPr>
              <w:t>won the</w:t>
            </w:r>
            <w:r w:rsidRPr="00BE7254">
              <w:rPr>
                <w:rFonts w:ascii="Arial" w:hAnsi="Arial" w:cs="Arial"/>
                <w:color w:val="000000"/>
                <w:lang/>
              </w:rPr>
              <w:t xml:space="preserve"> </w:t>
            </w:r>
            <w:r w:rsidRPr="00BE7254">
              <w:rPr>
                <w:rStyle w:val="hpsatn"/>
                <w:rFonts w:ascii="Arial" w:hAnsi="Arial" w:cs="Arial"/>
                <w:color w:val="000000"/>
                <w:lang/>
              </w:rPr>
              <w:t>"</w:t>
            </w:r>
            <w:r w:rsidRPr="00BE7254">
              <w:rPr>
                <w:rFonts w:ascii="Arial" w:hAnsi="Arial" w:cs="Arial"/>
                <w:color w:val="000000"/>
                <w:lang/>
              </w:rPr>
              <w:t xml:space="preserve">Best </w:t>
            </w:r>
            <w:r w:rsidRPr="00BE7254">
              <w:rPr>
                <w:rStyle w:val="hps"/>
                <w:rFonts w:ascii="Arial" w:hAnsi="Arial" w:cs="Arial"/>
                <w:color w:val="000000"/>
                <w:lang/>
              </w:rPr>
              <w:t>Value</w:t>
            </w:r>
            <w:r w:rsidRPr="00BE7254">
              <w:rPr>
                <w:rFonts w:ascii="Arial" w:hAnsi="Arial" w:cs="Arial"/>
                <w:color w:val="000000"/>
                <w:lang/>
              </w:rPr>
              <w:t xml:space="preserve">" award </w:t>
            </w:r>
            <w:r w:rsidRPr="00BE7254">
              <w:rPr>
                <w:rStyle w:val="hps"/>
                <w:rFonts w:ascii="Arial" w:hAnsi="Arial" w:cs="Arial"/>
                <w:color w:val="000000"/>
                <w:lang/>
              </w:rPr>
              <w:t>in</w:t>
            </w:r>
            <w:r w:rsidRPr="00BE7254">
              <w:rPr>
                <w:rFonts w:ascii="Arial" w:hAnsi="Arial" w:cs="Arial"/>
                <w:color w:val="000000"/>
                <w:lang/>
              </w:rPr>
              <w:t xml:space="preserve"> </w:t>
            </w:r>
            <w:r w:rsidRPr="00BE7254">
              <w:rPr>
                <w:rStyle w:val="hps"/>
                <w:rFonts w:ascii="Arial" w:hAnsi="Arial" w:cs="Arial"/>
                <w:color w:val="000000"/>
                <w:lang/>
              </w:rPr>
              <w:t>its</w:t>
            </w:r>
            <w:r w:rsidRPr="00BE7254">
              <w:rPr>
                <w:rFonts w:ascii="Arial" w:hAnsi="Arial" w:cs="Arial"/>
                <w:color w:val="000000"/>
                <w:lang/>
              </w:rPr>
              <w:t xml:space="preserve"> </w:t>
            </w:r>
            <w:r w:rsidRPr="00BE7254">
              <w:rPr>
                <w:rStyle w:val="hps"/>
                <w:rFonts w:ascii="Arial" w:hAnsi="Arial" w:cs="Arial"/>
                <w:color w:val="000000"/>
                <w:lang/>
              </w:rPr>
              <w:t>price</w:t>
            </w:r>
            <w:r w:rsidRPr="00BE7254">
              <w:rPr>
                <w:rFonts w:ascii="Arial" w:hAnsi="Arial" w:cs="Arial"/>
                <w:color w:val="000000"/>
                <w:lang/>
              </w:rPr>
              <w:t xml:space="preserve"> </w:t>
            </w:r>
            <w:r w:rsidRPr="00BE7254">
              <w:rPr>
                <w:rStyle w:val="hps"/>
                <w:rFonts w:ascii="Arial" w:hAnsi="Arial" w:cs="Arial"/>
                <w:color w:val="000000"/>
                <w:lang/>
              </w:rPr>
              <w:t>category</w:t>
            </w:r>
            <w:r w:rsidRPr="00BE7254">
              <w:rPr>
                <w:rFonts w:ascii="Arial" w:hAnsi="Arial" w:cs="Arial"/>
                <w:color w:val="000000"/>
                <w:lang/>
              </w:rPr>
              <w:t xml:space="preserve"> in the </w:t>
            </w:r>
            <w:r w:rsidRPr="00BE7254">
              <w:rPr>
                <w:rStyle w:val="hps"/>
                <w:rFonts w:ascii="Arial" w:hAnsi="Arial" w:cs="Arial"/>
                <w:color w:val="000000"/>
                <w:lang/>
              </w:rPr>
              <w:t>Vinordic</w:t>
            </w:r>
            <w:r w:rsidRPr="00BE7254">
              <w:rPr>
                <w:rFonts w:ascii="Arial" w:hAnsi="Arial" w:cs="Arial"/>
                <w:color w:val="000000"/>
                <w:lang/>
              </w:rPr>
              <w:t xml:space="preserve"> </w:t>
            </w:r>
            <w:r w:rsidRPr="00BE7254">
              <w:rPr>
                <w:rStyle w:val="hps"/>
                <w:rFonts w:ascii="Arial" w:hAnsi="Arial" w:cs="Arial"/>
                <w:color w:val="000000"/>
                <w:lang/>
              </w:rPr>
              <w:t>Wine</w:t>
            </w:r>
            <w:r w:rsidRPr="00BE7254">
              <w:rPr>
                <w:rFonts w:ascii="Arial" w:hAnsi="Arial" w:cs="Arial"/>
                <w:color w:val="000000"/>
                <w:lang/>
              </w:rPr>
              <w:t xml:space="preserve"> </w:t>
            </w:r>
            <w:r w:rsidRPr="00BE7254">
              <w:rPr>
                <w:rStyle w:val="hps"/>
                <w:rFonts w:ascii="Arial" w:hAnsi="Arial" w:cs="Arial"/>
                <w:color w:val="000000"/>
                <w:lang/>
              </w:rPr>
              <w:t>Challenge</w:t>
            </w:r>
            <w:r w:rsidRPr="00BE7254">
              <w:rPr>
                <w:rFonts w:ascii="Arial" w:hAnsi="Arial" w:cs="Arial"/>
                <w:color w:val="000000"/>
                <w:lang/>
              </w:rPr>
              <w:t xml:space="preserve"> </w:t>
            </w:r>
            <w:r w:rsidRPr="00BE7254">
              <w:rPr>
                <w:rStyle w:val="hps"/>
                <w:rFonts w:ascii="Arial" w:hAnsi="Arial" w:cs="Arial"/>
                <w:color w:val="000000"/>
                <w:lang/>
              </w:rPr>
              <w:t>2011</w:t>
            </w:r>
            <w:r w:rsidRPr="00BE7254">
              <w:rPr>
                <w:rFonts w:ascii="Arial" w:hAnsi="Arial" w:cs="Arial"/>
                <w:color w:val="000000"/>
                <w:lang/>
              </w:rPr>
              <w:t xml:space="preserve">, </w:t>
            </w:r>
            <w:smartTag w:uri="urn:schemas-microsoft-com:office:smarttags" w:element="City">
              <w:r w:rsidRPr="00BE7254">
                <w:rPr>
                  <w:rStyle w:val="hps"/>
                  <w:rFonts w:ascii="Arial" w:hAnsi="Arial" w:cs="Arial"/>
                  <w:color w:val="000000"/>
                  <w:lang/>
                </w:rPr>
                <w:t>Sweden</w:t>
              </w:r>
            </w:smartTag>
            <w:r w:rsidRPr="00BE7254">
              <w:rPr>
                <w:rStyle w:val="hps"/>
                <w:rFonts w:ascii="Arial" w:hAnsi="Arial" w:cs="Arial"/>
                <w:color w:val="000000"/>
                <w:lang/>
              </w:rPr>
              <w:t>'s</w:t>
            </w:r>
            <w:r w:rsidRPr="00BE7254">
              <w:rPr>
                <w:rFonts w:ascii="Arial" w:hAnsi="Arial" w:cs="Arial"/>
                <w:color w:val="000000"/>
                <w:lang/>
              </w:rPr>
              <w:t xml:space="preserve"> </w:t>
            </w:r>
            <w:r w:rsidRPr="00BE7254">
              <w:rPr>
                <w:rStyle w:val="hps"/>
                <w:rFonts w:ascii="Arial" w:hAnsi="Arial" w:cs="Arial"/>
                <w:color w:val="000000"/>
                <w:lang/>
              </w:rPr>
              <w:t>only</w:t>
            </w:r>
            <w:r w:rsidRPr="00BE7254">
              <w:rPr>
                <w:rFonts w:ascii="Arial" w:hAnsi="Arial" w:cs="Arial"/>
                <w:color w:val="000000"/>
                <w:lang/>
              </w:rPr>
              <w:t xml:space="preserve"> </w:t>
            </w:r>
            <w:r w:rsidRPr="00BE7254">
              <w:rPr>
                <w:rStyle w:val="hps"/>
                <w:rFonts w:ascii="Arial" w:hAnsi="Arial" w:cs="Arial"/>
                <w:color w:val="000000"/>
                <w:lang/>
              </w:rPr>
              <w:t>EU</w:t>
            </w:r>
            <w:r w:rsidRPr="00BE7254">
              <w:rPr>
                <w:rStyle w:val="atn"/>
                <w:rFonts w:ascii="Arial" w:hAnsi="Arial" w:cs="Arial"/>
                <w:color w:val="000000"/>
                <w:lang/>
              </w:rPr>
              <w:t>-</w:t>
            </w:r>
            <w:r w:rsidRPr="00BE7254">
              <w:rPr>
                <w:rFonts w:ascii="Arial" w:hAnsi="Arial" w:cs="Arial"/>
                <w:color w:val="000000"/>
                <w:lang/>
              </w:rPr>
              <w:t xml:space="preserve">accredited </w:t>
            </w:r>
            <w:r w:rsidRPr="00BE7254">
              <w:rPr>
                <w:rStyle w:val="hps"/>
                <w:rFonts w:ascii="Arial" w:hAnsi="Arial" w:cs="Arial"/>
                <w:color w:val="000000"/>
                <w:lang/>
              </w:rPr>
              <w:t>wine competition.</w:t>
            </w:r>
          </w:p>
          <w:p w:rsidR="00320384" w:rsidRPr="00BE7254" w:rsidRDefault="00320384" w:rsidP="00BE7254">
            <w:pPr>
              <w:rPr>
                <w:rFonts w:ascii="Arial" w:hAnsi="Arial" w:cs="Arial"/>
                <w:color w:val="000000"/>
                <w:sz w:val="28"/>
                <w:szCs w:val="28"/>
                <w:lang w:val="en-GB"/>
              </w:rPr>
            </w:pPr>
          </w:p>
        </w:tc>
        <w:tc>
          <w:tcPr>
            <w:tcW w:w="1440" w:type="dxa"/>
          </w:tcPr>
          <w:p w:rsidR="00320384" w:rsidRPr="00BE7254" w:rsidRDefault="00320384" w:rsidP="000961FD">
            <w:pPr>
              <w:rPr>
                <w:rFonts w:ascii="Arial" w:hAnsi="Arial" w:cs="Arial"/>
                <w:color w:val="000000"/>
                <w:sz w:val="28"/>
                <w:szCs w:val="28"/>
              </w:rPr>
            </w:pPr>
            <w:r w:rsidRPr="00BE7254">
              <w:rPr>
                <w:rFonts w:ascii="Arial" w:hAnsi="Arial" w:cs="Arial"/>
              </w:rPr>
              <w:object w:dxaOrig="1219"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4" o:title=""/>
                </v:shape>
                <o:OLEObject Type="Embed" ProgID="Photoshop.Image.7" ShapeID="_x0000_i1025" DrawAspect="Content" ObjectID="_1365333190" r:id="rId5">
                  <o:FieldCodes>\s</o:FieldCodes>
                </o:OLEObject>
              </w:object>
            </w:r>
          </w:p>
        </w:tc>
      </w:tr>
    </w:tbl>
    <w:p w:rsidR="00320384" w:rsidRPr="00BE7254" w:rsidRDefault="00320384" w:rsidP="00322D06">
      <w:pPr>
        <w:pStyle w:val="text"/>
        <w:rPr>
          <w:rFonts w:ascii="Arial" w:hAnsi="Arial" w:cs="Arial"/>
          <w:lang w:val="en-US"/>
        </w:rPr>
      </w:pPr>
    </w:p>
    <w:p w:rsidR="00320384" w:rsidRPr="00BE7254" w:rsidRDefault="00320384" w:rsidP="00766FD3">
      <w:pPr>
        <w:pStyle w:val="vintyp"/>
        <w:tabs>
          <w:tab w:val="left" w:pos="3969"/>
        </w:tabs>
        <w:outlineLvl w:val="0"/>
        <w:rPr>
          <w:rFonts w:ascii="Arial"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Sparkling wines</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76–100/75 cl</w:t>
      </w:r>
    </w:p>
    <w:p w:rsidR="00320384" w:rsidRPr="00BE7254" w:rsidRDefault="00320384" w:rsidP="00766FD3">
      <w:pPr>
        <w:tabs>
          <w:tab w:val="left" w:pos="3969"/>
        </w:tabs>
        <w:outlineLvl w:val="0"/>
        <w:rPr>
          <w:rFonts w:ascii="Arial" w:eastAsia="MS Mincho" w:hAnsi="Arial" w:cs="Arial"/>
          <w:lang w:val="en-US"/>
        </w:rPr>
      </w:pPr>
      <w:r w:rsidRPr="00BE7254">
        <w:rPr>
          <w:rFonts w:ascii="Arial" w:hAnsi="Arial" w:cs="Arial"/>
          <w:lang w:val="en-US"/>
        </w:rPr>
        <w:t>2008 Lachèze Brut</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7420/Winepartners Nordic</w:t>
      </w:r>
      <w:r w:rsidRPr="00BE7254">
        <w:rPr>
          <w:rFonts w:ascii="Arial" w:hAnsi="Arial" w:cs="Arial"/>
          <w:lang w:val="en-US"/>
        </w:rPr>
        <w:tab/>
        <w:t>SEK 99</w:t>
      </w:r>
    </w:p>
    <w:p w:rsidR="00320384" w:rsidRPr="00BE7254" w:rsidRDefault="00320384" w:rsidP="00322D06">
      <w:pPr>
        <w:pStyle w:val="text"/>
        <w:rPr>
          <w:rFonts w:ascii="Arial"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101-149/75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2007 Graham Beck Blanc de Blancs Brut</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6505/Prime Wine</w:t>
      </w:r>
      <w:r w:rsidRPr="00BE7254">
        <w:rPr>
          <w:rFonts w:ascii="Arial" w:hAnsi="Arial" w:cs="Arial"/>
          <w:lang w:val="en-US"/>
        </w:rPr>
        <w:tab/>
        <w:t>SEK 149</w:t>
      </w:r>
    </w:p>
    <w:p w:rsidR="00320384" w:rsidRPr="00BE7254" w:rsidRDefault="00320384" w:rsidP="00322D06">
      <w:pPr>
        <w:pStyle w:val="text"/>
        <w:rPr>
          <w:rFonts w:ascii="Arial"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75/75 cl</w:t>
      </w:r>
    </w:p>
    <w:p w:rsidR="00320384" w:rsidRPr="00BE7254" w:rsidRDefault="00320384" w:rsidP="00322D06">
      <w:pPr>
        <w:tabs>
          <w:tab w:val="left" w:pos="3969"/>
        </w:tabs>
        <w:rPr>
          <w:rFonts w:ascii="Arial" w:eastAsia="MS Mincho" w:hAnsi="Arial" w:cs="Arial"/>
        </w:rPr>
      </w:pPr>
      <w:r w:rsidRPr="00BE7254">
        <w:rPr>
          <w:rFonts w:ascii="Arial" w:hAnsi="Arial" w:cs="Arial"/>
        </w:rPr>
        <w:t xml:space="preserve">JP CHENET Brut </w:t>
      </w:r>
    </w:p>
    <w:p w:rsidR="00320384" w:rsidRPr="00BE7254" w:rsidRDefault="00320384" w:rsidP="00322D06">
      <w:pPr>
        <w:tabs>
          <w:tab w:val="left" w:pos="3969"/>
        </w:tabs>
        <w:rPr>
          <w:rFonts w:ascii="Arial" w:eastAsia="MS Mincho" w:hAnsi="Arial" w:cs="Arial"/>
        </w:rPr>
      </w:pPr>
      <w:r w:rsidRPr="00BE7254">
        <w:rPr>
          <w:rFonts w:ascii="Arial" w:hAnsi="Arial" w:cs="Arial"/>
        </w:rPr>
        <w:t>No. 77189/Stellan Kramer</w:t>
      </w:r>
      <w:r w:rsidRPr="00BE7254">
        <w:rPr>
          <w:rFonts w:ascii="Arial" w:hAnsi="Arial" w:cs="Arial"/>
        </w:rPr>
        <w:tab/>
        <w:t>SEK 75</w:t>
      </w:r>
    </w:p>
    <w:p w:rsidR="00320384" w:rsidRPr="00BE7254" w:rsidRDefault="00320384" w:rsidP="00322D06">
      <w:pPr>
        <w:pStyle w:val="text"/>
        <w:rPr>
          <w:rFonts w:ascii="Arial" w:hAnsi="Arial" w:cs="Arial"/>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150 and above/75 cl</w:t>
      </w:r>
    </w:p>
    <w:p w:rsidR="00320384" w:rsidRPr="00BE7254" w:rsidRDefault="00320384" w:rsidP="00322D06">
      <w:pPr>
        <w:tabs>
          <w:tab w:val="left" w:pos="3969"/>
        </w:tabs>
        <w:rPr>
          <w:rFonts w:ascii="Arial" w:eastAsia="MS Mincho" w:hAnsi="Arial" w:cs="Arial"/>
        </w:rPr>
      </w:pPr>
      <w:r w:rsidRPr="00BE7254">
        <w:rPr>
          <w:rFonts w:ascii="Arial" w:hAnsi="Arial" w:cs="Arial"/>
        </w:rPr>
        <w:t>Kronovalls Vinslott Tirage 2000</w:t>
      </w:r>
    </w:p>
    <w:p w:rsidR="00320384" w:rsidRPr="00BE7254" w:rsidRDefault="00320384" w:rsidP="00322D06">
      <w:pPr>
        <w:tabs>
          <w:tab w:val="left" w:pos="3969"/>
        </w:tabs>
        <w:rPr>
          <w:rFonts w:ascii="Arial" w:eastAsia="MS Mincho" w:hAnsi="Arial" w:cs="Arial"/>
        </w:rPr>
      </w:pPr>
      <w:r w:rsidRPr="00BE7254">
        <w:rPr>
          <w:rFonts w:ascii="Arial" w:hAnsi="Arial" w:cs="Arial"/>
        </w:rPr>
        <w:t>No. 77025/Kiviks Musteri</w:t>
      </w:r>
      <w:r w:rsidRPr="00BE7254">
        <w:rPr>
          <w:rFonts w:ascii="Arial" w:hAnsi="Arial" w:cs="Arial"/>
        </w:rPr>
        <w:tab/>
        <w:t>SEK 169</w:t>
      </w:r>
    </w:p>
    <w:p w:rsidR="00320384" w:rsidRPr="00BE7254" w:rsidRDefault="00320384" w:rsidP="00322D06">
      <w:pPr>
        <w:tabs>
          <w:tab w:val="left" w:pos="3969"/>
        </w:tabs>
        <w:rPr>
          <w:rFonts w:ascii="Arial" w:eastAsia="MS Mincho" w:hAnsi="Arial" w:cs="Arial"/>
        </w:rPr>
      </w:pPr>
    </w:p>
    <w:p w:rsidR="00320384" w:rsidRPr="00BE7254" w:rsidRDefault="00320384" w:rsidP="00322D06">
      <w:pPr>
        <w:tabs>
          <w:tab w:val="left" w:pos="3969"/>
        </w:tabs>
        <w:rPr>
          <w:rFonts w:ascii="Arial" w:eastAsia="MS Mincho" w:hAnsi="Arial" w:cs="Arial"/>
        </w:rPr>
      </w:pPr>
    </w:p>
    <w:p w:rsidR="00320384" w:rsidRPr="00BE7254" w:rsidRDefault="00320384" w:rsidP="00766FD3">
      <w:pPr>
        <w:pStyle w:val="vintyp"/>
        <w:tabs>
          <w:tab w:val="left" w:pos="3969"/>
        </w:tabs>
        <w:outlineLvl w:val="0"/>
        <w:rPr>
          <w:rFonts w:ascii="Arial" w:hAnsi="Arial" w:cs="Arial"/>
          <w:lang w:val="en-US"/>
        </w:rPr>
      </w:pPr>
      <w:smartTag w:uri="urn:schemas-microsoft-com:office:smarttags" w:element="City">
        <w:r w:rsidRPr="00BE7254">
          <w:rPr>
            <w:rFonts w:ascii="Arial" w:hAnsi="Arial" w:cs="Arial"/>
            <w:lang w:val="en-US"/>
          </w:rPr>
          <w:t>Champagnes</w:t>
        </w:r>
      </w:smartTag>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Golds</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700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1998 De Saint Gall Cuvée Orpale Grand Cru Blanc de Blancs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83304/Janake Wine Group</w:t>
      </w:r>
      <w:r w:rsidRPr="00BE7254">
        <w:rPr>
          <w:rFonts w:ascii="Arial" w:hAnsi="Arial" w:cs="Arial"/>
          <w:lang w:val="en-US"/>
        </w:rPr>
        <w:tab/>
        <w:t xml:space="preserve">SEK 850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401-700/75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1999 Lanson Gold Label Brut</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74155/Chris-Wine</w:t>
      </w:r>
      <w:r w:rsidRPr="00BE7254">
        <w:rPr>
          <w:rFonts w:ascii="Arial" w:hAnsi="Arial" w:cs="Arial"/>
          <w:lang w:val="en-US"/>
        </w:rPr>
        <w:tab/>
        <w:t xml:space="preserve">SEK 429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301-400/75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Louis Roederer Brut Premier</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7602/Vinunic</w:t>
      </w:r>
      <w:r w:rsidRPr="00BE7254">
        <w:rPr>
          <w:rFonts w:ascii="Arial" w:hAnsi="Arial" w:cs="Arial"/>
          <w:lang w:val="en-US"/>
        </w:rPr>
        <w:tab/>
        <w:t xml:space="preserve">SEK 349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300/75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2004 Palmer Blanc de Blancs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7553/Oenoforos</w:t>
      </w:r>
      <w:r w:rsidRPr="00BE7254">
        <w:rPr>
          <w:rFonts w:ascii="Arial" w:hAnsi="Arial" w:cs="Arial"/>
          <w:lang w:val="en-US"/>
        </w:rPr>
        <w:tab/>
        <w:t xml:space="preserve">SEK 289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700 and above/75 cl</w:t>
      </w:r>
    </w:p>
    <w:p w:rsidR="00320384" w:rsidRPr="00BE7254" w:rsidRDefault="00320384" w:rsidP="00322D06">
      <w:pPr>
        <w:tabs>
          <w:tab w:val="left" w:pos="3969"/>
        </w:tabs>
        <w:rPr>
          <w:rFonts w:ascii="Arial" w:eastAsia="MS Mincho" w:hAnsi="Arial" w:cs="Arial"/>
        </w:rPr>
      </w:pPr>
      <w:r w:rsidRPr="00BE7254">
        <w:rPr>
          <w:rFonts w:ascii="Arial" w:hAnsi="Arial" w:cs="Arial"/>
        </w:rPr>
        <w:t>2000 Comtes de Champagne Brut Blanc de Blancs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77287/Fondberg &amp; Co</w:t>
      </w:r>
      <w:r w:rsidRPr="00BE7254">
        <w:rPr>
          <w:rFonts w:ascii="Arial" w:hAnsi="Arial" w:cs="Arial"/>
          <w:lang w:val="en-US"/>
        </w:rPr>
        <w:tab/>
        <w:t xml:space="preserve">SEK 1 350 </w:t>
      </w: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White wines bag-in-box</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200 and above/3 liters</w:t>
      </w:r>
    </w:p>
    <w:p w:rsidR="00320384" w:rsidRPr="00BE7254" w:rsidRDefault="00320384" w:rsidP="00766FD3">
      <w:pPr>
        <w:tabs>
          <w:tab w:val="left" w:pos="3969"/>
        </w:tabs>
        <w:outlineLvl w:val="0"/>
        <w:rPr>
          <w:rFonts w:ascii="Arial" w:eastAsia="MS Mincho" w:hAnsi="Arial" w:cs="Arial"/>
          <w:lang w:val="en-US"/>
        </w:rPr>
      </w:pPr>
      <w:r w:rsidRPr="00BE7254">
        <w:rPr>
          <w:rFonts w:ascii="Arial" w:hAnsi="Arial" w:cs="Arial"/>
          <w:lang w:val="en-US"/>
        </w:rPr>
        <w:t>2009 Beringer Sonoma Chardonnay</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6453/Treasury Wine Estates</w:t>
      </w:r>
      <w:r w:rsidRPr="00BE7254">
        <w:rPr>
          <w:rFonts w:ascii="Arial" w:hAnsi="Arial" w:cs="Arial"/>
          <w:lang w:val="en-US"/>
        </w:rPr>
        <w:tab/>
        <w:t>SEK 149/1.5 l</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170–199/3 liters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Mad House Riesling</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6474/Multibev</w:t>
      </w:r>
      <w:r w:rsidRPr="00BE7254">
        <w:rPr>
          <w:rFonts w:ascii="Arial" w:hAnsi="Arial" w:cs="Arial"/>
          <w:lang w:val="en-US"/>
        </w:rPr>
        <w:tab/>
        <w:t xml:space="preserve">SEK 197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169/3 liters</w:t>
      </w:r>
    </w:p>
    <w:p w:rsidR="00320384" w:rsidRPr="00BE7254" w:rsidRDefault="00320384" w:rsidP="00322D06">
      <w:pPr>
        <w:tabs>
          <w:tab w:val="left" w:pos="3969"/>
        </w:tabs>
        <w:rPr>
          <w:rFonts w:ascii="Arial" w:eastAsia="MS Mincho" w:hAnsi="Arial" w:cs="Arial"/>
          <w:lang w:val="en-US"/>
        </w:rPr>
      </w:pPr>
      <w:smartTag w:uri="urn:schemas-microsoft-com:office:smarttags" w:element="City">
        <w:r w:rsidRPr="00BE7254">
          <w:rPr>
            <w:rFonts w:ascii="Arial" w:hAnsi="Arial" w:cs="Arial"/>
            <w:lang w:val="en-US"/>
          </w:rPr>
          <w:t>2010 Foot</w:t>
        </w:r>
      </w:smartTag>
      <w:r w:rsidRPr="00BE7254">
        <w:rPr>
          <w:rFonts w:ascii="Arial" w:hAnsi="Arial" w:cs="Arial"/>
          <w:lang w:val="en-US"/>
        </w:rPr>
        <w:t xml:space="preserve"> of </w:t>
      </w:r>
      <w:smartTag w:uri="urn:schemas-microsoft-com:office:smarttags" w:element="City">
        <w:r w:rsidRPr="00BE7254">
          <w:rPr>
            <w:rFonts w:ascii="Arial" w:hAnsi="Arial" w:cs="Arial"/>
            <w:lang w:val="en-US"/>
          </w:rPr>
          <w:t>Africa</w:t>
        </w:r>
      </w:smartTag>
      <w:r w:rsidRPr="00BE7254">
        <w:rPr>
          <w:rFonts w:ascii="Arial" w:hAnsi="Arial" w:cs="Arial"/>
          <w:lang w:val="en-US"/>
        </w:rPr>
        <w:t xml:space="preserve"> Chenin Blanc</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27003/Vinunic</w:t>
      </w:r>
      <w:r w:rsidRPr="00BE7254">
        <w:rPr>
          <w:rFonts w:ascii="Arial" w:hAnsi="Arial" w:cs="Arial"/>
          <w:lang w:val="en-US"/>
        </w:rPr>
        <w:tab/>
        <w:t>SEK 169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White wines bottle</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250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2005 Trimbach Cuvée Frédéric Emile</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72943/Ward Wines</w:t>
      </w:r>
      <w:r w:rsidRPr="00BE7254">
        <w:rPr>
          <w:rFonts w:ascii="Arial" w:hAnsi="Arial" w:cs="Arial"/>
          <w:lang w:val="en-US"/>
        </w:rPr>
        <w:tab/>
        <w:t xml:space="preserve">SEK 344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 xml:space="preserve">Silver </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70-79/75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Penfolds Rawsons Retreat Riesling</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16406/Treasury Wine Estates</w:t>
      </w:r>
      <w:r w:rsidRPr="00BE7254">
        <w:rPr>
          <w:rFonts w:ascii="Arial" w:hAnsi="Arial" w:cs="Arial"/>
          <w:lang w:val="en-US"/>
        </w:rPr>
        <w:tab/>
        <w:t xml:space="preserve">SEK 75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80-99/75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Penfolds Koonunga Hill Chardonnay</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6463/Treasury Wine Estates</w:t>
      </w:r>
      <w:r w:rsidRPr="00BE7254">
        <w:rPr>
          <w:rFonts w:ascii="Arial" w:hAnsi="Arial" w:cs="Arial"/>
          <w:lang w:val="en-US"/>
        </w:rPr>
        <w:tab/>
        <w:t>SEK 85</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59/75 cl</w:t>
      </w:r>
    </w:p>
    <w:p w:rsidR="00320384" w:rsidRPr="00BE7254" w:rsidRDefault="00320384" w:rsidP="00766FD3">
      <w:pPr>
        <w:tabs>
          <w:tab w:val="left" w:pos="3969"/>
        </w:tabs>
        <w:outlineLvl w:val="0"/>
        <w:rPr>
          <w:rFonts w:ascii="Arial" w:eastAsia="MS Mincho" w:hAnsi="Arial" w:cs="Arial"/>
          <w:lang w:val="en-US"/>
        </w:rPr>
      </w:pPr>
      <w:r w:rsidRPr="00BE7254">
        <w:rPr>
          <w:rFonts w:ascii="Arial" w:hAnsi="Arial" w:cs="Arial"/>
          <w:lang w:val="en-US"/>
        </w:rPr>
        <w:t>2010 Viña Maipo Chardonnay</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No. 6671/Concha y Toro </w:t>
      </w:r>
      <w:smartTag w:uri="urn:schemas-microsoft-com:office:smarttags" w:element="City">
        <w:r w:rsidRPr="00BE7254">
          <w:rPr>
            <w:rFonts w:ascii="Arial" w:hAnsi="Arial" w:cs="Arial"/>
            <w:lang w:val="en-US"/>
          </w:rPr>
          <w:t>Sweden</w:t>
        </w:r>
      </w:smartTag>
      <w:r w:rsidRPr="00BE7254">
        <w:rPr>
          <w:rFonts w:ascii="Arial" w:hAnsi="Arial" w:cs="Arial"/>
          <w:lang w:val="en-US"/>
        </w:rPr>
        <w:tab/>
        <w:t xml:space="preserve">SEK 59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60-69/75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Graham Beck Chardonnay Viognier</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No. 15515/Prime Wine </w:t>
      </w:r>
      <w:r w:rsidRPr="00BE7254">
        <w:rPr>
          <w:rFonts w:ascii="Arial" w:hAnsi="Arial" w:cs="Arial"/>
          <w:lang w:val="en-US"/>
        </w:rPr>
        <w:tab/>
        <w:t xml:space="preserve">SEK 69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100-129/75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Penfolds Thomas Hyland Chardonnay</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6023/Treasury Wine Estates</w:t>
      </w:r>
      <w:r w:rsidRPr="00BE7254">
        <w:rPr>
          <w:rFonts w:ascii="Arial" w:hAnsi="Arial" w:cs="Arial"/>
          <w:lang w:val="en-US"/>
        </w:rPr>
        <w:tab/>
        <w:t>SEK 109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130-249/75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2010 </w:t>
      </w:r>
      <w:smartTag w:uri="urn:schemas-microsoft-com:office:smarttags" w:element="City">
        <w:smartTag w:uri="urn:schemas-microsoft-com:office:smarttags" w:element="City">
          <w:r w:rsidRPr="00BE7254">
            <w:rPr>
              <w:rFonts w:ascii="Arial" w:hAnsi="Arial" w:cs="Arial"/>
              <w:lang w:val="en-US"/>
            </w:rPr>
            <w:t>Oak</w:t>
          </w:r>
        </w:smartTag>
        <w:r w:rsidRPr="00BE7254">
          <w:rPr>
            <w:rFonts w:ascii="Arial" w:hAnsi="Arial" w:cs="Arial"/>
            <w:lang w:val="en-US"/>
          </w:rPr>
          <w:t xml:space="preserve"> </w:t>
        </w:r>
        <w:smartTag w:uri="urn:schemas-microsoft-com:office:smarttags" w:element="City">
          <w:r w:rsidRPr="00BE7254">
            <w:rPr>
              <w:rFonts w:ascii="Arial" w:hAnsi="Arial" w:cs="Arial"/>
              <w:lang w:val="en-US"/>
            </w:rPr>
            <w:t>Valley</w:t>
          </w:r>
        </w:smartTag>
      </w:smartTag>
      <w:r w:rsidRPr="00BE7254">
        <w:rPr>
          <w:rFonts w:ascii="Arial" w:hAnsi="Arial" w:cs="Arial"/>
          <w:lang w:val="en-US"/>
        </w:rPr>
        <w:t xml:space="preserve"> Chardonnay</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2047/Carovin</w:t>
      </w:r>
      <w:r w:rsidRPr="00BE7254">
        <w:rPr>
          <w:rFonts w:ascii="Arial" w:hAnsi="Arial" w:cs="Arial"/>
          <w:lang w:val="en-US"/>
        </w:rPr>
        <w:tab/>
        <w:t xml:space="preserve">SEK 149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Pr>
          <w:rFonts w:ascii="Arial" w:hAnsi="Arial" w:cs="Arial"/>
          <w:lang w:val="en-US"/>
        </w:rPr>
        <w:br w:type="page"/>
      </w:r>
      <w:r w:rsidRPr="00BE7254">
        <w:rPr>
          <w:rFonts w:ascii="Arial" w:hAnsi="Arial" w:cs="Arial"/>
          <w:lang w:val="en-US"/>
        </w:rPr>
        <w:t>Rosé wines</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80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Albia Rosé</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72641/Wine World</w:t>
      </w:r>
      <w:r w:rsidRPr="00BE7254">
        <w:rPr>
          <w:rFonts w:ascii="Arial" w:hAnsi="Arial" w:cs="Arial"/>
          <w:lang w:val="en-US"/>
        </w:rPr>
        <w:tab/>
        <w:t xml:space="preserve">SEK 89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59/75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Puycheric Syrah Rosé</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2209/Arvid Nordquist</w:t>
      </w:r>
      <w:r w:rsidRPr="00BE7254">
        <w:rPr>
          <w:rFonts w:ascii="Arial" w:hAnsi="Arial" w:cs="Arial"/>
          <w:lang w:val="en-US"/>
        </w:rPr>
        <w:tab/>
        <w:t xml:space="preserve">SEK 59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60-79/75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2010 Two Oceans </w:t>
      </w:r>
      <w:smartTag w:uri="urn:schemas-microsoft-com:office:smarttags" w:element="City">
        <w:r w:rsidRPr="00BE7254">
          <w:rPr>
            <w:rFonts w:ascii="Arial" w:hAnsi="Arial" w:cs="Arial"/>
            <w:lang w:val="en-US"/>
          </w:rPr>
          <w:t>Shiraz</w:t>
        </w:r>
      </w:smartTag>
      <w:r w:rsidRPr="00BE7254">
        <w:rPr>
          <w:rFonts w:ascii="Arial" w:hAnsi="Arial" w:cs="Arial"/>
          <w:lang w:val="en-US"/>
        </w:rPr>
        <w:t xml:space="preserve"> Rosé</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6460/Philipson Söderberg</w:t>
      </w:r>
      <w:r w:rsidRPr="00BE7254">
        <w:rPr>
          <w:rFonts w:ascii="Arial" w:hAnsi="Arial" w:cs="Arial"/>
          <w:lang w:val="en-US"/>
        </w:rPr>
        <w:tab/>
        <w:t xml:space="preserve">SEK 63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Sparkling rosé wines (inc. champagnes</w:t>
      </w:r>
      <w:bookmarkStart w:id="0" w:name="_GoBack"/>
      <w:bookmarkEnd w:id="0"/>
      <w:r w:rsidRPr="00BE7254">
        <w:rPr>
          <w:rFonts w:ascii="Arial" w:hAnsi="Arial" w:cs="Arial"/>
          <w:lang w:val="en-US"/>
        </w:rPr>
        <w:t>)</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90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Henriot Brut Rosé</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81422/Mondo Wine</w:t>
      </w:r>
      <w:r w:rsidRPr="00BE7254">
        <w:rPr>
          <w:rFonts w:ascii="Arial" w:hAnsi="Arial" w:cs="Arial"/>
          <w:lang w:val="en-US"/>
        </w:rPr>
        <w:tab/>
        <w:t xml:space="preserve">SEK 469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89/75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Jaume Serra Brut Rosado</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7876/Fondberg &amp; Co</w:t>
      </w:r>
      <w:r w:rsidRPr="00BE7254">
        <w:rPr>
          <w:rFonts w:ascii="Arial" w:hAnsi="Arial" w:cs="Arial"/>
          <w:lang w:val="en-US"/>
        </w:rPr>
        <w:tab/>
        <w:t xml:space="preserve">SEK 65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Red wines bag-in-box</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170–199/3 liters</w:t>
      </w:r>
    </w:p>
    <w:p w:rsidR="00320384" w:rsidRPr="00BE7254" w:rsidRDefault="00320384" w:rsidP="00766FD3">
      <w:pPr>
        <w:tabs>
          <w:tab w:val="left" w:pos="3969"/>
        </w:tabs>
        <w:outlineLvl w:val="0"/>
        <w:rPr>
          <w:rFonts w:ascii="Arial" w:eastAsia="MS Mincho" w:hAnsi="Arial" w:cs="Arial"/>
          <w:lang w:val="en-US"/>
        </w:rPr>
      </w:pPr>
      <w:r w:rsidRPr="00BE7254">
        <w:rPr>
          <w:rFonts w:ascii="Arial" w:hAnsi="Arial" w:cs="Arial"/>
          <w:lang w:val="en-US"/>
        </w:rPr>
        <w:t>2010 Killawarra Shiraz Cabernet</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6823/Treasury Wine Estates</w:t>
      </w:r>
      <w:r w:rsidRPr="00BE7254">
        <w:rPr>
          <w:rFonts w:ascii="Arial" w:hAnsi="Arial" w:cs="Arial"/>
          <w:lang w:val="en-US"/>
        </w:rPr>
        <w:tab/>
        <w:t>SEK 199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200 and above/3 liters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Café Culture Pinotage</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2369/Arvid Nordquist</w:t>
      </w:r>
      <w:r w:rsidRPr="00BE7254">
        <w:rPr>
          <w:rFonts w:ascii="Arial" w:hAnsi="Arial" w:cs="Arial"/>
          <w:lang w:val="en-US"/>
        </w:rPr>
        <w:tab/>
        <w:t>SEK 259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169/3 liters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Umbala</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2072/Oenoforos</w:t>
      </w:r>
      <w:r w:rsidRPr="00BE7254">
        <w:rPr>
          <w:rFonts w:ascii="Arial" w:hAnsi="Arial" w:cs="Arial"/>
          <w:lang w:val="en-US"/>
        </w:rPr>
        <w:tab/>
        <w:t>SEK 154</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Red wines bottle</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100-129/75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2008 Markowitsch Pinot Noir</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99980/Fondberg &amp; Co</w:t>
      </w:r>
      <w:r w:rsidRPr="00BE7254">
        <w:rPr>
          <w:rFonts w:ascii="Arial" w:hAnsi="Arial" w:cs="Arial"/>
          <w:lang w:val="en-US"/>
        </w:rPr>
        <w:tab/>
        <w:t>SEK 129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59/75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2009 Campos de Luz</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2718/Apricot</w:t>
      </w:r>
      <w:r w:rsidRPr="00BE7254">
        <w:rPr>
          <w:rFonts w:ascii="Arial" w:hAnsi="Arial" w:cs="Arial"/>
          <w:lang w:val="en-US"/>
        </w:rPr>
        <w:tab/>
        <w:t xml:space="preserve">SEK 49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80-99/75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2008 Parallèle 45 Côtes du Rhône</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22800/Nigab</w:t>
      </w:r>
      <w:r w:rsidRPr="00BE7254">
        <w:rPr>
          <w:rFonts w:ascii="Arial" w:hAnsi="Arial" w:cs="Arial"/>
          <w:lang w:val="en-US"/>
        </w:rPr>
        <w:tab/>
        <w:t xml:space="preserve">SEK 99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60-69/75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2010 Mauro Primitivo</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32364/Oenoforos</w:t>
      </w:r>
      <w:r w:rsidRPr="00BE7254">
        <w:rPr>
          <w:rFonts w:ascii="Arial" w:hAnsi="Arial" w:cs="Arial"/>
          <w:lang w:val="en-US"/>
        </w:rPr>
        <w:tab/>
        <w:t>SEK 60</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70-79/75 cl</w:t>
      </w:r>
    </w:p>
    <w:p w:rsidR="00320384" w:rsidRPr="00BE7254" w:rsidRDefault="00320384" w:rsidP="00322D06">
      <w:pPr>
        <w:tabs>
          <w:tab w:val="left" w:pos="3969"/>
        </w:tabs>
        <w:rPr>
          <w:rFonts w:ascii="Arial" w:eastAsia="MS Mincho" w:hAnsi="Arial" w:cs="Arial"/>
          <w:lang w:val="en-US"/>
        </w:rPr>
      </w:pPr>
      <w:smartTag w:uri="urn:schemas-microsoft-com:office:smarttags" w:element="City">
        <w:r w:rsidRPr="00BE7254">
          <w:rPr>
            <w:rFonts w:ascii="Arial" w:hAnsi="Arial" w:cs="Arial"/>
            <w:lang w:val="en-US"/>
          </w:rPr>
          <w:t>2008 A</w:t>
        </w:r>
      </w:smartTag>
      <w:r w:rsidRPr="00BE7254">
        <w:rPr>
          <w:rFonts w:ascii="Arial" w:hAnsi="Arial" w:cs="Arial"/>
          <w:lang w:val="en-US"/>
        </w:rPr>
        <w:t xml:space="preserve"> Mano Primitivo</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2308/Vinunic</w:t>
      </w:r>
      <w:r w:rsidRPr="00BE7254">
        <w:rPr>
          <w:rFonts w:ascii="Arial" w:hAnsi="Arial" w:cs="Arial"/>
          <w:lang w:val="en-US"/>
        </w:rPr>
        <w:tab/>
        <w:t>SEK 79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130-249/75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2009 Crozes-Hermitage Les Launes </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2800/Ward Wines</w:t>
      </w:r>
      <w:r w:rsidRPr="00BE7254">
        <w:rPr>
          <w:rFonts w:ascii="Arial" w:hAnsi="Arial" w:cs="Arial"/>
          <w:lang w:val="en-US"/>
        </w:rPr>
        <w:tab/>
        <w:t>SEK 136</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250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2006 Pipers Brook Vineyard Pinot Noir</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83366/Carovin</w:t>
      </w:r>
      <w:r w:rsidRPr="00BE7254">
        <w:rPr>
          <w:rFonts w:ascii="Arial" w:hAnsi="Arial" w:cs="Arial"/>
          <w:lang w:val="en-US"/>
        </w:rPr>
        <w:tab/>
        <w:t>SEK 269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eastAsia="MS Mincho" w:hAnsi="Arial" w:cs="Arial"/>
          <w:lang w:val="en-US"/>
        </w:rPr>
      </w:pPr>
      <w:r w:rsidRPr="00BE7254">
        <w:rPr>
          <w:rFonts w:ascii="Arial" w:hAnsi="Arial" w:cs="Arial"/>
          <w:lang w:val="en-US"/>
        </w:rPr>
        <w:t>Naturally sweet wines</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150 and above/75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1992 Moulin Touchais</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75034/Giertz Vinimport</w:t>
      </w:r>
      <w:r w:rsidRPr="00BE7254">
        <w:rPr>
          <w:rFonts w:ascii="Arial" w:hAnsi="Arial" w:cs="Arial"/>
          <w:lang w:val="en-US"/>
        </w:rPr>
        <w:tab/>
        <w:t xml:space="preserve">SEK 299 </w:t>
      </w:r>
    </w:p>
    <w:p w:rsidR="00320384" w:rsidRPr="00BE7254" w:rsidRDefault="00320384" w:rsidP="00322D06">
      <w:pPr>
        <w:tabs>
          <w:tab w:val="left" w:pos="3969"/>
        </w:tabs>
        <w:rPr>
          <w:rFonts w:ascii="Arial" w:eastAsia="MS Mincho" w:hAnsi="Arial" w:cs="Arial"/>
          <w:lang w:val="en-US"/>
        </w:rPr>
      </w:pP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pStyle w:val="vintyp"/>
        <w:tabs>
          <w:tab w:val="left" w:pos="3969"/>
        </w:tabs>
        <w:outlineLvl w:val="0"/>
        <w:rPr>
          <w:rFonts w:ascii="Arial" w:hAnsi="Arial" w:cs="Arial"/>
          <w:lang w:val="en-US"/>
        </w:rPr>
      </w:pPr>
      <w:r w:rsidRPr="00BE7254">
        <w:rPr>
          <w:rFonts w:ascii="Arial" w:hAnsi="Arial" w:cs="Arial"/>
          <w:lang w:val="en-US"/>
        </w:rPr>
        <w:t>Fortified wines</w:t>
      </w: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Gold</w:t>
      </w:r>
    </w:p>
    <w:p w:rsidR="00320384" w:rsidRPr="00BE7254" w:rsidRDefault="00320384" w:rsidP="00322D06">
      <w:pPr>
        <w:tabs>
          <w:tab w:val="left" w:pos="3969"/>
        </w:tabs>
        <w:rPr>
          <w:rFonts w:ascii="Arial" w:eastAsia="MS Mincho" w:hAnsi="Arial" w:cs="Arial"/>
          <w:sz w:val="20"/>
          <w:lang w:val="en-US"/>
        </w:rPr>
      </w:pPr>
      <w:r w:rsidRPr="00BE7254">
        <w:rPr>
          <w:rFonts w:ascii="Arial" w:hAnsi="Arial" w:cs="Arial"/>
          <w:sz w:val="20"/>
          <w:lang w:val="en-US"/>
        </w:rPr>
        <w:t>Best value: SEK 100-149/75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 xml:space="preserve">2006 Moscatel de </w:t>
      </w:r>
      <w:smartTag w:uri="urn:schemas-microsoft-com:office:smarttags" w:element="City">
        <w:r w:rsidRPr="00BE7254">
          <w:rPr>
            <w:rFonts w:ascii="Arial" w:hAnsi="Arial" w:cs="Arial"/>
            <w:lang w:val="en-US"/>
          </w:rPr>
          <w:t>Setubal</w:t>
        </w:r>
      </w:smartTag>
      <w:r w:rsidRPr="00BE7254">
        <w:rPr>
          <w:rFonts w:ascii="Arial" w:hAnsi="Arial" w:cs="Arial"/>
          <w:lang w:val="en-US"/>
        </w:rPr>
        <w:t xml:space="preserve"> (JM da Fonseca)</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8117/The Wine Agency</w:t>
      </w:r>
      <w:r w:rsidRPr="00BE7254">
        <w:rPr>
          <w:rFonts w:ascii="Arial" w:hAnsi="Arial" w:cs="Arial"/>
          <w:lang w:val="en-US"/>
        </w:rPr>
        <w:tab/>
        <w:t>SEK 59/37 cl</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Silver</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up to SEK 99/75 cl</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Tio Pepe</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8225/Nigab</w:t>
      </w:r>
      <w:r w:rsidRPr="00BE7254">
        <w:rPr>
          <w:rFonts w:ascii="Arial" w:hAnsi="Arial" w:cs="Arial"/>
          <w:lang w:val="en-US"/>
        </w:rPr>
        <w:tab/>
        <w:t>SEK 99</w:t>
      </w:r>
    </w:p>
    <w:p w:rsidR="00320384" w:rsidRPr="00BE7254" w:rsidRDefault="00320384" w:rsidP="00322D06">
      <w:pPr>
        <w:tabs>
          <w:tab w:val="left" w:pos="3969"/>
        </w:tabs>
        <w:rPr>
          <w:rFonts w:ascii="Arial" w:eastAsia="MS Mincho" w:hAnsi="Arial" w:cs="Arial"/>
          <w:lang w:val="en-US"/>
        </w:rPr>
      </w:pPr>
    </w:p>
    <w:p w:rsidR="00320384" w:rsidRPr="00BE7254" w:rsidRDefault="00320384" w:rsidP="00766FD3">
      <w:pPr>
        <w:tabs>
          <w:tab w:val="left" w:pos="3969"/>
        </w:tabs>
        <w:outlineLvl w:val="0"/>
        <w:rPr>
          <w:rFonts w:ascii="Arial" w:eastAsia="MS Mincho" w:hAnsi="Arial" w:cs="Arial"/>
          <w:caps/>
          <w:lang w:val="en-US"/>
        </w:rPr>
      </w:pPr>
      <w:r w:rsidRPr="00BE7254">
        <w:rPr>
          <w:rFonts w:ascii="Arial" w:hAnsi="Arial" w:cs="Arial"/>
          <w:caps/>
          <w:lang w:val="en-US"/>
        </w:rPr>
        <w:t>Bronze</w:t>
      </w:r>
    </w:p>
    <w:p w:rsidR="00320384" w:rsidRPr="00BE7254" w:rsidRDefault="00320384" w:rsidP="00766FD3">
      <w:pPr>
        <w:tabs>
          <w:tab w:val="left" w:pos="3969"/>
        </w:tabs>
        <w:outlineLvl w:val="0"/>
        <w:rPr>
          <w:rFonts w:ascii="Arial" w:eastAsia="MS Mincho" w:hAnsi="Arial" w:cs="Arial"/>
          <w:sz w:val="20"/>
          <w:lang w:val="en-US"/>
        </w:rPr>
      </w:pPr>
      <w:r w:rsidRPr="00BE7254">
        <w:rPr>
          <w:rFonts w:ascii="Arial" w:hAnsi="Arial" w:cs="Arial"/>
          <w:sz w:val="20"/>
          <w:lang w:val="en-US"/>
        </w:rPr>
        <w:t>Best value: SEK 150 and above/75 cl</w:t>
      </w:r>
    </w:p>
    <w:p w:rsidR="00320384" w:rsidRPr="00BE7254" w:rsidRDefault="00320384" w:rsidP="00766FD3">
      <w:pPr>
        <w:tabs>
          <w:tab w:val="left" w:pos="3969"/>
        </w:tabs>
        <w:outlineLvl w:val="0"/>
        <w:rPr>
          <w:rFonts w:ascii="Arial" w:eastAsia="MS Mincho" w:hAnsi="Arial" w:cs="Arial"/>
          <w:lang w:val="en-US"/>
        </w:rPr>
      </w:pPr>
      <w:r w:rsidRPr="00BE7254">
        <w:rPr>
          <w:rFonts w:ascii="Arial" w:hAnsi="Arial" w:cs="Arial"/>
          <w:lang w:val="en-US"/>
        </w:rPr>
        <w:t>Pineau de Laborie</w:t>
      </w:r>
    </w:p>
    <w:p w:rsidR="00320384" w:rsidRPr="00BE7254" w:rsidRDefault="00320384" w:rsidP="00322D06">
      <w:pPr>
        <w:tabs>
          <w:tab w:val="left" w:pos="3969"/>
        </w:tabs>
        <w:rPr>
          <w:rFonts w:ascii="Arial" w:eastAsia="MS Mincho" w:hAnsi="Arial" w:cs="Arial"/>
          <w:lang w:val="en-US"/>
        </w:rPr>
      </w:pPr>
      <w:r w:rsidRPr="00BE7254">
        <w:rPr>
          <w:rFonts w:ascii="Arial" w:hAnsi="Arial" w:cs="Arial"/>
          <w:lang w:val="en-US"/>
        </w:rPr>
        <w:t>No. 76125/Arvid Nordquist</w:t>
      </w:r>
      <w:r w:rsidRPr="00BE7254">
        <w:rPr>
          <w:rFonts w:ascii="Arial" w:hAnsi="Arial" w:cs="Arial"/>
          <w:lang w:val="en-US"/>
        </w:rPr>
        <w:tab/>
        <w:t>SEK 107/37 cl</w:t>
      </w:r>
    </w:p>
    <w:sectPr w:rsidR="00320384" w:rsidRPr="00BE7254" w:rsidSect="0049099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calaSans-Black">
    <w:altName w:val="Dark Courier"/>
    <w:panose1 w:val="00000000000000000000"/>
    <w:charset w:val="00"/>
    <w:family w:val="auto"/>
    <w:notTrueType/>
    <w:pitch w:val="variable"/>
    <w:sig w:usb0="00000003" w:usb1="00000000" w:usb2="00000000" w:usb3="00000000" w:csb0="00000001" w:csb1="00000000"/>
  </w:font>
  <w:font w:name="Garamond BE Regular">
    <w:altName w:val="Courier New"/>
    <w:panose1 w:val="00000000000000000000"/>
    <w:charset w:val="00"/>
    <w:family w:val="auto"/>
    <w:notTrueType/>
    <w:pitch w:val="variable"/>
    <w:sig w:usb0="00000003" w:usb1="00000000" w:usb2="00000000" w:usb3="00000000" w:csb0="00000001" w:csb1="00000000"/>
  </w:font>
  <w:font w:name="ScalaSans">
    <w:panose1 w:val="00000000000000000000"/>
    <w:charset w:val="00"/>
    <w:family w:val="auto"/>
    <w:notTrueType/>
    <w:pitch w:val="variable"/>
    <w:sig w:usb0="00000003" w:usb1="00000000" w:usb2="00000000" w:usb3="00000000" w:csb0="00000001" w:csb1="00000000"/>
  </w:font>
  <w:font w:name="LinoLetter Black">
    <w:altName w:val="Courier New"/>
    <w:panose1 w:val="00000000000000000000"/>
    <w:charset w:val="00"/>
    <w:family w:val="auto"/>
    <w:notTrueType/>
    <w:pitch w:val="variable"/>
    <w:sig w:usb0="00000003" w:usb1="00000000" w:usb2="00000000" w:usb3="00000000" w:csb0="00000001" w:csb1="00000000"/>
  </w:font>
  <w:font w:name="LinoLetter Roman">
    <w:panose1 w:val="00000000000000000000"/>
    <w:charset w:val="00"/>
    <w:family w:val="auto"/>
    <w:notTrueType/>
    <w:pitch w:val="variable"/>
    <w:sig w:usb0="00000003" w:usb1="00000000" w:usb2="00000000" w:usb3="00000000" w:csb0="00000001" w:csb1="00000000"/>
  </w:font>
  <w:font w:name="ScalaSans-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1304"/>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184"/>
    <w:rsid w:val="00000D28"/>
    <w:rsid w:val="000961FD"/>
    <w:rsid w:val="00320384"/>
    <w:rsid w:val="00322D06"/>
    <w:rsid w:val="00356547"/>
    <w:rsid w:val="003E7F3B"/>
    <w:rsid w:val="004774D1"/>
    <w:rsid w:val="0049099C"/>
    <w:rsid w:val="00766FD3"/>
    <w:rsid w:val="00774F37"/>
    <w:rsid w:val="007D0B14"/>
    <w:rsid w:val="008F0C84"/>
    <w:rsid w:val="00921184"/>
    <w:rsid w:val="00AF3B92"/>
    <w:rsid w:val="00BE7254"/>
    <w:rsid w:val="00C1076D"/>
    <w:rsid w:val="00C30E17"/>
    <w:rsid w:val="00FD51DE"/>
    <w:rsid w:val="00FD754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takop">
    <w:name w:val="basta kop"/>
    <w:basedOn w:val="Normal"/>
    <w:uiPriority w:val="99"/>
    <w:rsid w:val="0049099C"/>
    <w:pPr>
      <w:spacing w:line="200" w:lineRule="exact"/>
    </w:pPr>
    <w:rPr>
      <w:rFonts w:ascii="ScalaSans-Black" w:hAnsi="ScalaSans-Black"/>
      <w:caps/>
      <w:sz w:val="20"/>
    </w:rPr>
  </w:style>
  <w:style w:type="paragraph" w:customStyle="1" w:styleId="vinbeskrivning">
    <w:name w:val="vinbeskrivning"/>
    <w:basedOn w:val="Normal"/>
    <w:uiPriority w:val="99"/>
    <w:rsid w:val="0049099C"/>
    <w:pPr>
      <w:spacing w:line="200" w:lineRule="exact"/>
    </w:pPr>
    <w:rPr>
      <w:rFonts w:ascii="Garamond BE Regular" w:hAnsi="Garamond BE Regular"/>
      <w:sz w:val="17"/>
    </w:rPr>
  </w:style>
  <w:style w:type="paragraph" w:customStyle="1" w:styleId="ejprisvarda">
    <w:name w:val="ej prisvarda"/>
    <w:basedOn w:val="Normal"/>
    <w:uiPriority w:val="99"/>
    <w:rsid w:val="0049099C"/>
    <w:pPr>
      <w:spacing w:line="200" w:lineRule="exact"/>
    </w:pPr>
    <w:rPr>
      <w:rFonts w:ascii="ScalaSans-Black" w:hAnsi="ScalaSans-Black"/>
      <w:caps/>
      <w:sz w:val="20"/>
    </w:rPr>
  </w:style>
  <w:style w:type="paragraph" w:customStyle="1" w:styleId="rekommenderas">
    <w:name w:val="rekommenderas"/>
    <w:basedOn w:val="ejprisvarda"/>
    <w:uiPriority w:val="99"/>
    <w:rsid w:val="0049099C"/>
  </w:style>
  <w:style w:type="paragraph" w:customStyle="1" w:styleId="prisvarda">
    <w:name w:val="prisvarda"/>
    <w:basedOn w:val="ejprisvarda"/>
    <w:uiPriority w:val="99"/>
    <w:rsid w:val="0049099C"/>
  </w:style>
  <w:style w:type="paragraph" w:customStyle="1" w:styleId="vinnamn">
    <w:name w:val="vinnamn"/>
    <w:basedOn w:val="ejprisvarda"/>
    <w:uiPriority w:val="99"/>
    <w:rsid w:val="0049099C"/>
    <w:rPr>
      <w:caps w:val="0"/>
      <w:sz w:val="17"/>
    </w:rPr>
  </w:style>
  <w:style w:type="paragraph" w:customStyle="1" w:styleId="vinnummer">
    <w:name w:val="vinnummer"/>
    <w:basedOn w:val="ejprisvarda"/>
    <w:uiPriority w:val="99"/>
    <w:rsid w:val="00921184"/>
    <w:rPr>
      <w:rFonts w:ascii="ScalaSans" w:hAnsi="ScalaSans"/>
      <w:caps w:val="0"/>
      <w:sz w:val="17"/>
    </w:rPr>
  </w:style>
  <w:style w:type="paragraph" w:customStyle="1" w:styleId="text">
    <w:name w:val="text"/>
    <w:basedOn w:val="vinbeskrivning"/>
    <w:autoRedefine/>
    <w:uiPriority w:val="99"/>
    <w:pPr>
      <w:spacing w:line="228" w:lineRule="exact"/>
      <w:ind w:firstLine="284"/>
      <w:jc w:val="both"/>
    </w:pPr>
    <w:rPr>
      <w:sz w:val="19"/>
    </w:rPr>
  </w:style>
  <w:style w:type="paragraph" w:customStyle="1" w:styleId="vintyp">
    <w:name w:val="vintyp"/>
    <w:basedOn w:val="ejprisvarda"/>
    <w:uiPriority w:val="99"/>
    <w:pPr>
      <w:spacing w:line="320" w:lineRule="exact"/>
    </w:pPr>
    <w:rPr>
      <w:rFonts w:ascii="LinoLetter Black" w:hAnsi="LinoLetter Black"/>
      <w:caps w:val="0"/>
      <w:sz w:val="28"/>
    </w:rPr>
  </w:style>
  <w:style w:type="paragraph" w:customStyle="1" w:styleId="underrubrikvintyp">
    <w:name w:val="underrubrik vintyp"/>
    <w:basedOn w:val="ejprisvarda"/>
    <w:uiPriority w:val="99"/>
    <w:rsid w:val="0049099C"/>
    <w:rPr>
      <w:rFonts w:ascii="LinoLetter Roman" w:hAnsi="LinoLetter Roman"/>
      <w:caps w:val="0"/>
      <w:sz w:val="18"/>
    </w:rPr>
  </w:style>
  <w:style w:type="paragraph" w:customStyle="1" w:styleId="textutanindrag">
    <w:name w:val="text utan indrag"/>
    <w:basedOn w:val="vintyp"/>
    <w:uiPriority w:val="99"/>
    <w:pPr>
      <w:spacing w:line="228" w:lineRule="exact"/>
      <w:jc w:val="both"/>
    </w:pPr>
    <w:rPr>
      <w:rFonts w:ascii="Garamond BE Regular" w:hAnsi="Garamond BE Regular"/>
      <w:sz w:val="19"/>
    </w:rPr>
  </w:style>
  <w:style w:type="paragraph" w:customStyle="1" w:styleId="rub">
    <w:name w:val="rub"/>
    <w:basedOn w:val="vintyp"/>
    <w:next w:val="Normal"/>
    <w:uiPriority w:val="99"/>
    <w:pPr>
      <w:spacing w:line="800" w:lineRule="exact"/>
    </w:pPr>
    <w:rPr>
      <w:sz w:val="72"/>
    </w:rPr>
  </w:style>
  <w:style w:type="paragraph" w:customStyle="1" w:styleId="byline">
    <w:name w:val="byline"/>
    <w:basedOn w:val="vinnummer"/>
    <w:uiPriority w:val="99"/>
    <w:rPr>
      <w:rFonts w:ascii="ScalaSans-Light" w:hAnsi="ScalaSans-Light"/>
      <w:caps/>
      <w:sz w:val="18"/>
    </w:rPr>
  </w:style>
  <w:style w:type="paragraph" w:customStyle="1" w:styleId="ingress">
    <w:name w:val="ingress"/>
    <w:basedOn w:val="vinnamn"/>
    <w:uiPriority w:val="99"/>
    <w:pPr>
      <w:spacing w:line="400" w:lineRule="exact"/>
    </w:pPr>
    <w:rPr>
      <w:sz w:val="32"/>
    </w:rPr>
  </w:style>
  <w:style w:type="paragraph" w:styleId="DocumentMap">
    <w:name w:val="Document Map"/>
    <w:basedOn w:val="Normal"/>
    <w:link w:val="DocumentMapChar"/>
    <w:uiPriority w:val="99"/>
    <w:semiHidden/>
    <w:rsid w:val="00766FD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F7B63"/>
    <w:rPr>
      <w:sz w:val="0"/>
      <w:szCs w:val="0"/>
    </w:rPr>
  </w:style>
  <w:style w:type="table" w:styleId="TableGrid">
    <w:name w:val="Table Grid"/>
    <w:basedOn w:val="TableNormal"/>
    <w:uiPriority w:val="99"/>
    <w:rsid w:val="00BE72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BE7254"/>
    <w:rPr>
      <w:rFonts w:cs="Times New Roman"/>
    </w:rPr>
  </w:style>
  <w:style w:type="character" w:customStyle="1" w:styleId="hpsatn">
    <w:name w:val="hps atn"/>
    <w:basedOn w:val="DefaultParagraphFont"/>
    <w:uiPriority w:val="99"/>
    <w:rsid w:val="00BE7254"/>
    <w:rPr>
      <w:rFonts w:cs="Times New Roman"/>
    </w:rPr>
  </w:style>
  <w:style w:type="character" w:customStyle="1" w:styleId="atn">
    <w:name w:val="atn"/>
    <w:basedOn w:val="DefaultParagraphFont"/>
    <w:uiPriority w:val="99"/>
    <w:rsid w:val="00BE7254"/>
    <w:rPr>
      <w:rFonts w:cs="Times New Roman"/>
    </w:rPr>
  </w:style>
</w:styles>
</file>

<file path=word/webSettings.xml><?xml version="1.0" encoding="utf-8"?>
<w:webSettings xmlns:r="http://schemas.openxmlformats.org/officeDocument/2006/relationships" xmlns:w="http://schemas.openxmlformats.org/wordprocessingml/2006/main">
  <w:divs>
    <w:div w:id="1462113510">
      <w:marLeft w:val="0"/>
      <w:marRight w:val="0"/>
      <w:marTop w:val="0"/>
      <w:marBottom w:val="0"/>
      <w:divBdr>
        <w:top w:val="none" w:sz="0" w:space="0" w:color="auto"/>
        <w:left w:val="none" w:sz="0" w:space="0" w:color="auto"/>
        <w:bottom w:val="none" w:sz="0" w:space="0" w:color="auto"/>
        <w:right w:val="none" w:sz="0" w:space="0" w:color="auto"/>
      </w:divBdr>
      <w:divsChild>
        <w:div w:id="1462113513">
          <w:marLeft w:val="0"/>
          <w:marRight w:val="0"/>
          <w:marTop w:val="0"/>
          <w:marBottom w:val="0"/>
          <w:divBdr>
            <w:top w:val="none" w:sz="0" w:space="0" w:color="auto"/>
            <w:left w:val="none" w:sz="0" w:space="0" w:color="auto"/>
            <w:bottom w:val="none" w:sz="0" w:space="0" w:color="auto"/>
            <w:right w:val="none" w:sz="0" w:space="0" w:color="auto"/>
          </w:divBdr>
          <w:divsChild>
            <w:div w:id="1462113507">
              <w:marLeft w:val="0"/>
              <w:marRight w:val="0"/>
              <w:marTop w:val="0"/>
              <w:marBottom w:val="0"/>
              <w:divBdr>
                <w:top w:val="none" w:sz="0" w:space="0" w:color="auto"/>
                <w:left w:val="none" w:sz="0" w:space="0" w:color="auto"/>
                <w:bottom w:val="none" w:sz="0" w:space="0" w:color="auto"/>
                <w:right w:val="none" w:sz="0" w:space="0" w:color="auto"/>
              </w:divBdr>
              <w:divsChild>
                <w:div w:id="1462113509">
                  <w:marLeft w:val="0"/>
                  <w:marRight w:val="0"/>
                  <w:marTop w:val="0"/>
                  <w:marBottom w:val="0"/>
                  <w:divBdr>
                    <w:top w:val="none" w:sz="0" w:space="0" w:color="auto"/>
                    <w:left w:val="none" w:sz="0" w:space="0" w:color="auto"/>
                    <w:bottom w:val="none" w:sz="0" w:space="0" w:color="auto"/>
                    <w:right w:val="none" w:sz="0" w:space="0" w:color="auto"/>
                  </w:divBdr>
                  <w:divsChild>
                    <w:div w:id="1462113511">
                      <w:marLeft w:val="-135"/>
                      <w:marRight w:val="0"/>
                      <w:marTop w:val="0"/>
                      <w:marBottom w:val="0"/>
                      <w:divBdr>
                        <w:top w:val="none" w:sz="0" w:space="0" w:color="auto"/>
                        <w:left w:val="none" w:sz="0" w:space="0" w:color="auto"/>
                        <w:bottom w:val="none" w:sz="0" w:space="0" w:color="auto"/>
                        <w:right w:val="none" w:sz="0" w:space="0" w:color="auto"/>
                      </w:divBdr>
                      <w:divsChild>
                        <w:div w:id="1462113505">
                          <w:marLeft w:val="0"/>
                          <w:marRight w:val="0"/>
                          <w:marTop w:val="0"/>
                          <w:marBottom w:val="0"/>
                          <w:divBdr>
                            <w:top w:val="none" w:sz="0" w:space="0" w:color="auto"/>
                            <w:left w:val="none" w:sz="0" w:space="0" w:color="auto"/>
                            <w:bottom w:val="none" w:sz="0" w:space="0" w:color="auto"/>
                            <w:right w:val="none" w:sz="0" w:space="0" w:color="auto"/>
                          </w:divBdr>
                          <w:divsChild>
                            <w:div w:id="1462113512">
                              <w:marLeft w:val="0"/>
                              <w:marRight w:val="0"/>
                              <w:marTop w:val="0"/>
                              <w:marBottom w:val="0"/>
                              <w:divBdr>
                                <w:top w:val="single" w:sz="6" w:space="0" w:color="CCCCCC"/>
                                <w:left w:val="single" w:sz="6" w:space="0" w:color="CCCCCC"/>
                                <w:bottom w:val="single" w:sz="6" w:space="0" w:color="CCCCCC"/>
                                <w:right w:val="single" w:sz="6" w:space="0" w:color="CCCCCC"/>
                              </w:divBdr>
                              <w:divsChild>
                                <w:div w:id="1462113508">
                                  <w:marLeft w:val="0"/>
                                  <w:marRight w:val="0"/>
                                  <w:marTop w:val="0"/>
                                  <w:marBottom w:val="0"/>
                                  <w:divBdr>
                                    <w:top w:val="none" w:sz="0" w:space="0" w:color="auto"/>
                                    <w:left w:val="none" w:sz="0" w:space="0" w:color="auto"/>
                                    <w:bottom w:val="none" w:sz="0" w:space="0" w:color="auto"/>
                                    <w:right w:val="none" w:sz="0" w:space="0" w:color="auto"/>
                                  </w:divBdr>
                                  <w:divsChild>
                                    <w:div w:id="1462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5</Pages>
  <Words>1109</Words>
  <Characters>5878</Characters>
  <Application>Microsoft Office Outlook</Application>
  <DocSecurity>0</DocSecurity>
  <Lines>0</Lines>
  <Paragraphs>0</Paragraphs>
  <ScaleCrop>false</ScaleCrop>
  <Company>____</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Guldregn på Vinordic</dc:title>
  <dc:subject/>
  <dc:creator>Bengt-Göran</dc:creator>
  <cp:keywords/>
  <dc:description/>
  <cp:lastModifiedBy>im71</cp:lastModifiedBy>
  <cp:revision>3</cp:revision>
  <cp:lastPrinted>2011-04-26T11:20:00Z</cp:lastPrinted>
  <dcterms:created xsi:type="dcterms:W3CDTF">2011-04-26T11:38:00Z</dcterms:created>
  <dcterms:modified xsi:type="dcterms:W3CDTF">2011-04-26T12:27:00Z</dcterms:modified>
</cp:coreProperties>
</file>