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C18" w:rsidRPr="001034F8" w:rsidRDefault="00183C18">
      <w:pPr>
        <w:rPr>
          <w:b/>
        </w:rPr>
      </w:pPr>
      <w:r w:rsidRPr="001034F8">
        <w:rPr>
          <w:b/>
        </w:rPr>
        <w:t xml:space="preserve">ASPA </w:t>
      </w:r>
      <w:r w:rsidR="00D26D36">
        <w:rPr>
          <w:b/>
        </w:rPr>
        <w:t>HERRGÅRD</w:t>
      </w:r>
    </w:p>
    <w:p w:rsidR="00183C18" w:rsidRPr="001034F8" w:rsidRDefault="00183C18">
      <w:pPr>
        <w:rPr>
          <w:b/>
        </w:rPr>
      </w:pPr>
      <w:r w:rsidRPr="001034F8">
        <w:rPr>
          <w:b/>
        </w:rPr>
        <w:t>Aspa Bruk</w:t>
      </w:r>
    </w:p>
    <w:p w:rsidR="00183C18" w:rsidRDefault="00183C18"/>
    <w:p w:rsidR="00183C18" w:rsidRDefault="00183C18" w:rsidP="00183C18">
      <w:r w:rsidRPr="00183C18">
        <w:t xml:space="preserve">I alla år har </w:t>
      </w:r>
      <w:r>
        <w:t>Aspa Herrgård</w:t>
      </w:r>
      <w:r w:rsidRPr="00183C18">
        <w:t xml:space="preserve"> lyckats </w:t>
      </w:r>
      <w:r>
        <w:t>få</w:t>
      </w:r>
      <w:r w:rsidRPr="00183C18">
        <w:t xml:space="preserve"> diplom, utmärkelser och goda vitsord från olika håll för sin förstklassiga mat. </w:t>
      </w:r>
      <w:r>
        <w:t>Man</w:t>
      </w:r>
      <w:r w:rsidRPr="00183C18">
        <w:t xml:space="preserve"> har alltid varit oerhört noga med att servera kreativa och välsmakande menyer oavsett vem </w:t>
      </w:r>
      <w:r>
        <w:t>gästen är</w:t>
      </w:r>
      <w:r w:rsidRPr="00183C18">
        <w:t xml:space="preserve"> och kommer </w:t>
      </w:r>
      <w:r>
        <w:t>man</w:t>
      </w:r>
      <w:r w:rsidRPr="00183C18">
        <w:t xml:space="preserve"> på en konferens upplev</w:t>
      </w:r>
      <w:r>
        <w:t>s</w:t>
      </w:r>
      <w:r w:rsidRPr="00183C18">
        <w:t xml:space="preserve"> samma välarbetade mat som gourmetgäster</w:t>
      </w:r>
      <w:r>
        <w:t>na</w:t>
      </w:r>
      <w:r w:rsidRPr="00183C18">
        <w:t xml:space="preserve"> på helgerna. Det är helt enkelt lite lyxigare och mer genuint än vanligt. </w:t>
      </w:r>
    </w:p>
    <w:p w:rsidR="00183C18" w:rsidRPr="00183C18" w:rsidRDefault="00183C18" w:rsidP="00183C18"/>
    <w:p w:rsidR="00183C18" w:rsidRDefault="00183C18" w:rsidP="00183C18">
      <w:r w:rsidRPr="00183C18">
        <w:t>Med vackra sänghimlar</w:t>
      </w:r>
      <w:r>
        <w:t xml:space="preserve"> och</w:t>
      </w:r>
      <w:r w:rsidRPr="00183C18">
        <w:t xml:space="preserve"> med den klassiska engelska atmosfären, parken och promenadstråken är Aspa Herrgård romantik och lyx. Att </w:t>
      </w:r>
      <w:r>
        <w:t>alla</w:t>
      </w:r>
      <w:r w:rsidRPr="00183C18">
        <w:t xml:space="preserve"> sedan lägger </w:t>
      </w:r>
      <w:r>
        <w:t xml:space="preserve">sin </w:t>
      </w:r>
      <w:r w:rsidRPr="00183C18">
        <w:t xml:space="preserve">själ och </w:t>
      </w:r>
      <w:proofErr w:type="gramStart"/>
      <w:r w:rsidRPr="00183C18">
        <w:t>hjärta</w:t>
      </w:r>
      <w:proofErr w:type="gramEnd"/>
      <w:r w:rsidRPr="00183C18">
        <w:t xml:space="preserve"> i att </w:t>
      </w:r>
      <w:r>
        <w:t>gästerna</w:t>
      </w:r>
      <w:r w:rsidRPr="00183C18">
        <w:t xml:space="preserve"> ska ha det så bra som möjligt under besök</w:t>
      </w:r>
      <w:r>
        <w:t>et</w:t>
      </w:r>
      <w:r w:rsidRPr="00183C18">
        <w:t xml:space="preserve"> är </w:t>
      </w:r>
      <w:r>
        <w:t>ju</w:t>
      </w:r>
      <w:r w:rsidRPr="00183C18">
        <w:t xml:space="preserve"> ett extra plus i kanten.</w:t>
      </w:r>
    </w:p>
    <w:p w:rsidR="00183C18" w:rsidRDefault="00183C18" w:rsidP="00183C18"/>
    <w:p w:rsidR="001034F8" w:rsidRDefault="00183C18" w:rsidP="00183C18">
      <w:pPr>
        <w:rPr>
          <w:rFonts w:cs="Georgia"/>
          <w:sz w:val="24"/>
        </w:rPr>
      </w:pPr>
      <w:r w:rsidRPr="00183C18">
        <w:rPr>
          <w:rFonts w:cs="Georgia"/>
          <w:sz w:val="24"/>
        </w:rPr>
        <w:t>I Aspas varma herrgårdsmiljö är det svårt att värja sig för alla känslor som tränger sig på. Den goda maten, det totala lugnet och det romantiska skimret inbjuder till stora och be</w:t>
      </w:r>
      <w:r w:rsidR="001034F8">
        <w:rPr>
          <w:rFonts w:cs="Georgia"/>
          <w:sz w:val="24"/>
        </w:rPr>
        <w:t>tydelsefulla arrangemang likväl</w:t>
      </w:r>
      <w:r w:rsidRPr="00183C18">
        <w:rPr>
          <w:rFonts w:cs="Georgia"/>
          <w:sz w:val="24"/>
        </w:rPr>
        <w:t xml:space="preserve"> som till mindre, intima familjehögtider.</w:t>
      </w:r>
    </w:p>
    <w:p w:rsidR="001034F8" w:rsidRDefault="001034F8" w:rsidP="00183C18">
      <w:pPr>
        <w:rPr>
          <w:rFonts w:cs="Georgia"/>
          <w:sz w:val="24"/>
        </w:rPr>
      </w:pPr>
    </w:p>
    <w:p w:rsidR="001034F8" w:rsidRDefault="001034F8" w:rsidP="00183C18">
      <w:pPr>
        <w:rPr>
          <w:rFonts w:cs="Georgia"/>
          <w:sz w:val="24"/>
        </w:rPr>
      </w:pPr>
    </w:p>
    <w:p w:rsidR="001034F8" w:rsidRDefault="001034F8" w:rsidP="00183C18">
      <w:pPr>
        <w:rPr>
          <w:rFonts w:cs="Georgia"/>
          <w:sz w:val="24"/>
        </w:rPr>
      </w:pPr>
    </w:p>
    <w:p w:rsidR="001034F8" w:rsidRPr="001034F8" w:rsidRDefault="001034F8" w:rsidP="001034F8">
      <w:pPr>
        <w:rPr>
          <w:rFonts w:cs="Georgia"/>
        </w:rPr>
      </w:pPr>
      <w:r w:rsidRPr="001034F8">
        <w:rPr>
          <w:rFonts w:cs="Georgia"/>
        </w:rPr>
        <w:t>Aspa Herrgård</w:t>
      </w:r>
    </w:p>
    <w:p w:rsidR="001034F8" w:rsidRDefault="001034F8" w:rsidP="001034F8">
      <w:pPr>
        <w:rPr>
          <w:rFonts w:cs="Arial"/>
        </w:rPr>
      </w:pPr>
      <w:r w:rsidRPr="001034F8">
        <w:rPr>
          <w:rFonts w:cs="Arial"/>
        </w:rPr>
        <w:t>0583-502 10</w:t>
      </w:r>
    </w:p>
    <w:p w:rsidR="001034F8" w:rsidRPr="001034F8" w:rsidRDefault="001034F8" w:rsidP="001034F8">
      <w:pPr>
        <w:rPr>
          <w:rFonts w:cs="Georgia"/>
        </w:rPr>
      </w:pPr>
      <w:r>
        <w:rPr>
          <w:rFonts w:cs="Arial"/>
        </w:rPr>
        <w:t>69693 Aspa Bruk</w:t>
      </w:r>
    </w:p>
    <w:p w:rsidR="001034F8" w:rsidRDefault="00AB31F6" w:rsidP="001034F8">
      <w:pPr>
        <w:rPr>
          <w:rFonts w:cs="Arial"/>
        </w:rPr>
      </w:pPr>
      <w:hyperlink r:id="rId4" w:history="1">
        <w:proofErr w:type="spellStart"/>
        <w:r w:rsidR="001034F8" w:rsidRPr="001034F8">
          <w:rPr>
            <w:rFonts w:cs="Arial"/>
          </w:rPr>
          <w:t>info@aspaherrgard.se</w:t>
        </w:r>
        <w:proofErr w:type="spellEnd"/>
      </w:hyperlink>
    </w:p>
    <w:p w:rsidR="001034F8" w:rsidRDefault="00AB31F6" w:rsidP="001034F8">
      <w:pPr>
        <w:rPr>
          <w:rFonts w:cs="Arial"/>
        </w:rPr>
      </w:pPr>
      <w:hyperlink r:id="rId5" w:history="1">
        <w:proofErr w:type="spellStart"/>
        <w:r w:rsidR="001034F8" w:rsidRPr="00EE4236">
          <w:rPr>
            <w:rStyle w:val="Hyperlnk"/>
            <w:rFonts w:cs="Arial"/>
          </w:rPr>
          <w:t>www.aspaherrgard.se</w:t>
        </w:r>
        <w:proofErr w:type="spellEnd"/>
      </w:hyperlink>
    </w:p>
    <w:p w:rsidR="001034F8" w:rsidRDefault="001034F8" w:rsidP="001034F8">
      <w:pPr>
        <w:rPr>
          <w:rFonts w:cs="Arial"/>
        </w:rPr>
      </w:pPr>
    </w:p>
    <w:p w:rsidR="001034F8" w:rsidRDefault="001034F8" w:rsidP="001034F8">
      <w:pPr>
        <w:rPr>
          <w:rFonts w:cs="Arial"/>
        </w:rPr>
      </w:pPr>
    </w:p>
    <w:p w:rsidR="001034F8" w:rsidRDefault="001034F8" w:rsidP="001034F8">
      <w:pPr>
        <w:pBdr>
          <w:bottom w:val="single" w:sz="12" w:space="1" w:color="auto"/>
        </w:pBdr>
        <w:rPr>
          <w:rFonts w:cs="Arial"/>
        </w:rPr>
      </w:pPr>
    </w:p>
    <w:p w:rsidR="001034F8" w:rsidRDefault="001034F8" w:rsidP="001034F8">
      <w:pPr>
        <w:rPr>
          <w:rFonts w:cs="Arial"/>
        </w:rPr>
      </w:pPr>
    </w:p>
    <w:p w:rsidR="001034F8" w:rsidRDefault="001034F8" w:rsidP="001034F8">
      <w:pPr>
        <w:rPr>
          <w:rFonts w:cs="Arial"/>
        </w:rPr>
      </w:pPr>
      <w:r>
        <w:rPr>
          <w:rFonts w:cs="Arial"/>
        </w:rPr>
        <w:t>Aspa Herrgård</w:t>
      </w:r>
    </w:p>
    <w:p w:rsidR="001034F8" w:rsidRDefault="001034F8" w:rsidP="001034F8">
      <w:pPr>
        <w:rPr>
          <w:rFonts w:cs="Arial"/>
        </w:rPr>
      </w:pPr>
      <w:r>
        <w:rPr>
          <w:rFonts w:cs="Arial"/>
        </w:rPr>
        <w:t>Antal rum: 32 rum varav 2 sviter och 11 enkelrum</w:t>
      </w:r>
    </w:p>
    <w:p w:rsidR="001034F8" w:rsidRDefault="001034F8" w:rsidP="001034F8">
      <w:pPr>
        <w:rPr>
          <w:rFonts w:cs="Arial"/>
        </w:rPr>
      </w:pPr>
      <w:r>
        <w:rPr>
          <w:rFonts w:cs="Arial"/>
        </w:rPr>
        <w:t>Konferens: Flera byggnader med konferenslokaler, den största tar 125 sittande</w:t>
      </w:r>
    </w:p>
    <w:p w:rsidR="001034F8" w:rsidRDefault="001034F8" w:rsidP="001034F8">
      <w:pPr>
        <w:rPr>
          <w:rFonts w:cs="Arial"/>
        </w:rPr>
      </w:pPr>
      <w:r>
        <w:rPr>
          <w:rFonts w:cs="Arial"/>
        </w:rPr>
        <w:t>Restaurang: 2 matsalar med 95 och 120 platser</w:t>
      </w:r>
    </w:p>
    <w:p w:rsidR="001034F8" w:rsidRDefault="001034F8" w:rsidP="001034F8">
      <w:pPr>
        <w:rPr>
          <w:rFonts w:cs="Arial"/>
        </w:rPr>
      </w:pPr>
      <w:r>
        <w:rPr>
          <w:rFonts w:cs="Arial"/>
        </w:rPr>
        <w:t>Golf: 30 km</w:t>
      </w:r>
    </w:p>
    <w:p w:rsidR="001034F8" w:rsidRDefault="001034F8" w:rsidP="001034F8">
      <w:pPr>
        <w:rPr>
          <w:rFonts w:cs="Arial"/>
        </w:rPr>
      </w:pPr>
      <w:r>
        <w:rPr>
          <w:rFonts w:cs="Arial"/>
        </w:rPr>
        <w:t>Tåg: 45 km</w:t>
      </w:r>
    </w:p>
    <w:p w:rsidR="001034F8" w:rsidRDefault="001034F8" w:rsidP="001034F8">
      <w:pPr>
        <w:rPr>
          <w:rFonts w:cs="Arial"/>
        </w:rPr>
      </w:pPr>
      <w:r>
        <w:rPr>
          <w:rFonts w:cs="Arial"/>
        </w:rPr>
        <w:t>Flyg: 50 km</w:t>
      </w:r>
    </w:p>
    <w:p w:rsidR="001034F8" w:rsidRDefault="001034F8" w:rsidP="001034F8">
      <w:pPr>
        <w:rPr>
          <w:rFonts w:cs="Arial"/>
        </w:rPr>
      </w:pPr>
      <w:r>
        <w:rPr>
          <w:rFonts w:cs="Arial"/>
        </w:rPr>
        <w:t>Internet: Ja</w:t>
      </w:r>
    </w:p>
    <w:p w:rsidR="001034F8" w:rsidRDefault="001034F8" w:rsidP="001034F8">
      <w:pPr>
        <w:rPr>
          <w:rFonts w:cs="Arial"/>
        </w:rPr>
      </w:pPr>
      <w:r>
        <w:rPr>
          <w:rFonts w:cs="Arial"/>
        </w:rPr>
        <w:t>Ägare: Familjerna Lennartsson och Lidholm</w:t>
      </w:r>
    </w:p>
    <w:p w:rsidR="00183C18" w:rsidRPr="001034F8" w:rsidRDefault="001034F8" w:rsidP="001034F8">
      <w:r>
        <w:rPr>
          <w:rFonts w:cs="Arial"/>
        </w:rPr>
        <w:t>Köksmästare: Daniel Blixt</w:t>
      </w:r>
    </w:p>
    <w:p w:rsidR="00183C18" w:rsidRDefault="00183C18"/>
    <w:sectPr w:rsidR="00183C18" w:rsidSect="00183C18">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7"/>
  <w:embedSystemFonts/>
  <w:proofState w:spelling="clean" w:grammar="clean"/>
  <w:doNotTrackMoves/>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83C18"/>
    <w:rsid w:val="001034F8"/>
    <w:rsid w:val="00183C18"/>
    <w:rsid w:val="00AB31F6"/>
    <w:rsid w:val="00D26D36"/>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917"/>
    <w:rPr>
      <w:rFonts w:ascii="Times New Roman" w:hAnsi="Times New Roman"/>
      <w:sz w:val="22"/>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styleId="Hyperlnk">
    <w:name w:val="Hyperlink"/>
    <w:basedOn w:val="Standardstycketypsnitt"/>
    <w:uiPriority w:val="99"/>
    <w:semiHidden/>
    <w:unhideWhenUsed/>
    <w:rsid w:val="001034F8"/>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info@aspaherrgard.se" TargetMode="External"/><Relationship Id="rId5" Type="http://schemas.openxmlformats.org/officeDocument/2006/relationships/hyperlink" Target="http://www.aspaherrgard.s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201</Words>
  <Characters>1147</Characters>
  <Application>Microsoft Macintosh Word</Application>
  <DocSecurity>0</DocSecurity>
  <Lines>9</Lines>
  <Paragraphs>2</Paragraphs>
  <ScaleCrop>false</ScaleCrop>
  <Company>Petit Hotel AB</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 Franson</dc:creator>
  <cp:keywords/>
  <cp:lastModifiedBy>Sten Franson</cp:lastModifiedBy>
  <cp:revision>2</cp:revision>
  <dcterms:created xsi:type="dcterms:W3CDTF">2010-04-28T08:39:00Z</dcterms:created>
  <dcterms:modified xsi:type="dcterms:W3CDTF">2010-04-28T12:28:00Z</dcterms:modified>
</cp:coreProperties>
</file>