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53" w:rsidRDefault="00732136" w:rsidP="00346596">
      <w:pPr>
        <w:rPr>
          <w:rFonts w:ascii="Georgia" w:hAnsi="Georgia"/>
          <w:b/>
          <w:sz w:val="28"/>
          <w:szCs w:val="28"/>
        </w:rPr>
      </w:pPr>
      <w:r>
        <w:rPr>
          <w:rFonts w:ascii="Georgia" w:hAnsi="Georgia"/>
          <w:b/>
          <w:noProof/>
          <w:sz w:val="28"/>
          <w:szCs w:val="28"/>
          <w:lang w:eastAsia="sv-SE"/>
        </w:rPr>
        <w:drawing>
          <wp:inline distT="0" distB="0" distL="0" distR="0">
            <wp:extent cx="5731510" cy="1283335"/>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K_toppb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283335"/>
                    </a:xfrm>
                    <a:prstGeom prst="rect">
                      <a:avLst/>
                    </a:prstGeom>
                  </pic:spPr>
                </pic:pic>
              </a:graphicData>
            </a:graphic>
          </wp:inline>
        </w:drawing>
      </w:r>
    </w:p>
    <w:p w:rsidR="00C23DC2" w:rsidRDefault="00C23DC2" w:rsidP="00A500DF">
      <w:pPr>
        <w:spacing w:after="0" w:line="240" w:lineRule="auto"/>
        <w:rPr>
          <w:rFonts w:ascii="Georgia" w:hAnsi="Georgia"/>
          <w:b/>
          <w:sz w:val="32"/>
          <w:szCs w:val="32"/>
        </w:rPr>
      </w:pPr>
    </w:p>
    <w:p w:rsidR="00A500DF" w:rsidRDefault="00A500DF" w:rsidP="00A500DF">
      <w:pPr>
        <w:spacing w:after="0" w:line="240" w:lineRule="auto"/>
        <w:rPr>
          <w:rFonts w:ascii="Georgia" w:hAnsi="Georgia"/>
          <w:b/>
          <w:sz w:val="32"/>
          <w:szCs w:val="32"/>
        </w:rPr>
      </w:pPr>
      <w:r>
        <w:rPr>
          <w:rFonts w:ascii="Georgia" w:hAnsi="Georgia"/>
          <w:b/>
          <w:sz w:val="32"/>
          <w:szCs w:val="32"/>
        </w:rPr>
        <w:t>Inbjudan till pressträff inför Göteborgs k</w:t>
      </w:r>
      <w:r w:rsidRPr="00FE7453">
        <w:rPr>
          <w:rFonts w:ascii="Georgia" w:hAnsi="Georgia"/>
          <w:b/>
          <w:sz w:val="32"/>
          <w:szCs w:val="32"/>
        </w:rPr>
        <w:t>ulturkalas</w:t>
      </w:r>
    </w:p>
    <w:p w:rsidR="00A500DF" w:rsidRDefault="00A500DF" w:rsidP="00A500DF">
      <w:pPr>
        <w:spacing w:after="0" w:line="240" w:lineRule="auto"/>
        <w:rPr>
          <w:rFonts w:ascii="Georgia" w:hAnsi="Georgia"/>
          <w:b/>
          <w:sz w:val="32"/>
          <w:szCs w:val="32"/>
        </w:rPr>
      </w:pPr>
      <w:r w:rsidRPr="00FE7453">
        <w:rPr>
          <w:rFonts w:ascii="Georgia" w:hAnsi="Georgia"/>
          <w:b/>
          <w:sz w:val="32"/>
          <w:szCs w:val="32"/>
        </w:rPr>
        <w:t xml:space="preserve"> </w:t>
      </w:r>
    </w:p>
    <w:p w:rsidR="00A500DF" w:rsidRPr="003D1310" w:rsidRDefault="00A500DF" w:rsidP="00A500DF">
      <w:pPr>
        <w:spacing w:after="0" w:line="240" w:lineRule="auto"/>
        <w:rPr>
          <w:rFonts w:ascii="Georgia" w:hAnsi="Georgia"/>
        </w:rPr>
      </w:pPr>
      <w:r>
        <w:rPr>
          <w:rFonts w:ascii="Georgia" w:hAnsi="Georgia"/>
        </w:rPr>
        <w:t>På måndag är det ett dygn till Kulturkalaset startar med</w:t>
      </w:r>
      <w:r w:rsidR="00B855F8">
        <w:rPr>
          <w:rFonts w:ascii="Georgia" w:hAnsi="Georgia"/>
        </w:rPr>
        <w:t xml:space="preserve"> </w:t>
      </w:r>
      <w:r w:rsidR="00EF57DD">
        <w:rPr>
          <w:rFonts w:ascii="Georgia" w:hAnsi="Georgia"/>
        </w:rPr>
        <w:t>över tusen</w:t>
      </w:r>
      <w:r w:rsidR="00B855F8">
        <w:rPr>
          <w:rFonts w:ascii="Georgia" w:hAnsi="Georgia"/>
        </w:rPr>
        <w:t xml:space="preserve"> program</w:t>
      </w:r>
      <w:r w:rsidR="00EF57DD">
        <w:rPr>
          <w:rFonts w:ascii="Georgia" w:hAnsi="Georgia"/>
        </w:rPr>
        <w:t>punkter</w:t>
      </w:r>
      <w:r>
        <w:rPr>
          <w:rFonts w:ascii="Georgia" w:hAnsi="Georgia"/>
        </w:rPr>
        <w:t xml:space="preserve">. Kom </w:t>
      </w:r>
      <w:r w:rsidRPr="003D1310">
        <w:rPr>
          <w:rFonts w:ascii="Georgia" w:hAnsi="Georgia"/>
        </w:rPr>
        <w:t xml:space="preserve">och hör allt om förberedelserna inför årets stadsfestival. </w:t>
      </w:r>
    </w:p>
    <w:p w:rsidR="00A500DF" w:rsidRDefault="00A500DF" w:rsidP="00A500DF">
      <w:pPr>
        <w:spacing w:after="0" w:line="240" w:lineRule="auto"/>
        <w:rPr>
          <w:rFonts w:ascii="Georgia" w:hAnsi="Georgia"/>
        </w:rPr>
      </w:pPr>
    </w:p>
    <w:p w:rsidR="00A500DF" w:rsidRPr="00A35E8C" w:rsidRDefault="00A500DF" w:rsidP="00A500DF">
      <w:pPr>
        <w:spacing w:after="0" w:line="240" w:lineRule="auto"/>
        <w:rPr>
          <w:rFonts w:ascii="Georgia" w:hAnsi="Georgia"/>
          <w:b/>
        </w:rPr>
      </w:pPr>
      <w:r w:rsidRPr="00A35E8C">
        <w:rPr>
          <w:rFonts w:ascii="Georgia" w:hAnsi="Georgia"/>
          <w:b/>
        </w:rPr>
        <w:t xml:space="preserve">Tid: </w:t>
      </w:r>
      <w:proofErr w:type="gramStart"/>
      <w:r>
        <w:rPr>
          <w:rFonts w:ascii="Georgia" w:hAnsi="Georgia"/>
          <w:b/>
        </w:rPr>
        <w:t>Måndag</w:t>
      </w:r>
      <w:proofErr w:type="gramEnd"/>
      <w:r w:rsidRPr="00A35E8C">
        <w:rPr>
          <w:rFonts w:ascii="Georgia" w:hAnsi="Georgia"/>
          <w:b/>
        </w:rPr>
        <w:t xml:space="preserve"> </w:t>
      </w:r>
      <w:r>
        <w:rPr>
          <w:rFonts w:ascii="Georgia" w:hAnsi="Georgia"/>
          <w:b/>
        </w:rPr>
        <w:t>12 augusti</w:t>
      </w:r>
      <w:r w:rsidRPr="00A35E8C">
        <w:rPr>
          <w:rFonts w:ascii="Georgia" w:hAnsi="Georgia"/>
          <w:b/>
        </w:rPr>
        <w:t>, klockan 1</w:t>
      </w:r>
      <w:r>
        <w:rPr>
          <w:rFonts w:ascii="Georgia" w:hAnsi="Georgia"/>
          <w:b/>
        </w:rPr>
        <w:t>3.00</w:t>
      </w:r>
    </w:p>
    <w:p w:rsidR="00A500DF" w:rsidRPr="00A35E8C" w:rsidRDefault="00A500DF" w:rsidP="00A500DF">
      <w:pPr>
        <w:spacing w:after="0" w:line="240" w:lineRule="auto"/>
        <w:rPr>
          <w:rFonts w:ascii="Georgia" w:hAnsi="Georgia"/>
          <w:b/>
        </w:rPr>
      </w:pPr>
      <w:r w:rsidRPr="00A35E8C">
        <w:rPr>
          <w:rFonts w:ascii="Georgia" w:hAnsi="Georgia"/>
          <w:b/>
        </w:rPr>
        <w:t xml:space="preserve">Plats: </w:t>
      </w:r>
      <w:r>
        <w:rPr>
          <w:rFonts w:ascii="Georgia" w:hAnsi="Georgia"/>
          <w:b/>
        </w:rPr>
        <w:t xml:space="preserve">Samling </w:t>
      </w:r>
      <w:r w:rsidR="00EF57DD">
        <w:rPr>
          <w:rFonts w:ascii="Georgia" w:hAnsi="Georgia"/>
          <w:b/>
        </w:rPr>
        <w:t>på</w:t>
      </w:r>
      <w:r>
        <w:rPr>
          <w:rFonts w:ascii="Georgia" w:hAnsi="Georgia"/>
          <w:b/>
        </w:rPr>
        <w:t xml:space="preserve"> Konserthusets trappa, Götaplatsen</w:t>
      </w:r>
    </w:p>
    <w:p w:rsidR="00A500DF" w:rsidRDefault="00A500DF" w:rsidP="00A500DF">
      <w:pPr>
        <w:spacing w:after="0" w:line="240" w:lineRule="auto"/>
        <w:rPr>
          <w:rFonts w:ascii="Georgia" w:hAnsi="Georgia"/>
        </w:rPr>
      </w:pPr>
    </w:p>
    <w:p w:rsidR="00D906ED" w:rsidRDefault="00A500DF" w:rsidP="00D906ED">
      <w:pPr>
        <w:pStyle w:val="Ingetavstnd"/>
        <w:rPr>
          <w:rFonts w:ascii="Georgia" w:hAnsi="Georgia"/>
        </w:rPr>
      </w:pPr>
      <w:r>
        <w:rPr>
          <w:rFonts w:ascii="Georgia" w:hAnsi="Georgia"/>
        </w:rPr>
        <w:t xml:space="preserve">Här möter du </w:t>
      </w:r>
      <w:r w:rsidRPr="00597D7E">
        <w:rPr>
          <w:rFonts w:ascii="Georgia" w:hAnsi="Georgia"/>
          <w:b/>
        </w:rPr>
        <w:t>Mia Samuelsson</w:t>
      </w:r>
      <w:r>
        <w:rPr>
          <w:rFonts w:ascii="Georgia" w:hAnsi="Georgia"/>
        </w:rPr>
        <w:t xml:space="preserve">, konstnärlig ledare, och </w:t>
      </w:r>
      <w:r w:rsidRPr="00597D7E">
        <w:rPr>
          <w:rFonts w:ascii="Georgia" w:hAnsi="Georgia"/>
          <w:b/>
        </w:rPr>
        <w:t xml:space="preserve">Tasso </w:t>
      </w:r>
      <w:proofErr w:type="spellStart"/>
      <w:r w:rsidRPr="00597D7E">
        <w:rPr>
          <w:rFonts w:ascii="Georgia" w:hAnsi="Georgia"/>
          <w:b/>
        </w:rPr>
        <w:t>Stafilidis</w:t>
      </w:r>
      <w:proofErr w:type="spellEnd"/>
      <w:r>
        <w:rPr>
          <w:rFonts w:ascii="Georgia" w:hAnsi="Georgia"/>
        </w:rPr>
        <w:t xml:space="preserve">, operativt ansvarig för Göteborgs kulturkalas. De kommer att berätta allt om årets Kulturkalas. </w:t>
      </w:r>
    </w:p>
    <w:p w:rsidR="00A500DF" w:rsidRPr="00D906ED" w:rsidRDefault="00A500DF" w:rsidP="00D906ED">
      <w:pPr>
        <w:pStyle w:val="Ingetavstnd"/>
        <w:rPr>
          <w:rFonts w:ascii="Georgia" w:hAnsi="Georgia"/>
        </w:rPr>
      </w:pPr>
    </w:p>
    <w:p w:rsidR="00D906ED" w:rsidRPr="00D906ED" w:rsidRDefault="00D906ED" w:rsidP="00D906ED">
      <w:pPr>
        <w:pStyle w:val="Ingetavstnd"/>
        <w:rPr>
          <w:rFonts w:ascii="Georgia" w:hAnsi="Georgia"/>
        </w:rPr>
      </w:pPr>
      <w:r w:rsidRPr="00D906ED">
        <w:rPr>
          <w:rFonts w:ascii="Georgia" w:hAnsi="Georgia"/>
        </w:rPr>
        <w:t xml:space="preserve">Kulturkalasets programtidning </w:t>
      </w:r>
      <w:r w:rsidR="00A500DF">
        <w:rPr>
          <w:rFonts w:ascii="Georgia" w:hAnsi="Georgia"/>
        </w:rPr>
        <w:t xml:space="preserve">finns </w:t>
      </w:r>
      <w:r w:rsidRPr="00D906ED">
        <w:rPr>
          <w:rFonts w:ascii="Georgia" w:hAnsi="Georgia"/>
        </w:rPr>
        <w:t xml:space="preserve">bland annat </w:t>
      </w:r>
      <w:r w:rsidR="00A500DF">
        <w:rPr>
          <w:rFonts w:ascii="Georgia" w:hAnsi="Georgia"/>
        </w:rPr>
        <w:t xml:space="preserve">på </w:t>
      </w:r>
      <w:r w:rsidRPr="00D906ED">
        <w:rPr>
          <w:rFonts w:ascii="Georgia" w:hAnsi="Georgia"/>
        </w:rPr>
        <w:t>turistbyråer och bibliotek i Göteborg och Västra Götalandsregionen. På måndag den 12 augusti ligger den med som en bilaga i Metro Göteborg.</w:t>
      </w:r>
    </w:p>
    <w:p w:rsidR="00D906ED" w:rsidRPr="00D906ED" w:rsidRDefault="00D906ED" w:rsidP="00D906ED">
      <w:pPr>
        <w:pStyle w:val="Ingetavstnd"/>
        <w:rPr>
          <w:rFonts w:ascii="Georgia" w:hAnsi="Georgia"/>
        </w:rPr>
      </w:pPr>
    </w:p>
    <w:p w:rsidR="00D906ED" w:rsidRPr="00D906ED" w:rsidRDefault="00D906ED" w:rsidP="00D906ED">
      <w:pPr>
        <w:pStyle w:val="Ingetavstnd"/>
        <w:rPr>
          <w:rFonts w:ascii="Georgia" w:hAnsi="Georgia"/>
          <w:b/>
          <w:bCs/>
        </w:rPr>
      </w:pPr>
      <w:r w:rsidRPr="00D906ED">
        <w:rPr>
          <w:rFonts w:ascii="Georgia" w:hAnsi="Georgia"/>
          <w:b/>
          <w:bCs/>
        </w:rPr>
        <w:t xml:space="preserve">Hela programmet finns även på </w:t>
      </w:r>
      <w:hyperlink r:id="rId7" w:history="1">
        <w:r w:rsidRPr="00D906ED">
          <w:rPr>
            <w:rStyle w:val="Hyperlnk"/>
            <w:rFonts w:ascii="Georgia" w:hAnsi="Georgia"/>
            <w:b/>
            <w:bCs/>
          </w:rPr>
          <w:t>goteborg.com/kulturkalaset</w:t>
        </w:r>
      </w:hyperlink>
    </w:p>
    <w:p w:rsidR="00D906ED" w:rsidRDefault="00D906ED" w:rsidP="00D906ED">
      <w:pPr>
        <w:pStyle w:val="Ingetavstnd"/>
        <w:rPr>
          <w:rFonts w:ascii="Georgia" w:hAnsi="Georgia"/>
          <w:b/>
          <w:bCs/>
        </w:rPr>
      </w:pPr>
    </w:p>
    <w:p w:rsidR="00D906ED" w:rsidRPr="00D906ED" w:rsidRDefault="00D906ED" w:rsidP="00D906ED">
      <w:pPr>
        <w:pStyle w:val="Ingetavstnd"/>
        <w:rPr>
          <w:rFonts w:ascii="Georgia" w:hAnsi="Georgia"/>
        </w:rPr>
      </w:pPr>
      <w:r w:rsidRPr="00D906ED">
        <w:rPr>
          <w:rFonts w:ascii="Georgia" w:hAnsi="Georgia"/>
          <w:b/>
          <w:bCs/>
        </w:rPr>
        <w:t xml:space="preserve">Mer information: </w:t>
      </w:r>
      <w:r w:rsidRPr="00D906ED">
        <w:rPr>
          <w:rFonts w:ascii="Georgia" w:hAnsi="Georgia"/>
        </w:rPr>
        <w:br/>
        <w:t>Maria Björn, presskontakt Göteborgs kulturkalas,</w:t>
      </w:r>
      <w:proofErr w:type="gramStart"/>
      <w:r w:rsidRPr="00D906ED">
        <w:rPr>
          <w:rFonts w:ascii="Georgia" w:hAnsi="Georgia"/>
        </w:rPr>
        <w:t xml:space="preserve"> 031-3684036</w:t>
      </w:r>
      <w:proofErr w:type="gramEnd"/>
    </w:p>
    <w:p w:rsidR="00D906ED" w:rsidRDefault="00D906ED" w:rsidP="00D906ED">
      <w:pPr>
        <w:pStyle w:val="Ingetavstnd"/>
        <w:rPr>
          <w:rFonts w:ascii="Georgia" w:hAnsi="Georgia"/>
        </w:rPr>
      </w:pPr>
      <w:r w:rsidRPr="00D906ED">
        <w:rPr>
          <w:rFonts w:ascii="Georgia" w:hAnsi="Georgia"/>
        </w:rPr>
        <w:t>Mia Samuelsson, konstnärlig ledare,</w:t>
      </w:r>
      <w:proofErr w:type="gramStart"/>
      <w:r w:rsidRPr="00D906ED">
        <w:rPr>
          <w:rFonts w:ascii="Georgia" w:hAnsi="Georgia"/>
        </w:rPr>
        <w:t xml:space="preserve"> 031-3684265</w:t>
      </w:r>
      <w:proofErr w:type="gramEnd"/>
    </w:p>
    <w:p w:rsidR="00EF57DD" w:rsidRPr="00D906ED" w:rsidRDefault="00EF57DD" w:rsidP="00D906ED">
      <w:pPr>
        <w:pStyle w:val="Ingetavstnd"/>
        <w:rPr>
          <w:rFonts w:ascii="Georgia" w:hAnsi="Georgia"/>
        </w:rPr>
      </w:pPr>
      <w:r>
        <w:rPr>
          <w:rFonts w:ascii="Georgia" w:hAnsi="Georgia"/>
        </w:rPr>
        <w:t xml:space="preserve">Tasso </w:t>
      </w:r>
      <w:proofErr w:type="spellStart"/>
      <w:r>
        <w:rPr>
          <w:rFonts w:ascii="Georgia" w:hAnsi="Georgia"/>
        </w:rPr>
        <w:t>Stafilidis</w:t>
      </w:r>
      <w:proofErr w:type="spellEnd"/>
      <w:r>
        <w:rPr>
          <w:rFonts w:ascii="Georgia" w:hAnsi="Georgia"/>
        </w:rPr>
        <w:t xml:space="preserve">, </w:t>
      </w:r>
      <w:r w:rsidR="009F4D95">
        <w:rPr>
          <w:rFonts w:ascii="Georgia" w:hAnsi="Georgia"/>
        </w:rPr>
        <w:t>operativt ansvarig,</w:t>
      </w:r>
      <w:proofErr w:type="gramStart"/>
      <w:r w:rsidR="009F4D95">
        <w:rPr>
          <w:rFonts w:ascii="Georgia" w:hAnsi="Georgia"/>
        </w:rPr>
        <w:t xml:space="preserve"> </w:t>
      </w:r>
      <w:r>
        <w:rPr>
          <w:rFonts w:ascii="Georgia" w:hAnsi="Georgia"/>
        </w:rPr>
        <w:t>031-3684271</w:t>
      </w:r>
      <w:proofErr w:type="gramEnd"/>
    </w:p>
    <w:p w:rsidR="00D906ED" w:rsidRPr="00D906ED" w:rsidRDefault="00EF57DD" w:rsidP="00D906ED">
      <w:pPr>
        <w:pStyle w:val="Ingetavstnd"/>
        <w:rPr>
          <w:rFonts w:ascii="Georgia" w:hAnsi="Georgia"/>
          <w:b/>
          <w:bCs/>
          <w:u w:val="single"/>
        </w:rPr>
      </w:pPr>
      <w:r>
        <w:rPr>
          <w:rFonts w:ascii="Georgia" w:hAnsi="Georgia"/>
          <w:b/>
          <w:bCs/>
          <w:u w:val="single"/>
        </w:rPr>
        <w:br/>
      </w:r>
      <w:r w:rsidR="00D906ED" w:rsidRPr="00D906ED">
        <w:rPr>
          <w:rFonts w:ascii="Georgia" w:hAnsi="Georgia"/>
          <w:b/>
          <w:bCs/>
          <w:u w:val="single"/>
        </w:rPr>
        <w:t>Fakta Göteborgs kulturkalas</w:t>
      </w:r>
    </w:p>
    <w:p w:rsidR="00D906ED" w:rsidRPr="00D906ED" w:rsidRDefault="00D906ED" w:rsidP="00D906ED">
      <w:pPr>
        <w:pStyle w:val="Ingetavstnd"/>
        <w:numPr>
          <w:ilvl w:val="0"/>
          <w:numId w:val="2"/>
        </w:numPr>
        <w:rPr>
          <w:rFonts w:ascii="Georgia" w:hAnsi="Georgia"/>
        </w:rPr>
      </w:pPr>
      <w:r w:rsidRPr="00D906ED">
        <w:rPr>
          <w:rFonts w:ascii="Georgia" w:hAnsi="Georgia"/>
        </w:rPr>
        <w:t>Fri entré.</w:t>
      </w:r>
    </w:p>
    <w:p w:rsidR="00D906ED" w:rsidRPr="00D906ED" w:rsidRDefault="00D906ED" w:rsidP="00D906ED">
      <w:pPr>
        <w:pStyle w:val="Ingetavstnd"/>
        <w:numPr>
          <w:ilvl w:val="0"/>
          <w:numId w:val="2"/>
        </w:numPr>
        <w:rPr>
          <w:rFonts w:ascii="Georgia" w:hAnsi="Georgia"/>
        </w:rPr>
      </w:pPr>
      <w:r w:rsidRPr="00D906ED">
        <w:rPr>
          <w:rFonts w:ascii="Georgia" w:hAnsi="Georgia"/>
        </w:rPr>
        <w:t>En av Skandinaviens största stadsfestivaler.</w:t>
      </w:r>
    </w:p>
    <w:p w:rsidR="00D906ED" w:rsidRPr="00D906ED" w:rsidRDefault="00D906ED" w:rsidP="00D906ED">
      <w:pPr>
        <w:pStyle w:val="Ingetavstnd"/>
        <w:numPr>
          <w:ilvl w:val="0"/>
          <w:numId w:val="2"/>
        </w:numPr>
        <w:rPr>
          <w:rFonts w:ascii="Georgia" w:hAnsi="Georgia"/>
        </w:rPr>
      </w:pPr>
      <w:r w:rsidRPr="00D906ED">
        <w:rPr>
          <w:rFonts w:ascii="Georgia" w:hAnsi="Georgia"/>
        </w:rPr>
        <w:t>År 2012 innehöll programmet 1 300 programstarter och festivalen hade drygt 1,3 miljoner besök.</w:t>
      </w:r>
    </w:p>
    <w:p w:rsidR="00D906ED" w:rsidRPr="00D906ED" w:rsidRDefault="00D906ED" w:rsidP="00D906ED">
      <w:pPr>
        <w:pStyle w:val="Ingetavstnd"/>
        <w:numPr>
          <w:ilvl w:val="0"/>
          <w:numId w:val="2"/>
        </w:numPr>
        <w:rPr>
          <w:rFonts w:ascii="Georgia" w:hAnsi="Georgia"/>
        </w:rPr>
      </w:pPr>
      <w:r w:rsidRPr="00D906ED">
        <w:rPr>
          <w:rFonts w:ascii="Georgia" w:hAnsi="Georgia"/>
        </w:rPr>
        <w:t>3 km långt feststråk i centrala Göteborg från Liseberg till hamnen vid Operan.</w:t>
      </w:r>
    </w:p>
    <w:p w:rsidR="00D906ED" w:rsidRPr="00D906ED" w:rsidRDefault="00D906ED" w:rsidP="00D906ED">
      <w:pPr>
        <w:pStyle w:val="Ingetavstnd"/>
        <w:numPr>
          <w:ilvl w:val="0"/>
          <w:numId w:val="2"/>
        </w:numPr>
        <w:rPr>
          <w:rFonts w:ascii="Georgia" w:hAnsi="Georgia"/>
        </w:rPr>
      </w:pPr>
      <w:r w:rsidRPr="00D906ED">
        <w:rPr>
          <w:rFonts w:ascii="Georgia" w:hAnsi="Georgia"/>
        </w:rPr>
        <w:t>Programmet innehåller alla typer av kulturgenrer och målgruppen är alla.</w:t>
      </w:r>
    </w:p>
    <w:p w:rsidR="00D906ED" w:rsidRPr="00D906ED" w:rsidRDefault="00D906ED" w:rsidP="00D906ED">
      <w:pPr>
        <w:pStyle w:val="Ingetavstnd"/>
        <w:numPr>
          <w:ilvl w:val="0"/>
          <w:numId w:val="2"/>
        </w:numPr>
        <w:rPr>
          <w:rFonts w:ascii="Georgia" w:hAnsi="Georgia"/>
        </w:rPr>
      </w:pPr>
      <w:r w:rsidRPr="00D906ED">
        <w:rPr>
          <w:rFonts w:ascii="Georgia" w:hAnsi="Georgia"/>
        </w:rPr>
        <w:t>Göteborgs kulturkalas genomfördes för första gången 2007 och är en utveckling av det tidigare Göteborgskalaset med anor från 90-talet.</w:t>
      </w:r>
    </w:p>
    <w:p w:rsidR="00D906ED" w:rsidRPr="00D906ED" w:rsidRDefault="00D906ED" w:rsidP="00D906ED">
      <w:pPr>
        <w:pStyle w:val="Ingetavstnd"/>
        <w:numPr>
          <w:ilvl w:val="0"/>
          <w:numId w:val="2"/>
        </w:numPr>
        <w:rPr>
          <w:rFonts w:ascii="Georgia" w:hAnsi="Georgia"/>
        </w:rPr>
      </w:pPr>
      <w:r w:rsidRPr="00D906ED">
        <w:rPr>
          <w:rFonts w:ascii="Georgia" w:hAnsi="Georgia"/>
        </w:rPr>
        <w:t>Evenemanget görs på uppdrag av Göteborgs stad och Västra Götalandsregionen. Syftet är att bjuda på ett årligt kalas som bidrar till ett varmare, mänskligare och roligare samhälle. Evenemanget ska också uppmärksamma och stärka kulturutbudet liksom bidra till att Gö</w:t>
      </w:r>
      <w:bookmarkStart w:id="0" w:name="_GoBack"/>
      <w:bookmarkEnd w:id="0"/>
      <w:r w:rsidRPr="00D906ED">
        <w:rPr>
          <w:rFonts w:ascii="Georgia" w:hAnsi="Georgia"/>
        </w:rPr>
        <w:t xml:space="preserve">teborg och Västra Götalandsregionen blir än mer attraktiva att leva och verka i, samt att besöka. </w:t>
      </w:r>
    </w:p>
    <w:p w:rsidR="00D906ED" w:rsidRPr="00D906ED" w:rsidRDefault="00D906ED" w:rsidP="00D906ED">
      <w:pPr>
        <w:pStyle w:val="Ingetavstnd"/>
        <w:numPr>
          <w:ilvl w:val="0"/>
          <w:numId w:val="2"/>
        </w:numPr>
        <w:rPr>
          <w:rFonts w:ascii="Georgia" w:hAnsi="Georgia"/>
        </w:rPr>
      </w:pPr>
      <w:r w:rsidRPr="00D906ED">
        <w:rPr>
          <w:rFonts w:ascii="Georgia" w:hAnsi="Georgia"/>
        </w:rPr>
        <w:t xml:space="preserve">Evenemanget miljödiplomeras årligen av Göteborgs stad och uppfyller kriterierna i </w:t>
      </w:r>
      <w:proofErr w:type="spellStart"/>
      <w:r w:rsidRPr="00D906ED">
        <w:rPr>
          <w:rFonts w:ascii="Georgia" w:hAnsi="Georgia"/>
        </w:rPr>
        <w:t>Fairtrade</w:t>
      </w:r>
      <w:proofErr w:type="spellEnd"/>
      <w:r w:rsidRPr="00D906ED">
        <w:rPr>
          <w:rFonts w:ascii="Georgia" w:hAnsi="Georgia"/>
        </w:rPr>
        <w:t xml:space="preserve"> City Göteborg.</w:t>
      </w:r>
    </w:p>
    <w:p w:rsidR="00D00595" w:rsidRDefault="00D00595" w:rsidP="00D00595">
      <w:pPr>
        <w:pStyle w:val="Ingetavstnd"/>
        <w:rPr>
          <w:rFonts w:ascii="Georgia" w:hAnsi="Georgia"/>
          <w:sz w:val="24"/>
          <w:szCs w:val="24"/>
        </w:rPr>
      </w:pPr>
    </w:p>
    <w:p w:rsidR="00D906ED" w:rsidRDefault="00D906ED" w:rsidP="00D00595">
      <w:pPr>
        <w:pStyle w:val="Ingetavstnd"/>
        <w:rPr>
          <w:rFonts w:ascii="Georgia" w:hAnsi="Georgia"/>
          <w:sz w:val="24"/>
          <w:szCs w:val="24"/>
        </w:rPr>
      </w:pPr>
    </w:p>
    <w:p w:rsidR="00660C5F" w:rsidRDefault="00346596">
      <w:r w:rsidRPr="00B34DBF">
        <w:rPr>
          <w:rFonts w:ascii="Georgia" w:hAnsi="Georgia"/>
          <w:i/>
        </w:rPr>
        <w:t>Göteborgs kulturkalas 1</w:t>
      </w:r>
      <w:r>
        <w:rPr>
          <w:rFonts w:ascii="Georgia" w:hAnsi="Georgia"/>
          <w:i/>
        </w:rPr>
        <w:t>3</w:t>
      </w:r>
      <w:r w:rsidRPr="00B34DBF">
        <w:rPr>
          <w:rFonts w:ascii="Georgia" w:hAnsi="Georgia"/>
          <w:i/>
        </w:rPr>
        <w:t>-</w:t>
      </w:r>
      <w:r>
        <w:rPr>
          <w:rFonts w:ascii="Georgia" w:hAnsi="Georgia"/>
          <w:i/>
        </w:rPr>
        <w:t>18</w:t>
      </w:r>
      <w:r w:rsidRPr="00B34DBF">
        <w:rPr>
          <w:rFonts w:ascii="Georgia" w:hAnsi="Georgia"/>
          <w:i/>
        </w:rPr>
        <w:t xml:space="preserve"> augusti 201</w:t>
      </w:r>
      <w:r>
        <w:rPr>
          <w:rFonts w:ascii="Georgia" w:hAnsi="Georgia"/>
          <w:i/>
        </w:rPr>
        <w:t>3</w:t>
      </w:r>
      <w:r w:rsidRPr="00B34DBF">
        <w:rPr>
          <w:rFonts w:ascii="Georgia" w:hAnsi="Georgia"/>
          <w:i/>
        </w:rPr>
        <w:t xml:space="preserve"> är ett samarbete mellan Göteborgs Stad, Västra Götalandsregionen och Göteborg &amp; Co, som också projektleder evenemanget.</w:t>
      </w:r>
      <w:r w:rsidRPr="00B34DBF">
        <w:rPr>
          <w:rFonts w:ascii="Georgia" w:hAnsi="Georgia"/>
          <w:i/>
        </w:rPr>
        <w:br/>
      </w:r>
      <w:hyperlink r:id="rId8" w:history="1">
        <w:r w:rsidRPr="00B34DBF">
          <w:rPr>
            <w:rStyle w:val="Hyperlnk"/>
            <w:rFonts w:ascii="Georgia" w:hAnsi="Georgia"/>
            <w:i/>
          </w:rPr>
          <w:t>www.goteborg.com/kulturkalaset</w:t>
        </w:r>
      </w:hyperlink>
    </w:p>
    <w:sectPr w:rsidR="00660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101BD"/>
    <w:multiLevelType w:val="hybridMultilevel"/>
    <w:tmpl w:val="C73E1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9181E6C"/>
    <w:multiLevelType w:val="hybridMultilevel"/>
    <w:tmpl w:val="9D789730"/>
    <w:lvl w:ilvl="0" w:tplc="55506D4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96"/>
    <w:rsid w:val="00043654"/>
    <w:rsid w:val="000C1BFA"/>
    <w:rsid w:val="0019694E"/>
    <w:rsid w:val="00346596"/>
    <w:rsid w:val="003D1310"/>
    <w:rsid w:val="004B67F8"/>
    <w:rsid w:val="005E5D53"/>
    <w:rsid w:val="00660C5F"/>
    <w:rsid w:val="00732136"/>
    <w:rsid w:val="0076308A"/>
    <w:rsid w:val="009F4D95"/>
    <w:rsid w:val="00A02CB2"/>
    <w:rsid w:val="00A500DF"/>
    <w:rsid w:val="00AE51CF"/>
    <w:rsid w:val="00B04549"/>
    <w:rsid w:val="00B855F8"/>
    <w:rsid w:val="00C147A2"/>
    <w:rsid w:val="00C23DC2"/>
    <w:rsid w:val="00D00595"/>
    <w:rsid w:val="00D3573E"/>
    <w:rsid w:val="00D906ED"/>
    <w:rsid w:val="00EF57DD"/>
    <w:rsid w:val="00F27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96"/>
    <w:pPr>
      <w:spacing w:before="0"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46596"/>
    <w:rPr>
      <w:color w:val="0000FF"/>
      <w:u w:val="single"/>
    </w:rPr>
  </w:style>
  <w:style w:type="paragraph" w:styleId="Ballongtext">
    <w:name w:val="Balloon Text"/>
    <w:basedOn w:val="Normal"/>
    <w:link w:val="BallongtextChar"/>
    <w:uiPriority w:val="99"/>
    <w:semiHidden/>
    <w:unhideWhenUsed/>
    <w:rsid w:val="00F27C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7C04"/>
    <w:rPr>
      <w:rFonts w:ascii="Tahoma" w:hAnsi="Tahoma" w:cs="Tahoma"/>
      <w:sz w:val="16"/>
      <w:szCs w:val="16"/>
    </w:rPr>
  </w:style>
  <w:style w:type="paragraph" w:styleId="Ingetavstnd">
    <w:name w:val="No Spacing"/>
    <w:uiPriority w:val="1"/>
    <w:qFormat/>
    <w:rsid w:val="00D00595"/>
    <w:pPr>
      <w:spacing w:before="0" w:after="0"/>
    </w:pPr>
  </w:style>
  <w:style w:type="character" w:styleId="AnvndHyperlnk">
    <w:name w:val="FollowedHyperlink"/>
    <w:basedOn w:val="Standardstycketeckensnitt"/>
    <w:uiPriority w:val="99"/>
    <w:semiHidden/>
    <w:unhideWhenUsed/>
    <w:rsid w:val="00D906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96"/>
    <w:pPr>
      <w:spacing w:before="0"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46596"/>
    <w:rPr>
      <w:color w:val="0000FF"/>
      <w:u w:val="single"/>
    </w:rPr>
  </w:style>
  <w:style w:type="paragraph" w:styleId="Ballongtext">
    <w:name w:val="Balloon Text"/>
    <w:basedOn w:val="Normal"/>
    <w:link w:val="BallongtextChar"/>
    <w:uiPriority w:val="99"/>
    <w:semiHidden/>
    <w:unhideWhenUsed/>
    <w:rsid w:val="00F27C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7C04"/>
    <w:rPr>
      <w:rFonts w:ascii="Tahoma" w:hAnsi="Tahoma" w:cs="Tahoma"/>
      <w:sz w:val="16"/>
      <w:szCs w:val="16"/>
    </w:rPr>
  </w:style>
  <w:style w:type="paragraph" w:styleId="Ingetavstnd">
    <w:name w:val="No Spacing"/>
    <w:uiPriority w:val="1"/>
    <w:qFormat/>
    <w:rsid w:val="00D00595"/>
    <w:pPr>
      <w:spacing w:before="0" w:after="0"/>
    </w:pPr>
  </w:style>
  <w:style w:type="character" w:styleId="AnvndHyperlnk">
    <w:name w:val="FollowedHyperlink"/>
    <w:basedOn w:val="Standardstycketeckensnitt"/>
    <w:uiPriority w:val="99"/>
    <w:semiHidden/>
    <w:unhideWhenUsed/>
    <w:rsid w:val="00D90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com/kulturkalaset" TargetMode="External"/><Relationship Id="rId3" Type="http://schemas.microsoft.com/office/2007/relationships/stylesWithEffects" Target="stylesWithEffects.xml"/><Relationship Id="rId7" Type="http://schemas.openxmlformats.org/officeDocument/2006/relationships/hyperlink" Target="http://goteborg.com/kulturkala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4C6E8D3B.dotm</Template>
  <TotalTime>28</TotalTime>
  <Pages>1</Pages>
  <Words>337</Words>
  <Characters>1791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Gadd</dc:creator>
  <cp:lastModifiedBy>Eva Lehmann</cp:lastModifiedBy>
  <cp:revision>9</cp:revision>
  <cp:lastPrinted>2013-08-08T14:11:00Z</cp:lastPrinted>
  <dcterms:created xsi:type="dcterms:W3CDTF">2013-08-08T14:07:00Z</dcterms:created>
  <dcterms:modified xsi:type="dcterms:W3CDTF">2013-08-09T08:28:00Z</dcterms:modified>
</cp:coreProperties>
</file>