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9533" w:type="dxa"/>
        <w:tblInd w:w="-2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3710"/>
        <w:gridCol w:w="1689"/>
        <w:gridCol w:w="1572"/>
      </w:tblGrid>
      <w:tr w:rsidR="004002DA" w:rsidTr="004002DA">
        <w:trPr>
          <w:trHeight w:val="143"/>
        </w:trPr>
        <w:tc>
          <w:tcPr>
            <w:tcW w:w="2562" w:type="dxa"/>
          </w:tcPr>
          <w:p w:rsidR="004002DA" w:rsidRDefault="004002DA" w:rsidP="004002DA">
            <w:pPr>
              <w:jc w:val="right"/>
              <w:rPr>
                <w:rStyle w:val="Sidnummer"/>
              </w:rPr>
            </w:pPr>
          </w:p>
        </w:tc>
        <w:tc>
          <w:tcPr>
            <w:tcW w:w="3710" w:type="dxa"/>
          </w:tcPr>
          <w:p w:rsidR="004002DA" w:rsidRDefault="004002DA" w:rsidP="004002DA">
            <w:pPr>
              <w:rPr>
                <w:rStyle w:val="Sidnummer"/>
              </w:rPr>
            </w:pPr>
            <w:r>
              <w:rPr>
                <w:b/>
                <w:sz w:val="16"/>
              </w:rPr>
              <w:t>Handläggare</w:t>
            </w:r>
          </w:p>
        </w:tc>
        <w:tc>
          <w:tcPr>
            <w:tcW w:w="1689" w:type="dxa"/>
          </w:tcPr>
          <w:p w:rsidR="004002DA" w:rsidRPr="003A1D01" w:rsidRDefault="004002DA" w:rsidP="004002DA">
            <w:pPr>
              <w:rPr>
                <w:rStyle w:val="Sidnummer"/>
                <w:b/>
              </w:rPr>
            </w:pPr>
            <w:bookmarkStart w:id="0" w:name="bkmDiarie"/>
            <w:bookmarkEnd w:id="0"/>
          </w:p>
        </w:tc>
        <w:tc>
          <w:tcPr>
            <w:tcW w:w="1572" w:type="dxa"/>
          </w:tcPr>
          <w:p w:rsidR="004002DA" w:rsidRPr="00303808" w:rsidRDefault="004002DA" w:rsidP="004002DA">
            <w:pPr>
              <w:rPr>
                <w:rStyle w:val="Sidnummer"/>
                <w:b/>
              </w:rPr>
            </w:pPr>
            <w:r>
              <w:rPr>
                <w:b/>
                <w:sz w:val="16"/>
              </w:rPr>
              <w:t>Datum</w:t>
            </w:r>
          </w:p>
        </w:tc>
      </w:tr>
      <w:tr w:rsidR="004002DA" w:rsidRPr="007A213B" w:rsidTr="004002DA">
        <w:trPr>
          <w:trHeight w:val="142"/>
        </w:trPr>
        <w:tc>
          <w:tcPr>
            <w:tcW w:w="2562" w:type="dxa"/>
          </w:tcPr>
          <w:p w:rsidR="004002DA" w:rsidRPr="007A213B" w:rsidRDefault="004002DA" w:rsidP="004002DA">
            <w:pPr>
              <w:rPr>
                <w:rStyle w:val="Sidnummer"/>
                <w:sz w:val="23"/>
                <w:szCs w:val="23"/>
              </w:rPr>
            </w:pPr>
          </w:p>
        </w:tc>
        <w:tc>
          <w:tcPr>
            <w:tcW w:w="3710" w:type="dxa"/>
          </w:tcPr>
          <w:p w:rsidR="004002DA" w:rsidRPr="00955657" w:rsidRDefault="0007437B" w:rsidP="00955657">
            <w:pPr>
              <w:spacing w:line="240" w:lineRule="auto"/>
              <w:rPr>
                <w:rStyle w:val="Sidnummer"/>
                <w:sz w:val="20"/>
                <w:szCs w:val="23"/>
              </w:rPr>
            </w:pPr>
            <w:bookmarkStart w:id="1" w:name="userInitialer"/>
            <w:bookmarkEnd w:id="1"/>
            <w:r>
              <w:rPr>
                <w:rStyle w:val="Sidnummer"/>
                <w:sz w:val="20"/>
                <w:szCs w:val="23"/>
              </w:rPr>
              <w:t>Charlotte Oster tel.063-55 66 32</w:t>
            </w:r>
          </w:p>
        </w:tc>
        <w:tc>
          <w:tcPr>
            <w:tcW w:w="1689" w:type="dxa"/>
          </w:tcPr>
          <w:p w:rsidR="004002DA" w:rsidRPr="00955657" w:rsidRDefault="004002DA" w:rsidP="00955657">
            <w:pPr>
              <w:spacing w:line="240" w:lineRule="auto"/>
              <w:rPr>
                <w:rStyle w:val="Sidnummer"/>
                <w:sz w:val="20"/>
                <w:szCs w:val="23"/>
              </w:rPr>
            </w:pPr>
            <w:bookmarkStart w:id="2" w:name="bkmDiarienr"/>
            <w:bookmarkEnd w:id="2"/>
          </w:p>
        </w:tc>
        <w:tc>
          <w:tcPr>
            <w:tcW w:w="1572" w:type="dxa"/>
          </w:tcPr>
          <w:p w:rsidR="004002DA" w:rsidRPr="00955657" w:rsidRDefault="00FD5BA1" w:rsidP="0007437B">
            <w:pPr>
              <w:spacing w:line="240" w:lineRule="auto"/>
              <w:rPr>
                <w:rStyle w:val="Sidnummer"/>
                <w:sz w:val="20"/>
                <w:szCs w:val="23"/>
              </w:rPr>
            </w:pPr>
            <w:bookmarkStart w:id="3" w:name="bkmDatum"/>
            <w:r>
              <w:rPr>
                <w:rStyle w:val="Sidnummer"/>
                <w:sz w:val="20"/>
                <w:szCs w:val="23"/>
              </w:rPr>
              <w:t>2012-</w:t>
            </w:r>
            <w:bookmarkEnd w:id="3"/>
            <w:r w:rsidR="0007437B">
              <w:rPr>
                <w:rStyle w:val="Sidnummer"/>
                <w:sz w:val="20"/>
                <w:szCs w:val="23"/>
              </w:rPr>
              <w:t>11-13</w:t>
            </w:r>
          </w:p>
        </w:tc>
      </w:tr>
      <w:tr w:rsidR="004002DA" w:rsidRPr="007A213B" w:rsidTr="004002DA">
        <w:trPr>
          <w:trHeight w:val="566"/>
        </w:trPr>
        <w:tc>
          <w:tcPr>
            <w:tcW w:w="2562" w:type="dxa"/>
          </w:tcPr>
          <w:p w:rsidR="004002DA" w:rsidRPr="007A213B" w:rsidRDefault="004002DA" w:rsidP="004002DA">
            <w:pPr>
              <w:rPr>
                <w:rStyle w:val="Sidnummer"/>
                <w:sz w:val="23"/>
                <w:szCs w:val="23"/>
              </w:rPr>
            </w:pPr>
          </w:p>
        </w:tc>
        <w:tc>
          <w:tcPr>
            <w:tcW w:w="3710" w:type="dxa"/>
          </w:tcPr>
          <w:p w:rsidR="004002DA" w:rsidRPr="007A213B" w:rsidRDefault="004002DA" w:rsidP="004002DA">
            <w:pPr>
              <w:rPr>
                <w:rStyle w:val="Sidnummer"/>
                <w:sz w:val="23"/>
                <w:szCs w:val="23"/>
              </w:rPr>
            </w:pPr>
          </w:p>
        </w:tc>
        <w:tc>
          <w:tcPr>
            <w:tcW w:w="1689" w:type="dxa"/>
          </w:tcPr>
          <w:p w:rsidR="004002DA" w:rsidRPr="007A213B" w:rsidRDefault="004002DA" w:rsidP="004002DA">
            <w:pPr>
              <w:rPr>
                <w:rStyle w:val="Sidnummer"/>
                <w:sz w:val="23"/>
                <w:szCs w:val="23"/>
              </w:rPr>
            </w:pPr>
          </w:p>
        </w:tc>
        <w:tc>
          <w:tcPr>
            <w:tcW w:w="1572" w:type="dxa"/>
          </w:tcPr>
          <w:p w:rsidR="004002DA" w:rsidRPr="007A213B" w:rsidRDefault="004002DA" w:rsidP="004002DA">
            <w:pPr>
              <w:rPr>
                <w:rStyle w:val="Sidnummer"/>
                <w:sz w:val="23"/>
                <w:szCs w:val="23"/>
              </w:rPr>
            </w:pPr>
          </w:p>
        </w:tc>
      </w:tr>
    </w:tbl>
    <w:p w:rsidR="00502F82" w:rsidRDefault="00502F82" w:rsidP="005F3E94">
      <w:pPr>
        <w:spacing w:line="240" w:lineRule="auto"/>
      </w:pPr>
      <w:bookmarkStart w:id="4" w:name="userName"/>
      <w:bookmarkEnd w:id="4"/>
    </w:p>
    <w:p w:rsidR="003A0E64" w:rsidRDefault="00FD5BA1" w:rsidP="00B10CB4">
      <w:pPr>
        <w:pStyle w:val="Rubrik1"/>
      </w:pPr>
      <w:bookmarkStart w:id="5" w:name="bkmRubrik"/>
      <w:r>
        <w:t>Stopp och belägg för hyreshöjningar</w:t>
      </w:r>
      <w:bookmarkEnd w:id="5"/>
      <w:r w:rsidR="001438F8">
        <w:t xml:space="preserve"> </w:t>
      </w:r>
      <w:r w:rsidR="002D4D34">
        <w:t xml:space="preserve">i </w:t>
      </w:r>
      <w:r w:rsidR="00203A21">
        <w:br/>
      </w:r>
      <w:r w:rsidR="002D4D34">
        <w:t>Norrland</w:t>
      </w:r>
    </w:p>
    <w:p w:rsidR="00203A21" w:rsidRDefault="008B0B62" w:rsidP="00502F82">
      <w:pPr>
        <w:spacing w:line="240" w:lineRule="auto"/>
        <w:rPr>
          <w:i/>
        </w:rPr>
      </w:pPr>
      <w:bookmarkStart w:id="6" w:name="bkmStart"/>
      <w:bookmarkEnd w:id="6"/>
      <w:r w:rsidRPr="00D63C42">
        <w:rPr>
          <w:i/>
        </w:rPr>
        <w:t>Nu börjar förhandlingar om hyror i hela Sverige. Som vanligt blir det en tuff period där Hyresgästföreningens uppgift är att försvara hyre</w:t>
      </w:r>
      <w:r w:rsidRPr="00D63C42">
        <w:rPr>
          <w:i/>
        </w:rPr>
        <w:t>s</w:t>
      </w:r>
      <w:r w:rsidR="00203A21">
        <w:rPr>
          <w:i/>
        </w:rPr>
        <w:t>gästernas</w:t>
      </w:r>
      <w:r w:rsidRPr="00D63C42">
        <w:rPr>
          <w:i/>
        </w:rPr>
        <w:t xml:space="preserve"> intressen. </w:t>
      </w:r>
      <w:r w:rsidR="00203A21">
        <w:rPr>
          <w:i/>
        </w:rPr>
        <w:t>Och våra hyresgäster förväntar sig så klart att b</w:t>
      </w:r>
      <w:r w:rsidR="00203A21">
        <w:rPr>
          <w:i/>
        </w:rPr>
        <w:t>o</w:t>
      </w:r>
      <w:r w:rsidR="00203A21">
        <w:rPr>
          <w:i/>
        </w:rPr>
        <w:t>endekostnaderna inte ökar mer än vad andra kostnader gör.</w:t>
      </w:r>
    </w:p>
    <w:p w:rsidR="008B0B62" w:rsidRDefault="008B0B62" w:rsidP="00502F82">
      <w:pPr>
        <w:spacing w:line="240" w:lineRule="auto"/>
      </w:pPr>
    </w:p>
    <w:p w:rsidR="00203A21" w:rsidRDefault="00203A21" w:rsidP="00502F82">
      <w:pPr>
        <w:spacing w:line="240" w:lineRule="auto"/>
      </w:pPr>
      <w:r>
        <w:t>I årets förhandlingar säger Hyresgästföreningen ”Stopp och Belägg”.</w:t>
      </w:r>
    </w:p>
    <w:p w:rsidR="00203A21" w:rsidRDefault="00203A21" w:rsidP="00502F82">
      <w:pPr>
        <w:spacing w:line="240" w:lineRule="auto"/>
      </w:pPr>
      <w:r>
        <w:t>Vi ställer inte upp på överdrivna krav på hyreshöjningar, nu får hyre</w:t>
      </w:r>
      <w:r>
        <w:t>s</w:t>
      </w:r>
      <w:r>
        <w:t>värdarna styrka vad de behöver pengarna till.</w:t>
      </w:r>
    </w:p>
    <w:p w:rsidR="00203A21" w:rsidRDefault="00203A21" w:rsidP="00502F82">
      <w:pPr>
        <w:spacing w:line="240" w:lineRule="auto"/>
      </w:pPr>
      <w:r>
        <w:t>Många allmännyttor gör stora vinster och levererar vinsterna till ägaren – kommunen. Allmännyttan ska inte vara en kassako för kommunerna och bara för att man är hyresgäst ska man inte tvingas betala en extra skatt via hyran.</w:t>
      </w:r>
    </w:p>
    <w:p w:rsidR="00203A21" w:rsidRDefault="00203A21" w:rsidP="00502F82">
      <w:pPr>
        <w:spacing w:line="240" w:lineRule="auto"/>
      </w:pPr>
    </w:p>
    <w:p w:rsidR="008B0B62" w:rsidRDefault="00203A21" w:rsidP="00502F82">
      <w:pPr>
        <w:spacing w:line="240" w:lineRule="auto"/>
      </w:pPr>
      <w:r>
        <w:t>I Norrlands tillväxtområden är vår utgångspunkt att inga hyror ska h</w:t>
      </w:r>
      <w:r>
        <w:t>ö</w:t>
      </w:r>
      <w:r>
        <w:t>jas. Några av Norrlands tillväxtorter är Luleå, Sundsvall och Östersund med flera. På dessa orter</w:t>
      </w:r>
      <w:r w:rsidR="00D70EFB">
        <w:t xml:space="preserve"> existerar både privata fastighetsägare och al</w:t>
      </w:r>
      <w:r w:rsidR="00D70EFB">
        <w:t>l</w:t>
      </w:r>
      <w:r w:rsidR="00D70EFB">
        <w:t>männyttan på en väldigt stark marknad, har höga uthyrningsnivåer och mår strålande ekonomiskt.</w:t>
      </w:r>
      <w:r w:rsidR="00711DC8">
        <w:t xml:space="preserve"> De flesta fastighetsbolagen på dessa orter har bra rörelseresultat och de allmännyttiga bolagen delar ut goda vinster till sina ägare – kommunen.</w:t>
      </w:r>
    </w:p>
    <w:p w:rsidR="001F1968" w:rsidRDefault="001F1968" w:rsidP="00502F82">
      <w:pPr>
        <w:spacing w:line="240" w:lineRule="auto"/>
      </w:pPr>
    </w:p>
    <w:p w:rsidR="001F1968" w:rsidRDefault="001F1968" w:rsidP="00502F82">
      <w:pPr>
        <w:spacing w:line="240" w:lineRule="auto"/>
      </w:pPr>
      <w:r>
        <w:t xml:space="preserve">Den ekonomiska situationen är så stark att </w:t>
      </w:r>
      <w:r w:rsidR="001438F8">
        <w:t>de flesta bolag</w:t>
      </w:r>
      <w:r>
        <w:t xml:space="preserve"> </w:t>
      </w:r>
      <w:r w:rsidR="001438F8">
        <w:t xml:space="preserve">inte behöver </w:t>
      </w:r>
      <w:r>
        <w:t>mer tillskott från hyresgästerna. Bolage</w:t>
      </w:r>
      <w:r w:rsidR="002D4D34">
        <w:t>n</w:t>
      </w:r>
      <w:r>
        <w:t xml:space="preserve"> klarar av förvaltning, avsät</w:t>
      </w:r>
      <w:r>
        <w:t>t</w:t>
      </w:r>
      <w:r>
        <w:t xml:space="preserve">ningar, renoveringar och nyproduktion med de pengar som finns. Den hyresnivå som nu råder räcker gott för att fortsätta vara starka. Om </w:t>
      </w:r>
      <w:r w:rsidR="002D4D34">
        <w:t>fa</w:t>
      </w:r>
      <w:r w:rsidR="002D4D34">
        <w:t>s</w:t>
      </w:r>
      <w:r w:rsidR="002D4D34">
        <w:t>tighetsbolagen</w:t>
      </w:r>
      <w:r>
        <w:t xml:space="preserve"> kan bevisa motsatsen är vi så klart villiga att titta på a</w:t>
      </w:r>
      <w:r>
        <w:t>r</w:t>
      </w:r>
      <w:r>
        <w:t>gumenten, men att år efter år förvänta sig att hämta in en hyreshöjning till en redan stark kassa är inte givet.</w:t>
      </w:r>
      <w:r w:rsidR="001438F8">
        <w:t xml:space="preserve"> Speciellt inte i tider då både infla</w:t>
      </w:r>
      <w:r w:rsidR="001438F8">
        <w:t>t</w:t>
      </w:r>
      <w:r w:rsidR="001438F8">
        <w:t xml:space="preserve">ionen och räntorna ligger på de lägsta nivåerna någonsin. </w:t>
      </w:r>
    </w:p>
    <w:p w:rsidR="001438F8" w:rsidRDefault="001438F8" w:rsidP="00502F82">
      <w:pPr>
        <w:spacing w:line="240" w:lineRule="auto"/>
      </w:pPr>
    </w:p>
    <w:p w:rsidR="001438F8" w:rsidRDefault="001438F8" w:rsidP="001438F8">
      <w:pPr>
        <w:spacing w:line="240" w:lineRule="auto"/>
      </w:pPr>
      <w:r>
        <w:t>Nyligen sänkte Riksbanken reproräntan med 0,25 procent. Det är nu återigen nere på den historiskt sett mycket låga nivån 1,25 procent. Låga räntor är så klart gynnsamt för fastighetsägarna, och detta är något som även hyresgästerna bör ta del av.</w:t>
      </w:r>
    </w:p>
    <w:p w:rsidR="001438F8" w:rsidRDefault="001438F8" w:rsidP="00502F82">
      <w:pPr>
        <w:spacing w:line="240" w:lineRule="auto"/>
      </w:pPr>
    </w:p>
    <w:p w:rsidR="001F1968" w:rsidRDefault="001F1968" w:rsidP="00502F82">
      <w:pPr>
        <w:spacing w:line="240" w:lineRule="auto"/>
      </w:pPr>
      <w:r>
        <w:t xml:space="preserve">Vi </w:t>
      </w:r>
      <w:r w:rsidR="003A3A6F">
        <w:t xml:space="preserve">tänker inte tvinga </w:t>
      </w:r>
      <w:r w:rsidR="002D4D34">
        <w:t xml:space="preserve">bolagen till några förluster. Bolagen </w:t>
      </w:r>
      <w:r w:rsidR="003A3A6F">
        <w:t>måste givetvis hålla hyresni</w:t>
      </w:r>
      <w:r w:rsidR="002D4D34">
        <w:t>våer som gör det möjligt</w:t>
      </w:r>
      <w:r w:rsidR="003A3A6F">
        <w:t xml:space="preserve"> att hålla en stabil och långsiktig ekono</w:t>
      </w:r>
      <w:r w:rsidR="002D4D34">
        <w:t xml:space="preserve">misk utveckling. </w:t>
      </w:r>
      <w:r w:rsidR="001438F8">
        <w:t>Långsiktighet är något s</w:t>
      </w:r>
      <w:r w:rsidR="00711DC8">
        <w:t>om Hyresgästföreningen uppmuntrar.</w:t>
      </w:r>
      <w:r w:rsidR="001438F8">
        <w:t xml:space="preserve"> </w:t>
      </w:r>
      <w:r w:rsidR="00711DC8">
        <w:t>B</w:t>
      </w:r>
      <w:r w:rsidR="001438F8">
        <w:t>olag med gott omdöme och som bryr sig om sina hyre</w:t>
      </w:r>
      <w:r w:rsidR="001438F8">
        <w:t>s</w:t>
      </w:r>
      <w:r w:rsidR="001438F8">
        <w:t xml:space="preserve">gäster och deras behov är vad vi på Hyresgästföreningen efterfrågar. Långsiktighet för oss handlar om </w:t>
      </w:r>
      <w:r w:rsidR="002D4D34">
        <w:t>att bolagen</w:t>
      </w:r>
      <w:r w:rsidR="003A3A6F">
        <w:t xml:space="preserve"> </w:t>
      </w:r>
      <w:r w:rsidR="001438F8">
        <w:t>tar sitt ansvar och</w:t>
      </w:r>
      <w:r w:rsidR="003A3A6F">
        <w:t xml:space="preserve"> </w:t>
      </w:r>
      <w:r w:rsidR="00FE4BBF">
        <w:t>tar</w:t>
      </w:r>
      <w:r w:rsidR="002D4D34">
        <w:t xml:space="preserve"> hand </w:t>
      </w:r>
      <w:r w:rsidR="002D4D34">
        <w:lastRenderedPageBreak/>
        <w:t xml:space="preserve">om </w:t>
      </w:r>
      <w:r w:rsidR="003A3A6F">
        <w:t>si</w:t>
      </w:r>
      <w:r w:rsidR="00FE4BBF">
        <w:t>na fastigheter håller</w:t>
      </w:r>
      <w:r w:rsidR="002D4D34">
        <w:t xml:space="preserve"> dem </w:t>
      </w:r>
      <w:r w:rsidR="001438F8">
        <w:t>i gott skick</w:t>
      </w:r>
      <w:r w:rsidR="00FE4BBF">
        <w:t xml:space="preserve"> och att hyresgästerna är nöjda och känner sig delaktiga. Detta så att bolag och hyresgästerna </w:t>
      </w:r>
      <w:r w:rsidR="001438F8">
        <w:t>kan ex</w:t>
      </w:r>
      <w:r w:rsidR="001438F8">
        <w:t>i</w:t>
      </w:r>
      <w:r w:rsidR="001438F8">
        <w:t xml:space="preserve">stera </w:t>
      </w:r>
      <w:r w:rsidR="00FE4BBF">
        <w:t xml:space="preserve">sida vi sida </w:t>
      </w:r>
      <w:r w:rsidR="001438F8">
        <w:t xml:space="preserve">i framtiden. Vad </w:t>
      </w:r>
      <w:r w:rsidR="00FE4BBF">
        <w:t xml:space="preserve">vi på </w:t>
      </w:r>
      <w:r w:rsidR="001438F8">
        <w:t xml:space="preserve">Hyresgästföreningen i Norrland </w:t>
      </w:r>
      <w:r w:rsidR="003A3A6F">
        <w:t>säger är att kraven på hyreshöjningar måste spegla den rådande ekon</w:t>
      </w:r>
      <w:r w:rsidR="003A3A6F">
        <w:t>o</w:t>
      </w:r>
      <w:r w:rsidR="003A3A6F">
        <w:t xml:space="preserve">min och därför vara välbelagda och rimliga. </w:t>
      </w:r>
    </w:p>
    <w:p w:rsidR="0079317D" w:rsidRDefault="0079317D" w:rsidP="00502F82">
      <w:pPr>
        <w:spacing w:line="240" w:lineRule="auto"/>
      </w:pPr>
    </w:p>
    <w:p w:rsidR="0079317D" w:rsidRDefault="0079317D" w:rsidP="00502F82">
      <w:pPr>
        <w:spacing w:line="240" w:lineRule="auto"/>
      </w:pPr>
      <w:r>
        <w:t>Ökningen i</w:t>
      </w:r>
      <w:r w:rsidR="006A3DAC">
        <w:t xml:space="preserve"> </w:t>
      </w:r>
      <w:proofErr w:type="gramStart"/>
      <w:r w:rsidR="006A3DAC">
        <w:t>konsumentprisindex</w:t>
      </w:r>
      <w:r w:rsidR="008107DA">
        <w:t xml:space="preserve"> </w:t>
      </w:r>
      <w:r w:rsidR="006A3DAC">
        <w:t xml:space="preserve"> /</w:t>
      </w:r>
      <w:r w:rsidR="008107DA">
        <w:t xml:space="preserve"> </w:t>
      </w:r>
      <w:r w:rsidR="006A3DAC">
        <w:t>inflationstakten</w:t>
      </w:r>
      <w:proofErr w:type="gramEnd"/>
      <w:r w:rsidR="006A3DAC">
        <w:t xml:space="preserve"> ligger i år, september 2011-september 2012 på 0</w:t>
      </w:r>
      <w:r>
        <w:t xml:space="preserve">,4 procent. </w:t>
      </w:r>
      <w:r w:rsidR="006A3DAC">
        <w:t xml:space="preserve"> En nedgång från augusti 2012 då den var 0,</w:t>
      </w:r>
      <w:proofErr w:type="gramStart"/>
      <w:r w:rsidR="006A3DAC">
        <w:t>7%</w:t>
      </w:r>
      <w:proofErr w:type="gramEnd"/>
      <w:r w:rsidR="006A3DAC">
        <w:t xml:space="preserve"> enligt SCB. </w:t>
      </w:r>
      <w:r>
        <w:t>Det finns alltså ytterligare utrymme för fa</w:t>
      </w:r>
      <w:r>
        <w:t>s</w:t>
      </w:r>
      <w:r>
        <w:t xml:space="preserve">tighetsägarna att använda pengar till underhåll. Därför bör inte </w:t>
      </w:r>
      <w:r w:rsidR="00C167B0">
        <w:t>de ek</w:t>
      </w:r>
      <w:r w:rsidR="00C167B0">
        <w:t>o</w:t>
      </w:r>
      <w:r w:rsidR="00C167B0">
        <w:t xml:space="preserve">nomiskt stabila bolagen </w:t>
      </w:r>
      <w:r>
        <w:t>ta in mer pengar från Hyresgästerna, utan sn</w:t>
      </w:r>
      <w:r>
        <w:t>a</w:t>
      </w:r>
      <w:r>
        <w:t>rare tvärtom och det är därför vi säger Stopp och Belägg.</w:t>
      </w:r>
    </w:p>
    <w:p w:rsidR="003612AC" w:rsidRDefault="003612AC" w:rsidP="00502F82">
      <w:pPr>
        <w:spacing w:line="240" w:lineRule="auto"/>
      </w:pPr>
    </w:p>
    <w:p w:rsidR="00C167B0" w:rsidRDefault="003612AC" w:rsidP="00502F82">
      <w:pPr>
        <w:spacing w:line="240" w:lineRule="auto"/>
      </w:pPr>
      <w:r>
        <w:t xml:space="preserve">För många i </w:t>
      </w:r>
      <w:r w:rsidR="00FE4BBF">
        <w:t>Norrland</w:t>
      </w:r>
      <w:r w:rsidR="00C167B0">
        <w:t xml:space="preserve"> </w:t>
      </w:r>
      <w:r w:rsidR="00FE4BBF">
        <w:t xml:space="preserve">handlar </w:t>
      </w:r>
      <w:r>
        <w:t>den politiska visionen</w:t>
      </w:r>
      <w:r w:rsidR="00FE4BBF">
        <w:t xml:space="preserve"> om att locka fler </w:t>
      </w:r>
      <w:r w:rsidR="00C167B0">
        <w:t>människor till infly</w:t>
      </w:r>
      <w:r w:rsidR="00FE4BBF">
        <w:t>ttning och motverka utflyttningen. D</w:t>
      </w:r>
      <w:r w:rsidR="00C167B0">
        <w:t xml:space="preserve">ärför är </w:t>
      </w:r>
      <w:r w:rsidR="00FE4BBF">
        <w:t xml:space="preserve">det </w:t>
      </w:r>
      <w:r w:rsidR="00C167B0">
        <w:t xml:space="preserve">inte </w:t>
      </w:r>
      <w:r w:rsidR="00FE4BBF">
        <w:t xml:space="preserve">rimligt med </w:t>
      </w:r>
      <w:r w:rsidR="00C167B0">
        <w:t>höga hyres</w:t>
      </w:r>
      <w:r w:rsidR="00FE4BBF">
        <w:t>nivåer</w:t>
      </w:r>
      <w:r w:rsidR="00C167B0">
        <w:t xml:space="preserve"> om </w:t>
      </w:r>
      <w:r w:rsidR="00FE4BBF">
        <w:t>denna vision skall förverkligas</w:t>
      </w:r>
      <w:r w:rsidR="00C167B0">
        <w:t>.</w:t>
      </w:r>
      <w:r w:rsidR="00FE4BBF">
        <w:t xml:space="preserve"> </w:t>
      </w:r>
    </w:p>
    <w:p w:rsidR="0079317D" w:rsidRDefault="0079317D" w:rsidP="00502F82">
      <w:pPr>
        <w:spacing w:line="240" w:lineRule="auto"/>
      </w:pPr>
    </w:p>
    <w:p w:rsidR="003A3A6F" w:rsidRDefault="0079317D" w:rsidP="00502F82">
      <w:pPr>
        <w:spacing w:line="240" w:lineRule="auto"/>
      </w:pPr>
      <w:r>
        <w:t>Sveriges hyresgäster betala</w:t>
      </w:r>
      <w:r w:rsidR="002D4D34">
        <w:t>r 100 miljarder i hyra varje år</w:t>
      </w:r>
      <w:r>
        <w:t>, för varje pr</w:t>
      </w:r>
      <w:r>
        <w:t>o</w:t>
      </w:r>
      <w:r>
        <w:t xml:space="preserve">cents hyreshöjning urholkas hyresgästernas konsumtionsutrymme med en miljard. </w:t>
      </w:r>
      <w:r w:rsidR="00FE4BBF">
        <w:t xml:space="preserve">Som alltid </w:t>
      </w:r>
      <w:r w:rsidR="00711DC8">
        <w:t>i</w:t>
      </w:r>
      <w:r w:rsidR="00FE4BBF">
        <w:t xml:space="preserve"> region Norrland kommer inte Hyresgästför</w:t>
      </w:r>
      <w:r w:rsidR="00FE4BBF">
        <w:t>e</w:t>
      </w:r>
      <w:r w:rsidR="00FE4BBF">
        <w:t>ningen att acceptera några höjda hyresnivåer om inte det finns rimliga belägg för det!</w:t>
      </w:r>
    </w:p>
    <w:p w:rsidR="00FE4BBF" w:rsidRDefault="00FE4BBF" w:rsidP="00502F82">
      <w:pPr>
        <w:spacing w:line="240" w:lineRule="auto"/>
      </w:pPr>
    </w:p>
    <w:p w:rsidR="00FE4BBF" w:rsidRDefault="00FE4BBF" w:rsidP="00502F82">
      <w:pPr>
        <w:spacing w:line="240" w:lineRule="auto"/>
      </w:pPr>
    </w:p>
    <w:p w:rsidR="003A3A6F" w:rsidRDefault="007365A3" w:rsidP="00502F82">
      <w:pPr>
        <w:spacing w:line="240" w:lineRule="auto"/>
      </w:pPr>
      <w:r>
        <w:t>Esa Norojärvi</w:t>
      </w:r>
    </w:p>
    <w:p w:rsidR="007365A3" w:rsidRDefault="007365A3" w:rsidP="00502F82">
      <w:pPr>
        <w:spacing w:line="240" w:lineRule="auto"/>
      </w:pPr>
      <w:r>
        <w:t>Ordförande Hyresgästföreningen region Norrland</w:t>
      </w:r>
    </w:p>
    <w:p w:rsidR="00B313D5" w:rsidRDefault="00B313D5" w:rsidP="00502F82">
      <w:pPr>
        <w:spacing w:line="240" w:lineRule="auto"/>
      </w:pPr>
      <w:r>
        <w:t>Tel. 070-605 71 35</w:t>
      </w:r>
    </w:p>
    <w:p w:rsidR="007365A3" w:rsidRDefault="007365A3" w:rsidP="00502F82">
      <w:pPr>
        <w:spacing w:line="240" w:lineRule="auto"/>
      </w:pPr>
    </w:p>
    <w:p w:rsidR="007365A3" w:rsidRDefault="007365A3" w:rsidP="00502F82">
      <w:pPr>
        <w:spacing w:line="240" w:lineRule="auto"/>
      </w:pPr>
      <w:r>
        <w:t>Sten Fors</w:t>
      </w:r>
    </w:p>
    <w:p w:rsidR="007365A3" w:rsidRDefault="007365A3" w:rsidP="00502F82">
      <w:pPr>
        <w:spacing w:line="240" w:lineRule="auto"/>
      </w:pPr>
      <w:r>
        <w:t>Förhandlingschef Hyresgästföreningen region Norrland</w:t>
      </w:r>
    </w:p>
    <w:p w:rsidR="00B313D5" w:rsidRDefault="00B313D5" w:rsidP="00502F82">
      <w:pPr>
        <w:spacing w:line="240" w:lineRule="auto"/>
      </w:pPr>
      <w:bookmarkStart w:id="7" w:name="_GoBack"/>
      <w:r>
        <w:t>Tel.</w:t>
      </w:r>
      <w:r w:rsidR="00852683">
        <w:t xml:space="preserve"> 0920-20 15 30</w:t>
      </w:r>
      <w:bookmarkEnd w:id="7"/>
    </w:p>
    <w:sectPr w:rsidR="00B313D5" w:rsidSect="002E7091">
      <w:headerReference w:type="default" r:id="rId13"/>
      <w:footerReference w:type="default" r:id="rId14"/>
      <w:headerReference w:type="first" r:id="rId15"/>
      <w:type w:val="continuous"/>
      <w:pgSz w:w="11906" w:h="16838" w:code="9"/>
      <w:pgMar w:top="2268" w:right="1418" w:bottom="993" w:left="3799" w:header="624" w:footer="68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9BA" w:rsidRDefault="00BB09BA">
      <w:r>
        <w:separator/>
      </w:r>
    </w:p>
  </w:endnote>
  <w:endnote w:type="continuationSeparator" w:id="0">
    <w:p w:rsidR="00BB09BA" w:rsidRDefault="00BB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FB" w:rsidRPr="00853062" w:rsidRDefault="00D70EFB" w:rsidP="00853062">
    <w:pPr>
      <w:pStyle w:val="Sidfot"/>
      <w:tabs>
        <w:tab w:val="clear" w:pos="4536"/>
        <w:tab w:val="right" w:pos="7513"/>
      </w:tabs>
      <w:ind w:right="-82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9BA" w:rsidRDefault="00BB09BA">
      <w:r>
        <w:separator/>
      </w:r>
    </w:p>
  </w:footnote>
  <w:footnote w:type="continuationSeparator" w:id="0">
    <w:p w:rsidR="00BB09BA" w:rsidRDefault="00BB0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FB" w:rsidRDefault="00D70EFB" w:rsidP="00B53EA9">
    <w:pPr>
      <w:pStyle w:val="Sidhuvud"/>
      <w:tabs>
        <w:tab w:val="clear" w:pos="4536"/>
        <w:tab w:val="center" w:pos="6379"/>
      </w:tabs>
      <w:spacing w:before="320" w:line="240" w:lineRule="auto"/>
    </w:pPr>
    <w:r>
      <w:rPr>
        <w:rStyle w:val="Sidnummer"/>
      </w:rPr>
      <w:tab/>
    </w:r>
    <w:r>
      <w:rPr>
        <w:rStyle w:val="Sidnummer"/>
      </w:rPr>
      <w:fldChar w:fldCharType="begin"/>
    </w:r>
    <w:r>
      <w:rPr>
        <w:rStyle w:val="Sidnummer"/>
      </w:rPr>
      <w:instrText xml:space="preserve"> PAGE </w:instrText>
    </w:r>
    <w:r>
      <w:rPr>
        <w:rStyle w:val="Sidnummer"/>
      </w:rPr>
      <w:fldChar w:fldCharType="separate"/>
    </w:r>
    <w:r w:rsidR="0085268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52683">
      <w:rPr>
        <w:rStyle w:val="Sidnummer"/>
        <w:noProof/>
      </w:rPr>
      <w:t>2</w:t>
    </w:r>
    <w:r>
      <w:rPr>
        <w:rStyle w:val="Sidnummer"/>
      </w:rPr>
      <w:fldChar w:fldCharType="end"/>
    </w:r>
    <w:r>
      <w:rPr>
        <w:rStyle w:val="Sidnumme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533" w:type="dxa"/>
      <w:tblInd w:w="-2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832"/>
    </w:tblGrid>
    <w:tr w:rsidR="00D70EFB" w:rsidTr="008B0B62">
      <w:trPr>
        <w:trHeight w:val="1552"/>
      </w:trPr>
      <w:tc>
        <w:tcPr>
          <w:tcW w:w="4701" w:type="dxa"/>
        </w:tcPr>
        <w:p w:rsidR="00D70EFB" w:rsidRDefault="00D70EFB" w:rsidP="008B0B62">
          <w:pPr>
            <w:pStyle w:val="Sidhuvud"/>
            <w:tabs>
              <w:tab w:val="clear" w:pos="4536"/>
              <w:tab w:val="center" w:pos="6663"/>
            </w:tabs>
            <w:rPr>
              <w:rStyle w:val="Sidnummer"/>
            </w:rPr>
          </w:pPr>
          <w:bookmarkStart w:id="8" w:name="bkmlogoplac_1"/>
          <w:bookmarkStart w:id="9" w:name="bkmlogoimg_1"/>
          <w:bookmarkEnd w:id="8"/>
          <w:r w:rsidRPr="00ED2668">
            <w:rPr>
              <w:rStyle w:val="Sidnummer"/>
              <w:noProof/>
            </w:rPr>
            <w:drawing>
              <wp:inline distT="0" distB="0" distL="0" distR="0" wp14:anchorId="5C61E331" wp14:editId="3255AC50">
                <wp:extent cx="2343785" cy="354965"/>
                <wp:effectExtent l="0" t="0" r="0" b="6985"/>
                <wp:docPr id="8" name="Bildobjekt 0" descr="log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785" cy="354965"/>
                        </a:xfrm>
                        <a:prstGeom prst="rect">
                          <a:avLst/>
                        </a:prstGeom>
                      </pic:spPr>
                    </pic:pic>
                  </a:graphicData>
                </a:graphic>
              </wp:inline>
            </w:drawing>
          </w:r>
          <w:bookmarkEnd w:id="9"/>
        </w:p>
      </w:tc>
      <w:tc>
        <w:tcPr>
          <w:tcW w:w="4832" w:type="dxa"/>
        </w:tcPr>
        <w:tbl>
          <w:tblPr>
            <w:tblStyle w:val="Tabellrutnt"/>
            <w:tblpPr w:leftFromText="141" w:rightFromText="141" w:vertAnchor="text" w:tblpX="33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505"/>
          </w:tblGrid>
          <w:tr w:rsidR="00D70EFB" w:rsidTr="008B0B62">
            <w:trPr>
              <w:trHeight w:hRule="exact" w:val="266"/>
            </w:trPr>
            <w:tc>
              <w:tcPr>
                <w:tcW w:w="4395" w:type="dxa"/>
                <w:gridSpan w:val="2"/>
                <w:vAlign w:val="bottom"/>
              </w:tcPr>
              <w:p w:rsidR="00D70EFB" w:rsidRDefault="00D70EFB" w:rsidP="008B0B62">
                <w:pPr>
                  <w:jc w:val="right"/>
                  <w:rPr>
                    <w:b/>
                    <w:sz w:val="16"/>
                    <w:szCs w:val="16"/>
                  </w:rPr>
                </w:pPr>
                <w:r>
                  <w:rPr>
                    <w:rStyle w:val="Sidnummer"/>
                  </w:rPr>
                  <w:fldChar w:fldCharType="begin"/>
                </w:r>
                <w:r>
                  <w:rPr>
                    <w:rStyle w:val="Sidnummer"/>
                  </w:rPr>
                  <w:instrText xml:space="preserve"> PAGE </w:instrText>
                </w:r>
                <w:r>
                  <w:rPr>
                    <w:rStyle w:val="Sidnummer"/>
                  </w:rPr>
                  <w:fldChar w:fldCharType="separate"/>
                </w:r>
                <w:r w:rsidR="0007437B">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07437B">
                  <w:rPr>
                    <w:rStyle w:val="Sidnummer"/>
                    <w:noProof/>
                  </w:rPr>
                  <w:t>2</w:t>
                </w:r>
                <w:r>
                  <w:rPr>
                    <w:rStyle w:val="Sidnummer"/>
                  </w:rPr>
                  <w:fldChar w:fldCharType="end"/>
                </w:r>
                <w:r>
                  <w:rPr>
                    <w:rStyle w:val="Sidnummer"/>
                  </w:rPr>
                  <w:t>)</w:t>
                </w:r>
              </w:p>
            </w:tc>
          </w:tr>
          <w:tr w:rsidR="00D70EFB" w:rsidTr="008B0B62">
            <w:trPr>
              <w:trHeight w:hRule="exact" w:val="266"/>
            </w:trPr>
            <w:tc>
              <w:tcPr>
                <w:tcW w:w="4395" w:type="dxa"/>
                <w:gridSpan w:val="2"/>
                <w:vAlign w:val="bottom"/>
              </w:tcPr>
              <w:p w:rsidR="00D70EFB" w:rsidRDefault="00D70EFB" w:rsidP="008B0B62"/>
            </w:tc>
          </w:tr>
          <w:tr w:rsidR="00D70EFB" w:rsidRPr="00555C2F" w:rsidTr="008B0B62">
            <w:trPr>
              <w:trHeight w:hRule="exact" w:val="266"/>
            </w:trPr>
            <w:tc>
              <w:tcPr>
                <w:tcW w:w="4395" w:type="dxa"/>
                <w:gridSpan w:val="2"/>
              </w:tcPr>
              <w:p w:rsidR="00D70EFB" w:rsidRPr="00555C2F" w:rsidRDefault="00D70EFB" w:rsidP="008B0B62">
                <w:pPr>
                  <w:rPr>
                    <w:sz w:val="20"/>
                  </w:rPr>
                </w:pPr>
              </w:p>
            </w:tc>
          </w:tr>
          <w:tr w:rsidR="00D70EFB" w:rsidTr="008B0B62">
            <w:trPr>
              <w:trHeight w:hRule="exact" w:val="266"/>
            </w:trPr>
            <w:tc>
              <w:tcPr>
                <w:tcW w:w="1890" w:type="dxa"/>
                <w:vAlign w:val="bottom"/>
              </w:tcPr>
              <w:p w:rsidR="00D70EFB" w:rsidRDefault="00D70EFB" w:rsidP="008B0B62">
                <w:pPr>
                  <w:rPr>
                    <w:b/>
                    <w:sz w:val="16"/>
                    <w:szCs w:val="16"/>
                  </w:rPr>
                </w:pPr>
              </w:p>
            </w:tc>
            <w:tc>
              <w:tcPr>
                <w:tcW w:w="2505" w:type="dxa"/>
                <w:vAlign w:val="bottom"/>
              </w:tcPr>
              <w:p w:rsidR="00D70EFB" w:rsidRPr="007F1D23" w:rsidRDefault="00D70EFB" w:rsidP="008B0B62">
                <w:pPr>
                  <w:rPr>
                    <w:b/>
                    <w:sz w:val="16"/>
                    <w:szCs w:val="16"/>
                  </w:rPr>
                </w:pPr>
              </w:p>
            </w:tc>
          </w:tr>
          <w:tr w:rsidR="00D70EFB" w:rsidTr="008B0B62">
            <w:trPr>
              <w:trHeight w:hRule="exact" w:val="266"/>
            </w:trPr>
            <w:tc>
              <w:tcPr>
                <w:tcW w:w="1890" w:type="dxa"/>
              </w:tcPr>
              <w:p w:rsidR="00D70EFB" w:rsidRPr="000559FA" w:rsidRDefault="00D70EFB" w:rsidP="008B0B62">
                <w:pPr>
                  <w:rPr>
                    <w:sz w:val="20"/>
                  </w:rPr>
                </w:pPr>
              </w:p>
            </w:tc>
            <w:tc>
              <w:tcPr>
                <w:tcW w:w="2505" w:type="dxa"/>
              </w:tcPr>
              <w:p w:rsidR="00D70EFB" w:rsidRPr="006641E8" w:rsidRDefault="00D70EFB" w:rsidP="008B0B62">
                <w:pPr>
                  <w:rPr>
                    <w:sz w:val="20"/>
                  </w:rPr>
                </w:pPr>
              </w:p>
            </w:tc>
          </w:tr>
        </w:tbl>
        <w:p w:rsidR="00D70EFB" w:rsidRDefault="00D70EFB" w:rsidP="008B0B62">
          <w:pPr>
            <w:pStyle w:val="Sidhuvud"/>
            <w:tabs>
              <w:tab w:val="clear" w:pos="4536"/>
              <w:tab w:val="center" w:pos="6663"/>
            </w:tabs>
            <w:jc w:val="right"/>
            <w:rPr>
              <w:rStyle w:val="Sidnummer"/>
            </w:rPr>
          </w:pPr>
        </w:p>
      </w:tc>
    </w:tr>
  </w:tbl>
  <w:p w:rsidR="00D70EFB" w:rsidRPr="004002DA" w:rsidRDefault="00D70EFB" w:rsidP="004002DA">
    <w:pPr>
      <w:pStyle w:val="Sidhuvud"/>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83"/>
    <w:multiLevelType w:val="singleLevel"/>
    <w:tmpl w:val="FAD2EB08"/>
    <w:lvl w:ilvl="0">
      <w:start w:val="1"/>
      <w:numFmt w:val="bullet"/>
      <w:lvlText w:val=""/>
      <w:lvlJc w:val="left"/>
      <w:pPr>
        <w:tabs>
          <w:tab w:val="num" w:pos="700"/>
        </w:tabs>
        <w:ind w:left="510" w:hanging="170"/>
      </w:pPr>
      <w:rPr>
        <w:rFonts w:ascii="Symbol" w:hAnsi="Symbol" w:hint="default"/>
      </w:rPr>
    </w:lvl>
  </w:abstractNum>
  <w:abstractNum w:abstractNumId="2">
    <w:nsid w:val="FFFFFF89"/>
    <w:multiLevelType w:val="singleLevel"/>
    <w:tmpl w:val="24D0919C"/>
    <w:lvl w:ilvl="0">
      <w:start w:val="1"/>
      <w:numFmt w:val="bullet"/>
      <w:lvlText w:val=""/>
      <w:lvlJc w:val="left"/>
      <w:pPr>
        <w:tabs>
          <w:tab w:val="num" w:pos="360"/>
        </w:tabs>
        <w:ind w:left="284" w:hanging="284"/>
      </w:pPr>
      <w:rPr>
        <w:rFonts w:ascii="Symbol" w:hAnsi="Symbol" w:hint="default"/>
      </w:rPr>
    </w:lvl>
  </w:abstractNum>
  <w:abstractNum w:abstractNumId="3">
    <w:nsid w:val="074B04A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DB64CC"/>
    <w:multiLevelType w:val="multilevel"/>
    <w:tmpl w:val="953E100E"/>
    <w:numStyleLink w:val="HyresgstfreningenLista"/>
  </w:abstractNum>
  <w:abstractNum w:abstractNumId="5">
    <w:nsid w:val="0CAA7A79"/>
    <w:multiLevelType w:val="multilevel"/>
    <w:tmpl w:val="953E100E"/>
    <w:numStyleLink w:val="HyresgstfreningenLista"/>
  </w:abstractNum>
  <w:abstractNum w:abstractNumId="6">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7704B53"/>
    <w:multiLevelType w:val="multilevel"/>
    <w:tmpl w:val="953E100E"/>
    <w:numStyleLink w:val="HyresgstfreningenLista"/>
  </w:abstractNum>
  <w:abstractNum w:abstractNumId="9">
    <w:nsid w:val="1D74250A"/>
    <w:multiLevelType w:val="multilevel"/>
    <w:tmpl w:val="953E100E"/>
    <w:numStyleLink w:val="HyresgstfreningenLista"/>
  </w:abstractNum>
  <w:abstractNum w:abstractNumId="10">
    <w:nsid w:val="20AD3743"/>
    <w:multiLevelType w:val="multilevel"/>
    <w:tmpl w:val="953E100E"/>
    <w:numStyleLink w:val="HyresgstfreningenLista"/>
  </w:abstractNum>
  <w:abstractNum w:abstractNumId="11">
    <w:nsid w:val="21CA6F03"/>
    <w:multiLevelType w:val="multilevel"/>
    <w:tmpl w:val="DCCC1CB2"/>
    <w:numStyleLink w:val="ListaHyresgstfreningen"/>
  </w:abstractNum>
  <w:abstractNum w:abstractNumId="12">
    <w:nsid w:val="22375C81"/>
    <w:multiLevelType w:val="multilevel"/>
    <w:tmpl w:val="953E100E"/>
    <w:numStyleLink w:val="HyresgstfreningenLista"/>
  </w:abstractNum>
  <w:abstractNum w:abstractNumId="13">
    <w:nsid w:val="2406259E"/>
    <w:multiLevelType w:val="singleLevel"/>
    <w:tmpl w:val="FB26659A"/>
    <w:lvl w:ilvl="0">
      <w:start w:val="1"/>
      <w:numFmt w:val="bullet"/>
      <w:lvlText w:val=""/>
      <w:lvlJc w:val="left"/>
      <w:pPr>
        <w:tabs>
          <w:tab w:val="num" w:pos="360"/>
        </w:tabs>
        <w:ind w:left="360" w:hanging="360"/>
      </w:pPr>
      <w:rPr>
        <w:rFonts w:ascii="Symbol" w:hAnsi="Symbol" w:hint="default"/>
      </w:rPr>
    </w:lvl>
  </w:abstractNum>
  <w:abstractNum w:abstractNumId="14">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BB271C"/>
    <w:multiLevelType w:val="multilevel"/>
    <w:tmpl w:val="DCCC1CB2"/>
    <w:numStyleLink w:val="ListaHyresgstfreningen"/>
  </w:abstractNum>
  <w:abstractNum w:abstractNumId="16">
    <w:nsid w:val="30D22122"/>
    <w:multiLevelType w:val="multilevel"/>
    <w:tmpl w:val="DCCC1CB2"/>
    <w:numStyleLink w:val="ListaHyresgstfreningen"/>
  </w:abstractNum>
  <w:abstractNum w:abstractNumId="17">
    <w:nsid w:val="3A8379E2"/>
    <w:multiLevelType w:val="multilevel"/>
    <w:tmpl w:val="953E100E"/>
    <w:styleLink w:val="HyresgstfreningenLista"/>
    <w:lvl w:ilvl="0">
      <w:start w:val="1"/>
      <w:numFmt w:val="bullet"/>
      <w:pStyle w:val="PunktlistaHyresgstfreningen"/>
      <w:lvlText w:val=""/>
      <w:lvlJc w:val="left"/>
      <w:pPr>
        <w:ind w:left="360" w:hanging="360"/>
      </w:pPr>
      <w:rPr>
        <w:rFonts w:ascii="Symbol" w:hAnsi="Symbol" w:hint="default"/>
      </w:rPr>
    </w:lvl>
    <w:lvl w:ilvl="1">
      <w:start w:val="1"/>
      <w:numFmt w:val="bullet"/>
      <w:pStyle w:val="Punktlistaniv2"/>
      <w:lvlText w:val=""/>
      <w:lvlJc w:val="left"/>
      <w:pPr>
        <w:tabs>
          <w:tab w:val="num" w:pos="510"/>
        </w:tabs>
        <w:ind w:left="51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BC4D46"/>
    <w:multiLevelType w:val="multilevel"/>
    <w:tmpl w:val="953E100E"/>
    <w:numStyleLink w:val="HyresgstfreningenLista"/>
  </w:abstractNum>
  <w:abstractNum w:abstractNumId="21">
    <w:nsid w:val="5FE22D7F"/>
    <w:multiLevelType w:val="multilevel"/>
    <w:tmpl w:val="DCCC1CB2"/>
    <w:numStyleLink w:val="ListaHyresgstfreningen"/>
  </w:abstractNum>
  <w:abstractNum w:abstractNumId="22">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F764319"/>
    <w:multiLevelType w:val="multilevel"/>
    <w:tmpl w:val="953E100E"/>
    <w:numStyleLink w:val="HyresgstfreningenLista"/>
  </w:abstractNum>
  <w:abstractNum w:abstractNumId="24">
    <w:nsid w:val="74582BE7"/>
    <w:multiLevelType w:val="singleLevel"/>
    <w:tmpl w:val="86D4D58C"/>
    <w:lvl w:ilvl="0">
      <w:start w:val="1"/>
      <w:numFmt w:val="bullet"/>
      <w:lvlText w:val=""/>
      <w:lvlJc w:val="left"/>
      <w:pPr>
        <w:tabs>
          <w:tab w:val="num" w:pos="700"/>
        </w:tabs>
        <w:ind w:left="510" w:hanging="170"/>
      </w:pPr>
      <w:rPr>
        <w:rFonts w:ascii="Symbol" w:hAnsi="Symbol" w:hint="default"/>
        <w:sz w:val="16"/>
      </w:rPr>
    </w:lvl>
  </w:abstractNum>
  <w:num w:numId="1">
    <w:abstractNumId w:val="2"/>
  </w:num>
  <w:num w:numId="2">
    <w:abstractNumId w:val="2"/>
  </w:num>
  <w:num w:numId="3">
    <w:abstractNumId w:val="1"/>
  </w:num>
  <w:num w:numId="4">
    <w:abstractNumId w:val="1"/>
  </w:num>
  <w:num w:numId="5">
    <w:abstractNumId w:val="2"/>
  </w:num>
  <w:num w:numId="6">
    <w:abstractNumId w:val="14"/>
  </w:num>
  <w:num w:numId="7">
    <w:abstractNumId w:val="22"/>
  </w:num>
  <w:num w:numId="8">
    <w:abstractNumId w:val="13"/>
  </w:num>
  <w:num w:numId="9">
    <w:abstractNumId w:val="24"/>
  </w:num>
  <w:num w:numId="10">
    <w:abstractNumId w:val="19"/>
  </w:num>
  <w:num w:numId="11">
    <w:abstractNumId w:val="6"/>
  </w:num>
  <w:num w:numId="12">
    <w:abstractNumId w:val="16"/>
  </w:num>
  <w:num w:numId="13">
    <w:abstractNumId w:val="0"/>
  </w:num>
  <w:num w:numId="14">
    <w:abstractNumId w:val="11"/>
  </w:num>
  <w:num w:numId="15">
    <w:abstractNumId w:val="21"/>
  </w:num>
  <w:num w:numId="16">
    <w:abstractNumId w:val="18"/>
  </w:num>
  <w:num w:numId="17">
    <w:abstractNumId w:val="15"/>
  </w:num>
  <w:num w:numId="18">
    <w:abstractNumId w:val="13"/>
  </w:num>
  <w:num w:numId="19">
    <w:abstractNumId w:val="24"/>
  </w:num>
  <w:num w:numId="20">
    <w:abstractNumId w:val="13"/>
  </w:num>
  <w:num w:numId="21">
    <w:abstractNumId w:val="24"/>
  </w:num>
  <w:num w:numId="22">
    <w:abstractNumId w:val="7"/>
  </w:num>
  <w:num w:numId="23">
    <w:abstractNumId w:val="7"/>
  </w:num>
  <w:num w:numId="24">
    <w:abstractNumId w:val="7"/>
  </w:num>
  <w:num w:numId="25">
    <w:abstractNumId w:val="13"/>
  </w:num>
  <w:num w:numId="26">
    <w:abstractNumId w:val="24"/>
  </w:num>
  <w:num w:numId="27">
    <w:abstractNumId w:val="7"/>
  </w:num>
  <w:num w:numId="28">
    <w:abstractNumId w:val="7"/>
  </w:num>
  <w:num w:numId="29">
    <w:abstractNumId w:val="7"/>
  </w:num>
  <w:num w:numId="30">
    <w:abstractNumId w:val="17"/>
  </w:num>
  <w:num w:numId="31">
    <w:abstractNumId w:val="10"/>
  </w:num>
  <w:num w:numId="32">
    <w:abstractNumId w:val="23"/>
  </w:num>
  <w:num w:numId="33">
    <w:abstractNumId w:val="20"/>
  </w:num>
  <w:num w:numId="34">
    <w:abstractNumId w:val="9"/>
  </w:num>
  <w:num w:numId="35">
    <w:abstractNumId w:val="3"/>
  </w:num>
  <w:num w:numId="36">
    <w:abstractNumId w:val="7"/>
  </w:num>
  <w:num w:numId="37">
    <w:abstractNumId w:val="7"/>
  </w:num>
  <w:num w:numId="38">
    <w:abstractNumId w:val="7"/>
  </w:num>
  <w:num w:numId="39">
    <w:abstractNumId w:val="7"/>
  </w:num>
  <w:num w:numId="40">
    <w:abstractNumId w:val="9"/>
  </w:num>
  <w:num w:numId="41">
    <w:abstractNumId w:val="5"/>
  </w:num>
  <w:num w:numId="42">
    <w:abstractNumId w:val="8"/>
  </w:num>
  <w:num w:numId="43">
    <w:abstractNumId w:val="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A1"/>
    <w:rsid w:val="000118F0"/>
    <w:rsid w:val="00016112"/>
    <w:rsid w:val="000216CC"/>
    <w:rsid w:val="00021DE2"/>
    <w:rsid w:val="00023F98"/>
    <w:rsid w:val="0002706F"/>
    <w:rsid w:val="00027BCD"/>
    <w:rsid w:val="000305B3"/>
    <w:rsid w:val="0003299B"/>
    <w:rsid w:val="000459A3"/>
    <w:rsid w:val="0004723A"/>
    <w:rsid w:val="00052460"/>
    <w:rsid w:val="000525D8"/>
    <w:rsid w:val="0005376A"/>
    <w:rsid w:val="0006293E"/>
    <w:rsid w:val="00062E0C"/>
    <w:rsid w:val="00072CBC"/>
    <w:rsid w:val="000732DF"/>
    <w:rsid w:val="0007437B"/>
    <w:rsid w:val="000821FB"/>
    <w:rsid w:val="00093B51"/>
    <w:rsid w:val="000970C5"/>
    <w:rsid w:val="000A1E99"/>
    <w:rsid w:val="000A5D01"/>
    <w:rsid w:val="000B45DA"/>
    <w:rsid w:val="000B4DE3"/>
    <w:rsid w:val="000B5D29"/>
    <w:rsid w:val="000C7E01"/>
    <w:rsid w:val="000F144B"/>
    <w:rsid w:val="0010695C"/>
    <w:rsid w:val="00106B70"/>
    <w:rsid w:val="00114B58"/>
    <w:rsid w:val="00117F7D"/>
    <w:rsid w:val="0012225A"/>
    <w:rsid w:val="001251DC"/>
    <w:rsid w:val="00140952"/>
    <w:rsid w:val="001422AD"/>
    <w:rsid w:val="001438F8"/>
    <w:rsid w:val="00150B3A"/>
    <w:rsid w:val="00154FBD"/>
    <w:rsid w:val="00167544"/>
    <w:rsid w:val="00174E4F"/>
    <w:rsid w:val="0018797A"/>
    <w:rsid w:val="00195A7B"/>
    <w:rsid w:val="001B74A6"/>
    <w:rsid w:val="001D44B2"/>
    <w:rsid w:val="001E3F27"/>
    <w:rsid w:val="001F1968"/>
    <w:rsid w:val="001F5618"/>
    <w:rsid w:val="001F7D80"/>
    <w:rsid w:val="00203A21"/>
    <w:rsid w:val="00213AA4"/>
    <w:rsid w:val="00213C2F"/>
    <w:rsid w:val="00217C97"/>
    <w:rsid w:val="00225E5E"/>
    <w:rsid w:val="00255CF5"/>
    <w:rsid w:val="00260D5A"/>
    <w:rsid w:val="00270E5C"/>
    <w:rsid w:val="00274E85"/>
    <w:rsid w:val="00283AD1"/>
    <w:rsid w:val="00293CEC"/>
    <w:rsid w:val="00296D2E"/>
    <w:rsid w:val="002A473B"/>
    <w:rsid w:val="002B60EE"/>
    <w:rsid w:val="002B6551"/>
    <w:rsid w:val="002B6861"/>
    <w:rsid w:val="002C36C7"/>
    <w:rsid w:val="002D1A1D"/>
    <w:rsid w:val="002D1C92"/>
    <w:rsid w:val="002D4D34"/>
    <w:rsid w:val="002E0439"/>
    <w:rsid w:val="002E7091"/>
    <w:rsid w:val="002F65C2"/>
    <w:rsid w:val="0030179D"/>
    <w:rsid w:val="00301F58"/>
    <w:rsid w:val="00303808"/>
    <w:rsid w:val="00305BB2"/>
    <w:rsid w:val="0031237C"/>
    <w:rsid w:val="003207E8"/>
    <w:rsid w:val="00320FAA"/>
    <w:rsid w:val="003313BD"/>
    <w:rsid w:val="00332AEC"/>
    <w:rsid w:val="00336D6B"/>
    <w:rsid w:val="00350A53"/>
    <w:rsid w:val="00353D5A"/>
    <w:rsid w:val="003612AC"/>
    <w:rsid w:val="00361FFE"/>
    <w:rsid w:val="003644AB"/>
    <w:rsid w:val="00367AAF"/>
    <w:rsid w:val="00374B48"/>
    <w:rsid w:val="0038113B"/>
    <w:rsid w:val="00383F22"/>
    <w:rsid w:val="003909A0"/>
    <w:rsid w:val="003A0E64"/>
    <w:rsid w:val="003A1D01"/>
    <w:rsid w:val="003A3A6F"/>
    <w:rsid w:val="003B2090"/>
    <w:rsid w:val="003B68CE"/>
    <w:rsid w:val="003C0E35"/>
    <w:rsid w:val="003C2B88"/>
    <w:rsid w:val="003C5B3B"/>
    <w:rsid w:val="003C7B16"/>
    <w:rsid w:val="003D58C8"/>
    <w:rsid w:val="003E3C60"/>
    <w:rsid w:val="003F64AD"/>
    <w:rsid w:val="004002DA"/>
    <w:rsid w:val="00400E27"/>
    <w:rsid w:val="00401DCB"/>
    <w:rsid w:val="00401F5A"/>
    <w:rsid w:val="0040430A"/>
    <w:rsid w:val="00404667"/>
    <w:rsid w:val="00405720"/>
    <w:rsid w:val="00411D79"/>
    <w:rsid w:val="00413BE2"/>
    <w:rsid w:val="0043670B"/>
    <w:rsid w:val="00437837"/>
    <w:rsid w:val="004472CE"/>
    <w:rsid w:val="004614F8"/>
    <w:rsid w:val="00467A62"/>
    <w:rsid w:val="0047243F"/>
    <w:rsid w:val="00473CC9"/>
    <w:rsid w:val="00476165"/>
    <w:rsid w:val="00490F19"/>
    <w:rsid w:val="004C57E7"/>
    <w:rsid w:val="004E1DE2"/>
    <w:rsid w:val="004F23F2"/>
    <w:rsid w:val="00502F82"/>
    <w:rsid w:val="00511A37"/>
    <w:rsid w:val="00516812"/>
    <w:rsid w:val="00544FEB"/>
    <w:rsid w:val="00545B0D"/>
    <w:rsid w:val="00555C2F"/>
    <w:rsid w:val="00560176"/>
    <w:rsid w:val="00560693"/>
    <w:rsid w:val="00563C6A"/>
    <w:rsid w:val="00570708"/>
    <w:rsid w:val="00572E24"/>
    <w:rsid w:val="00573CE2"/>
    <w:rsid w:val="00581ECB"/>
    <w:rsid w:val="00590EC1"/>
    <w:rsid w:val="005965B7"/>
    <w:rsid w:val="005A5B46"/>
    <w:rsid w:val="005C5AFF"/>
    <w:rsid w:val="005E3C6B"/>
    <w:rsid w:val="005E4DDF"/>
    <w:rsid w:val="005E7618"/>
    <w:rsid w:val="005F3E94"/>
    <w:rsid w:val="00603CF9"/>
    <w:rsid w:val="00604F14"/>
    <w:rsid w:val="00610950"/>
    <w:rsid w:val="00611B78"/>
    <w:rsid w:val="00613471"/>
    <w:rsid w:val="00613DE6"/>
    <w:rsid w:val="006152E0"/>
    <w:rsid w:val="00627251"/>
    <w:rsid w:val="006309F1"/>
    <w:rsid w:val="00646382"/>
    <w:rsid w:val="006605A1"/>
    <w:rsid w:val="006641E8"/>
    <w:rsid w:val="00665F03"/>
    <w:rsid w:val="00672A04"/>
    <w:rsid w:val="0067376F"/>
    <w:rsid w:val="006A168E"/>
    <w:rsid w:val="006A310C"/>
    <w:rsid w:val="006A35C9"/>
    <w:rsid w:val="006A3DAC"/>
    <w:rsid w:val="006B1B32"/>
    <w:rsid w:val="006B38D1"/>
    <w:rsid w:val="006E21B5"/>
    <w:rsid w:val="00704919"/>
    <w:rsid w:val="00711DC8"/>
    <w:rsid w:val="00715D3F"/>
    <w:rsid w:val="0071651B"/>
    <w:rsid w:val="00732A3A"/>
    <w:rsid w:val="007365A3"/>
    <w:rsid w:val="007535FC"/>
    <w:rsid w:val="0075743E"/>
    <w:rsid w:val="00770A0E"/>
    <w:rsid w:val="00772E47"/>
    <w:rsid w:val="0077649C"/>
    <w:rsid w:val="00777871"/>
    <w:rsid w:val="007814F6"/>
    <w:rsid w:val="0079317D"/>
    <w:rsid w:val="00797AFF"/>
    <w:rsid w:val="00797B97"/>
    <w:rsid w:val="007A213B"/>
    <w:rsid w:val="007A6886"/>
    <w:rsid w:val="007C1149"/>
    <w:rsid w:val="007C1850"/>
    <w:rsid w:val="007E3B8D"/>
    <w:rsid w:val="007E3D12"/>
    <w:rsid w:val="007F4E96"/>
    <w:rsid w:val="007F73ED"/>
    <w:rsid w:val="008107DA"/>
    <w:rsid w:val="00820E64"/>
    <w:rsid w:val="00823098"/>
    <w:rsid w:val="008253D5"/>
    <w:rsid w:val="00837E6B"/>
    <w:rsid w:val="00852533"/>
    <w:rsid w:val="00852683"/>
    <w:rsid w:val="00853062"/>
    <w:rsid w:val="00860D88"/>
    <w:rsid w:val="00863B9A"/>
    <w:rsid w:val="00865BE4"/>
    <w:rsid w:val="00865EDE"/>
    <w:rsid w:val="00866089"/>
    <w:rsid w:val="00870906"/>
    <w:rsid w:val="00870FDF"/>
    <w:rsid w:val="00873F4D"/>
    <w:rsid w:val="00875C89"/>
    <w:rsid w:val="00882943"/>
    <w:rsid w:val="008839C9"/>
    <w:rsid w:val="00886C89"/>
    <w:rsid w:val="00890C97"/>
    <w:rsid w:val="00891FF2"/>
    <w:rsid w:val="008923AE"/>
    <w:rsid w:val="0089456C"/>
    <w:rsid w:val="0089583D"/>
    <w:rsid w:val="008A1B98"/>
    <w:rsid w:val="008A57B5"/>
    <w:rsid w:val="008A6AAD"/>
    <w:rsid w:val="008B0B62"/>
    <w:rsid w:val="008B3846"/>
    <w:rsid w:val="008B60A0"/>
    <w:rsid w:val="008C0058"/>
    <w:rsid w:val="008C7ED5"/>
    <w:rsid w:val="008D0A94"/>
    <w:rsid w:val="008D5D89"/>
    <w:rsid w:val="008E7B15"/>
    <w:rsid w:val="008F1D0A"/>
    <w:rsid w:val="00907EF8"/>
    <w:rsid w:val="009109C5"/>
    <w:rsid w:val="00913326"/>
    <w:rsid w:val="00914607"/>
    <w:rsid w:val="00916203"/>
    <w:rsid w:val="00926822"/>
    <w:rsid w:val="00931F94"/>
    <w:rsid w:val="0093257D"/>
    <w:rsid w:val="009427C4"/>
    <w:rsid w:val="0094288C"/>
    <w:rsid w:val="00947ECA"/>
    <w:rsid w:val="0095104F"/>
    <w:rsid w:val="009520E9"/>
    <w:rsid w:val="00955657"/>
    <w:rsid w:val="009647EE"/>
    <w:rsid w:val="00967306"/>
    <w:rsid w:val="00970371"/>
    <w:rsid w:val="00970B21"/>
    <w:rsid w:val="009738DD"/>
    <w:rsid w:val="0098585F"/>
    <w:rsid w:val="00993665"/>
    <w:rsid w:val="009978E3"/>
    <w:rsid w:val="009A17D9"/>
    <w:rsid w:val="009A38DA"/>
    <w:rsid w:val="009A6818"/>
    <w:rsid w:val="009A7D68"/>
    <w:rsid w:val="009B3A50"/>
    <w:rsid w:val="009B48B4"/>
    <w:rsid w:val="009B7B16"/>
    <w:rsid w:val="009C601E"/>
    <w:rsid w:val="009C6B85"/>
    <w:rsid w:val="009E1284"/>
    <w:rsid w:val="00A024D6"/>
    <w:rsid w:val="00A060FA"/>
    <w:rsid w:val="00A06DAB"/>
    <w:rsid w:val="00A1206F"/>
    <w:rsid w:val="00A12E3C"/>
    <w:rsid w:val="00A161B1"/>
    <w:rsid w:val="00A17954"/>
    <w:rsid w:val="00A209CB"/>
    <w:rsid w:val="00A251F4"/>
    <w:rsid w:val="00A45142"/>
    <w:rsid w:val="00A46649"/>
    <w:rsid w:val="00A51B73"/>
    <w:rsid w:val="00A567C3"/>
    <w:rsid w:val="00A60500"/>
    <w:rsid w:val="00A635E7"/>
    <w:rsid w:val="00A65C83"/>
    <w:rsid w:val="00A8289D"/>
    <w:rsid w:val="00A91E1A"/>
    <w:rsid w:val="00A956F9"/>
    <w:rsid w:val="00AA6770"/>
    <w:rsid w:val="00AA73EE"/>
    <w:rsid w:val="00AB0FB4"/>
    <w:rsid w:val="00AC0248"/>
    <w:rsid w:val="00AC774C"/>
    <w:rsid w:val="00AD7EA0"/>
    <w:rsid w:val="00AE344F"/>
    <w:rsid w:val="00AF563B"/>
    <w:rsid w:val="00B03BAC"/>
    <w:rsid w:val="00B10CB4"/>
    <w:rsid w:val="00B214E7"/>
    <w:rsid w:val="00B313D5"/>
    <w:rsid w:val="00B32F13"/>
    <w:rsid w:val="00B33C45"/>
    <w:rsid w:val="00B452B1"/>
    <w:rsid w:val="00B53EA9"/>
    <w:rsid w:val="00B55455"/>
    <w:rsid w:val="00B55848"/>
    <w:rsid w:val="00B617B9"/>
    <w:rsid w:val="00B71FEB"/>
    <w:rsid w:val="00B75C3C"/>
    <w:rsid w:val="00B805DC"/>
    <w:rsid w:val="00B807BC"/>
    <w:rsid w:val="00B81C59"/>
    <w:rsid w:val="00B8503A"/>
    <w:rsid w:val="00B9066E"/>
    <w:rsid w:val="00B964C5"/>
    <w:rsid w:val="00BA4E18"/>
    <w:rsid w:val="00BB09BA"/>
    <w:rsid w:val="00BB5289"/>
    <w:rsid w:val="00BB7C96"/>
    <w:rsid w:val="00BC28DD"/>
    <w:rsid w:val="00BD3CB0"/>
    <w:rsid w:val="00C01438"/>
    <w:rsid w:val="00C07614"/>
    <w:rsid w:val="00C167B0"/>
    <w:rsid w:val="00C22B3B"/>
    <w:rsid w:val="00C2416D"/>
    <w:rsid w:val="00C24D15"/>
    <w:rsid w:val="00C36BAF"/>
    <w:rsid w:val="00C53B3B"/>
    <w:rsid w:val="00C95456"/>
    <w:rsid w:val="00CA2718"/>
    <w:rsid w:val="00CA4670"/>
    <w:rsid w:val="00CB00EB"/>
    <w:rsid w:val="00CB4479"/>
    <w:rsid w:val="00CC58E3"/>
    <w:rsid w:val="00CE1597"/>
    <w:rsid w:val="00CE578C"/>
    <w:rsid w:val="00D00319"/>
    <w:rsid w:val="00D06F40"/>
    <w:rsid w:val="00D16761"/>
    <w:rsid w:val="00D22AF6"/>
    <w:rsid w:val="00D22B52"/>
    <w:rsid w:val="00D251A6"/>
    <w:rsid w:val="00D44A75"/>
    <w:rsid w:val="00D62C53"/>
    <w:rsid w:val="00D63C42"/>
    <w:rsid w:val="00D65ACC"/>
    <w:rsid w:val="00D70EFB"/>
    <w:rsid w:val="00D72C79"/>
    <w:rsid w:val="00D763BD"/>
    <w:rsid w:val="00D778E7"/>
    <w:rsid w:val="00D77999"/>
    <w:rsid w:val="00D8062F"/>
    <w:rsid w:val="00D8083E"/>
    <w:rsid w:val="00D83CFE"/>
    <w:rsid w:val="00D84AA9"/>
    <w:rsid w:val="00D853F1"/>
    <w:rsid w:val="00D90EBD"/>
    <w:rsid w:val="00D95CAD"/>
    <w:rsid w:val="00D9775C"/>
    <w:rsid w:val="00DA010E"/>
    <w:rsid w:val="00DA1CC8"/>
    <w:rsid w:val="00DA3B66"/>
    <w:rsid w:val="00DB306C"/>
    <w:rsid w:val="00DB317C"/>
    <w:rsid w:val="00DB7570"/>
    <w:rsid w:val="00DB7771"/>
    <w:rsid w:val="00DC117F"/>
    <w:rsid w:val="00DC36BD"/>
    <w:rsid w:val="00DD03E9"/>
    <w:rsid w:val="00DD4AD8"/>
    <w:rsid w:val="00DE39C7"/>
    <w:rsid w:val="00E00612"/>
    <w:rsid w:val="00E24A3C"/>
    <w:rsid w:val="00E24C05"/>
    <w:rsid w:val="00E32E1C"/>
    <w:rsid w:val="00E41C97"/>
    <w:rsid w:val="00E45326"/>
    <w:rsid w:val="00E609F7"/>
    <w:rsid w:val="00E77680"/>
    <w:rsid w:val="00E85994"/>
    <w:rsid w:val="00E85DD9"/>
    <w:rsid w:val="00E876F5"/>
    <w:rsid w:val="00EA08F8"/>
    <w:rsid w:val="00EA43E1"/>
    <w:rsid w:val="00EB51D9"/>
    <w:rsid w:val="00ED2668"/>
    <w:rsid w:val="00ED383D"/>
    <w:rsid w:val="00ED3F0D"/>
    <w:rsid w:val="00ED40A6"/>
    <w:rsid w:val="00ED6FA9"/>
    <w:rsid w:val="00EE0DD8"/>
    <w:rsid w:val="00EE388D"/>
    <w:rsid w:val="00EF289B"/>
    <w:rsid w:val="00EF3F6C"/>
    <w:rsid w:val="00EF5400"/>
    <w:rsid w:val="00F1309B"/>
    <w:rsid w:val="00F2309A"/>
    <w:rsid w:val="00F42D6E"/>
    <w:rsid w:val="00F5214C"/>
    <w:rsid w:val="00F53B24"/>
    <w:rsid w:val="00F625DF"/>
    <w:rsid w:val="00F80998"/>
    <w:rsid w:val="00F90D4C"/>
    <w:rsid w:val="00F95422"/>
    <w:rsid w:val="00FA44C5"/>
    <w:rsid w:val="00FB0200"/>
    <w:rsid w:val="00FB0AD8"/>
    <w:rsid w:val="00FB7A4A"/>
    <w:rsid w:val="00FC6AEE"/>
    <w:rsid w:val="00FD149F"/>
    <w:rsid w:val="00FD3486"/>
    <w:rsid w:val="00FD5BA1"/>
    <w:rsid w:val="00FE4BBF"/>
    <w:rsid w:val="00FF05A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73CC9"/>
    <w:pPr>
      <w:spacing w:line="290" w:lineRule="atLeast"/>
    </w:pPr>
    <w:rPr>
      <w:rFonts w:asciiTheme="minorHAnsi" w:hAnsiTheme="minorHAnsi"/>
      <w:sz w:val="23"/>
    </w:rPr>
  </w:style>
  <w:style w:type="paragraph" w:styleId="Rubrik1">
    <w:name w:val="heading 1"/>
    <w:next w:val="Normal"/>
    <w:qFormat/>
    <w:rsid w:val="00D9775C"/>
    <w:pPr>
      <w:keepNext/>
      <w:spacing w:before="240" w:after="120" w:line="276" w:lineRule="auto"/>
      <w:outlineLvl w:val="0"/>
    </w:pPr>
    <w:rPr>
      <w:rFonts w:ascii="Arial" w:hAnsi="Arial"/>
      <w:b/>
      <w:sz w:val="30"/>
    </w:rPr>
  </w:style>
  <w:style w:type="paragraph" w:styleId="Rubrik2">
    <w:name w:val="heading 2"/>
    <w:next w:val="Normal"/>
    <w:qFormat/>
    <w:rsid w:val="00D9775C"/>
    <w:pPr>
      <w:spacing w:before="240" w:after="60" w:line="290" w:lineRule="exact"/>
      <w:outlineLvl w:val="1"/>
    </w:pPr>
    <w:rPr>
      <w:rFonts w:asciiTheme="majorHAnsi" w:hAnsiTheme="majorHAnsi"/>
      <w:b/>
      <w:noProof/>
      <w:sz w:val="23"/>
    </w:rPr>
  </w:style>
  <w:style w:type="paragraph" w:styleId="Rubrik3">
    <w:name w:val="heading 3"/>
    <w:next w:val="Normal"/>
    <w:qFormat/>
    <w:rsid w:val="00D9775C"/>
    <w:pPr>
      <w:keepNext/>
      <w:spacing w:before="240" w:after="60" w:line="290" w:lineRule="exact"/>
      <w:outlineLvl w:val="2"/>
    </w:pPr>
    <w:rPr>
      <w:rFonts w:ascii="Arial" w:hAnsi="Arial"/>
      <w:b/>
      <w:i/>
      <w:sz w:val="23"/>
    </w:rPr>
  </w:style>
  <w:style w:type="paragraph" w:styleId="Rubrik4">
    <w:name w:val="heading 4"/>
    <w:next w:val="Normal"/>
    <w:link w:val="Rubrik4Char"/>
    <w:qFormat/>
    <w:rsid w:val="000B45DA"/>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D9775C"/>
    <w:pPr>
      <w:keepNext/>
      <w:keepLines/>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D9775C"/>
    <w:pPr>
      <w:keepNext/>
      <w:keepLines/>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D9775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9775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semiHidden/>
    <w:rsid w:val="00A8289D"/>
    <w:pPr>
      <w:tabs>
        <w:tab w:val="center" w:pos="4536"/>
        <w:tab w:val="right" w:pos="9072"/>
      </w:tabs>
    </w:pPr>
  </w:style>
  <w:style w:type="paragraph" w:styleId="Sidfot">
    <w:name w:val="footer"/>
    <w:link w:val="SidfotChar"/>
    <w:uiPriority w:val="99"/>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D9775C"/>
    <w:pPr>
      <w:ind w:left="720"/>
      <w:contextualSpacing/>
    </w:pPr>
  </w:style>
  <w:style w:type="paragraph" w:styleId="Lista2">
    <w:name w:val="List 2"/>
    <w:basedOn w:val="Normal"/>
    <w:semiHidden/>
    <w:rsid w:val="00573CE2"/>
    <w:pPr>
      <w:numPr>
        <w:ilvl w:val="1"/>
        <w:numId w:val="17"/>
      </w:numPr>
      <w:tabs>
        <w:tab w:val="num" w:pos="360"/>
      </w:tabs>
      <w:ind w:left="0" w:firstLine="0"/>
      <w:contextualSpacing/>
    </w:pPr>
  </w:style>
  <w:style w:type="paragraph" w:styleId="Lista3">
    <w:name w:val="List 3"/>
    <w:basedOn w:val="Normal"/>
    <w:semiHidden/>
    <w:rsid w:val="00573CE2"/>
    <w:pPr>
      <w:numPr>
        <w:ilvl w:val="2"/>
        <w:numId w:val="17"/>
      </w:numPr>
      <w:tabs>
        <w:tab w:val="num" w:pos="360"/>
      </w:tabs>
      <w:ind w:left="0" w:firstLine="0"/>
      <w:contextualSpacing/>
    </w:pPr>
  </w:style>
  <w:style w:type="paragraph" w:customStyle="1" w:styleId="Numreradrubrikniv1">
    <w:name w:val="Numrerad rubrik nivå 1"/>
    <w:basedOn w:val="Rubrik1"/>
    <w:next w:val="Normal"/>
    <w:uiPriority w:val="2"/>
    <w:qFormat/>
    <w:rsid w:val="00D9775C"/>
    <w:pPr>
      <w:numPr>
        <w:numId w:val="39"/>
      </w:numPr>
    </w:pPr>
  </w:style>
  <w:style w:type="paragraph" w:customStyle="1" w:styleId="Numreradrubrikniv2">
    <w:name w:val="Numrerad rubrik nivå 2"/>
    <w:basedOn w:val="Rubrik2"/>
    <w:next w:val="Normal"/>
    <w:uiPriority w:val="2"/>
    <w:qFormat/>
    <w:rsid w:val="00D9775C"/>
    <w:pPr>
      <w:numPr>
        <w:ilvl w:val="1"/>
        <w:numId w:val="39"/>
      </w:numPr>
    </w:pPr>
  </w:style>
  <w:style w:type="paragraph" w:customStyle="1" w:styleId="Numreradrubrikniv3">
    <w:name w:val="Numrerad rubrik nivå 3"/>
    <w:basedOn w:val="Rubrik3"/>
    <w:next w:val="Normal"/>
    <w:uiPriority w:val="2"/>
    <w:qFormat/>
    <w:rsid w:val="00D9775C"/>
    <w:pPr>
      <w:numPr>
        <w:ilvl w:val="2"/>
        <w:numId w:val="39"/>
      </w:numPr>
    </w:pPr>
  </w:style>
  <w:style w:type="character" w:customStyle="1" w:styleId="SidfotChar">
    <w:name w:val="Sidfot Char"/>
    <w:basedOn w:val="Standardstycketeckensnitt"/>
    <w:link w:val="Sidfot"/>
    <w:uiPriority w:val="99"/>
    <w:semiHidden/>
    <w:rsid w:val="00D16761"/>
    <w:rPr>
      <w:sz w:val="16"/>
    </w:rPr>
  </w:style>
  <w:style w:type="character" w:styleId="Platshllartext">
    <w:name w:val="Placeholder Text"/>
    <w:basedOn w:val="Standardstycketeckensnitt"/>
    <w:uiPriority w:val="99"/>
    <w:semiHidden/>
    <w:rsid w:val="006B38D1"/>
    <w:rPr>
      <w:color w:val="808080"/>
    </w:rPr>
  </w:style>
  <w:style w:type="character" w:customStyle="1" w:styleId="HuvudrubrikPM">
    <w:name w:val="Huvudrubrik_PM"/>
    <w:basedOn w:val="Standardstycketeckensnitt"/>
    <w:uiPriority w:val="1"/>
    <w:rsid w:val="006B38D1"/>
    <w:rPr>
      <w:rFonts w:asciiTheme="majorHAnsi" w:hAnsiTheme="majorHAnsi"/>
      <w:b/>
      <w:sz w:val="96"/>
    </w:rPr>
  </w:style>
  <w:style w:type="paragraph" w:customStyle="1" w:styleId="Tabelltextliten">
    <w:name w:val="Tabelltext liten"/>
    <w:basedOn w:val="Normal"/>
    <w:semiHidden/>
    <w:rsid w:val="006B38D1"/>
    <w:pPr>
      <w:spacing w:before="20" w:after="20" w:line="240" w:lineRule="auto"/>
    </w:pPr>
    <w:rPr>
      <w:rFonts w:ascii="Times New Roman" w:hAnsi="Times New Roman"/>
      <w:sz w:val="20"/>
    </w:rPr>
  </w:style>
  <w:style w:type="paragraph" w:customStyle="1" w:styleId="TabelltextlitenRubrik">
    <w:name w:val="Tabelltext liten Rubrik"/>
    <w:basedOn w:val="Tabelltextliten"/>
    <w:next w:val="Tabelltextliten"/>
    <w:semiHidden/>
    <w:rsid w:val="006B38D1"/>
    <w:rPr>
      <w:b/>
    </w:rPr>
  </w:style>
  <w:style w:type="paragraph" w:styleId="Innehll1">
    <w:name w:val="toc 1"/>
    <w:basedOn w:val="Normal"/>
    <w:next w:val="Normal"/>
    <w:uiPriority w:val="39"/>
    <w:semiHidden/>
    <w:qFormat/>
    <w:rsid w:val="00D9775C"/>
    <w:pPr>
      <w:tabs>
        <w:tab w:val="left" w:pos="851"/>
        <w:tab w:val="right" w:leader="dot" w:pos="6679"/>
      </w:tabs>
      <w:spacing w:before="120" w:after="20" w:line="240" w:lineRule="auto"/>
    </w:pPr>
    <w:rPr>
      <w:b/>
      <w:noProof/>
    </w:rPr>
  </w:style>
  <w:style w:type="paragraph" w:styleId="Innehll2">
    <w:name w:val="toc 2"/>
    <w:basedOn w:val="Normal"/>
    <w:next w:val="Normal"/>
    <w:uiPriority w:val="39"/>
    <w:semiHidden/>
    <w:qFormat/>
    <w:rsid w:val="00D9775C"/>
    <w:pPr>
      <w:tabs>
        <w:tab w:val="left" w:pos="851"/>
        <w:tab w:val="right" w:leader="dot" w:pos="6679"/>
      </w:tabs>
      <w:spacing w:before="20" w:after="20" w:line="240" w:lineRule="auto"/>
    </w:pPr>
    <w:rPr>
      <w:noProof/>
    </w:rPr>
  </w:style>
  <w:style w:type="paragraph" w:styleId="Innehll3">
    <w:name w:val="toc 3"/>
    <w:basedOn w:val="Normal"/>
    <w:next w:val="Normal"/>
    <w:uiPriority w:val="39"/>
    <w:semiHidden/>
    <w:qFormat/>
    <w:rsid w:val="00D9775C"/>
    <w:pPr>
      <w:tabs>
        <w:tab w:val="left" w:pos="851"/>
        <w:tab w:val="right" w:leader="dot" w:pos="6679"/>
      </w:tabs>
      <w:spacing w:before="20" w:after="20" w:line="240" w:lineRule="auto"/>
    </w:pPr>
    <w:rPr>
      <w:i/>
      <w:noProof/>
    </w:rPr>
  </w:style>
  <w:style w:type="paragraph" w:customStyle="1" w:styleId="Numreradrubrikniv4">
    <w:name w:val="Numrerad rubrik nivå 4"/>
    <w:next w:val="Normal"/>
    <w:uiPriority w:val="2"/>
    <w:qFormat/>
    <w:rsid w:val="000B45DA"/>
    <w:pPr>
      <w:numPr>
        <w:ilvl w:val="3"/>
        <w:numId w:val="39"/>
      </w:numPr>
      <w:spacing w:before="240" w:after="60"/>
    </w:pPr>
    <w:rPr>
      <w:rFonts w:asciiTheme="minorHAnsi" w:hAnsiTheme="minorHAnsi"/>
      <w:b/>
      <w:sz w:val="23"/>
    </w:rPr>
  </w:style>
  <w:style w:type="paragraph" w:styleId="Innehll4">
    <w:name w:val="toc 4"/>
    <w:basedOn w:val="Normal"/>
    <w:next w:val="Normal"/>
    <w:uiPriority w:val="39"/>
    <w:semiHidden/>
    <w:rsid w:val="00D77999"/>
    <w:pPr>
      <w:tabs>
        <w:tab w:val="left" w:pos="851"/>
        <w:tab w:val="right" w:leader="dot" w:pos="6679"/>
      </w:tabs>
      <w:spacing w:before="20" w:after="20"/>
    </w:pPr>
    <w:rPr>
      <w:noProof/>
      <w:sz w:val="20"/>
    </w:rPr>
  </w:style>
  <w:style w:type="character" w:customStyle="1" w:styleId="SidhuvudChar">
    <w:name w:val="Sidhuvud Char"/>
    <w:basedOn w:val="Standardstycketeckensnitt"/>
    <w:link w:val="Sidhuvud"/>
    <w:semiHidden/>
    <w:rsid w:val="00D16761"/>
    <w:rPr>
      <w:rFonts w:asciiTheme="minorHAnsi" w:hAnsiTheme="minorHAnsi"/>
      <w:sz w:val="23"/>
    </w:rPr>
  </w:style>
  <w:style w:type="paragraph" w:styleId="Innehll5">
    <w:name w:val="toc 5"/>
    <w:basedOn w:val="Innehll2"/>
    <w:next w:val="Normal"/>
    <w:semiHidden/>
    <w:rsid w:val="00411D79"/>
    <w:pPr>
      <w:tabs>
        <w:tab w:val="clear" w:pos="851"/>
      </w:tabs>
    </w:pPr>
    <w:rPr>
      <w:b/>
    </w:rPr>
  </w:style>
  <w:style w:type="paragraph" w:styleId="Innehll6">
    <w:name w:val="toc 6"/>
    <w:basedOn w:val="Innehll2"/>
    <w:next w:val="Normal"/>
    <w:semiHidden/>
    <w:rsid w:val="007A6886"/>
    <w:pPr>
      <w:tabs>
        <w:tab w:val="clear" w:pos="851"/>
      </w:tabs>
    </w:pPr>
  </w:style>
  <w:style w:type="paragraph" w:styleId="Innehll7">
    <w:name w:val="toc 7"/>
    <w:basedOn w:val="Innehll3"/>
    <w:next w:val="Normal"/>
    <w:semiHidden/>
    <w:rsid w:val="003909A0"/>
  </w:style>
  <w:style w:type="paragraph" w:styleId="Innehll8">
    <w:name w:val="toc 8"/>
    <w:basedOn w:val="Innehll4"/>
    <w:next w:val="Normal"/>
    <w:semiHidden/>
    <w:rsid w:val="007A6886"/>
  </w:style>
  <w:style w:type="character" w:customStyle="1" w:styleId="Rubrik5Char">
    <w:name w:val="Rubrik 5 Char"/>
    <w:basedOn w:val="Standardstycketeckensnitt"/>
    <w:link w:val="Rubrik5"/>
    <w:semiHidden/>
    <w:rsid w:val="00D9775C"/>
    <w:rPr>
      <w:rFonts w:asciiTheme="majorHAnsi" w:eastAsiaTheme="majorEastAsia" w:hAnsiTheme="majorHAnsi" w:cstheme="majorBidi"/>
      <w:color w:val="984B00" w:themeColor="accent1" w:themeShade="7F"/>
      <w:sz w:val="23"/>
    </w:rPr>
  </w:style>
  <w:style w:type="character" w:customStyle="1" w:styleId="Rubrik6Char">
    <w:name w:val="Rubrik 6 Char"/>
    <w:basedOn w:val="Standardstycketeckensnitt"/>
    <w:link w:val="Rubrik6"/>
    <w:semiHidden/>
    <w:rsid w:val="00D9775C"/>
    <w:rPr>
      <w:rFonts w:asciiTheme="majorHAnsi" w:eastAsiaTheme="majorEastAsia" w:hAnsiTheme="majorHAnsi" w:cstheme="majorBidi"/>
      <w:i/>
      <w:iCs/>
      <w:color w:val="984B00" w:themeColor="accent1" w:themeShade="7F"/>
      <w:sz w:val="23"/>
    </w:rPr>
  </w:style>
  <w:style w:type="character" w:customStyle="1" w:styleId="Rubrik7Char">
    <w:name w:val="Rubrik 7 Char"/>
    <w:basedOn w:val="Standardstycketeckensnitt"/>
    <w:link w:val="Rubrik7"/>
    <w:semiHidden/>
    <w:rsid w:val="00D9775C"/>
    <w:rPr>
      <w:rFonts w:asciiTheme="majorHAnsi" w:eastAsiaTheme="majorEastAsia" w:hAnsiTheme="majorHAnsi" w:cstheme="majorBidi"/>
      <w:i/>
      <w:iCs/>
      <w:color w:val="404040" w:themeColor="text1" w:themeTint="BF"/>
      <w:sz w:val="23"/>
    </w:rPr>
  </w:style>
  <w:style w:type="character" w:customStyle="1" w:styleId="Rubrik8Char">
    <w:name w:val="Rubrik 8 Char"/>
    <w:basedOn w:val="Standardstycketeckensnitt"/>
    <w:link w:val="Rubrik8"/>
    <w:semiHidden/>
    <w:rsid w:val="00D9775C"/>
    <w:rPr>
      <w:rFonts w:asciiTheme="majorHAnsi" w:eastAsiaTheme="majorEastAsia" w:hAnsiTheme="majorHAnsi" w:cstheme="majorBidi"/>
      <w:color w:val="404040" w:themeColor="text1" w:themeTint="BF"/>
    </w:rPr>
  </w:style>
  <w:style w:type="paragraph" w:styleId="Innehllsfrteckningsrubrik">
    <w:name w:val="TOC Heading"/>
    <w:basedOn w:val="Rubrik1"/>
    <w:next w:val="Normal"/>
    <w:uiPriority w:val="39"/>
    <w:semiHidden/>
    <w:qFormat/>
    <w:rsid w:val="00581ECB"/>
    <w:pPr>
      <w:keepLines/>
      <w:spacing w:before="480" w:after="0"/>
      <w:outlineLvl w:val="9"/>
    </w:pPr>
    <w:rPr>
      <w:rFonts w:asciiTheme="majorHAnsi" w:eastAsiaTheme="majorEastAsia" w:hAnsiTheme="majorHAnsi" w:cstheme="majorBidi"/>
      <w:bCs/>
      <w:color w:val="000000" w:themeColor="text1"/>
      <w:sz w:val="23"/>
      <w:szCs w:val="28"/>
      <w:lang w:eastAsia="en-US"/>
    </w:rPr>
  </w:style>
  <w:style w:type="character" w:styleId="Hyperlnk">
    <w:name w:val="Hyperlink"/>
    <w:basedOn w:val="Standardstycketeckensnitt"/>
    <w:uiPriority w:val="99"/>
    <w:semiHidden/>
    <w:rsid w:val="002D1C92"/>
    <w:rPr>
      <w:color w:val="0000FF" w:themeColor="hyperlink"/>
      <w:u w:val="single"/>
    </w:rPr>
  </w:style>
  <w:style w:type="numbering" w:customStyle="1" w:styleId="HyresgstfreningenLista">
    <w:name w:val="Hyresgästföreningen_Lista"/>
    <w:basedOn w:val="Ingenlista"/>
    <w:uiPriority w:val="99"/>
    <w:rsid w:val="00860D88"/>
    <w:pPr>
      <w:numPr>
        <w:numId w:val="30"/>
      </w:numPr>
    </w:pPr>
  </w:style>
  <w:style w:type="paragraph" w:customStyle="1" w:styleId="PunktlistaHyresgstfreningen">
    <w:name w:val="Punktlista_Hyresgästföreningen"/>
    <w:basedOn w:val="Normal"/>
    <w:uiPriority w:val="1"/>
    <w:qFormat/>
    <w:rsid w:val="00860D88"/>
    <w:pPr>
      <w:numPr>
        <w:numId w:val="44"/>
      </w:numPr>
    </w:pPr>
  </w:style>
  <w:style w:type="paragraph" w:customStyle="1" w:styleId="Punktlistaniv2">
    <w:name w:val="_Punktlista nivå 2"/>
    <w:basedOn w:val="PunktlistaHyresgstfreningen"/>
    <w:semiHidden/>
    <w:qFormat/>
    <w:rsid w:val="00473CC9"/>
    <w:pPr>
      <w:numPr>
        <w:ilvl w:val="1"/>
      </w:numPr>
    </w:pPr>
  </w:style>
  <w:style w:type="table" w:styleId="Diskrettabell1">
    <w:name w:val="Table Subtle 1"/>
    <w:basedOn w:val="Normaltabell"/>
    <w:semiHidden/>
    <w:rsid w:val="00270E5C"/>
    <w:pPr>
      <w:spacing w:line="29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70E5C"/>
    <w:pPr>
      <w:spacing w:line="29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270E5C"/>
    <w:pPr>
      <w:spacing w:line="29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70E5C"/>
    <w:pPr>
      <w:spacing w:line="29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70E5C"/>
    <w:pPr>
      <w:spacing w:line="29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270E5C"/>
    <w:pPr>
      <w:spacing w:line="29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70E5C"/>
    <w:pPr>
      <w:spacing w:line="29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70E5C"/>
    <w:pPr>
      <w:spacing w:line="29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270E5C"/>
    <w:pPr>
      <w:spacing w:line="29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270E5C"/>
    <w:pPr>
      <w:spacing w:line="29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270E5C"/>
    <w:pPr>
      <w:spacing w:line="29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70E5C"/>
    <w:pPr>
      <w:spacing w:line="29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70E5C"/>
    <w:pPr>
      <w:spacing w:line="29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70E5C"/>
    <w:pPr>
      <w:spacing w:line="29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270E5C"/>
    <w:pPr>
      <w:spacing w:line="29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70E5C"/>
    <w:pPr>
      <w:spacing w:line="29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70E5C"/>
    <w:pPr>
      <w:spacing w:line="29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70E5C"/>
    <w:pPr>
      <w:spacing w:line="29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70E5C"/>
    <w:pPr>
      <w:spacing w:line="29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70E5C"/>
    <w:pPr>
      <w:spacing w:line="29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70E5C"/>
    <w:pPr>
      <w:spacing w:line="29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70E5C"/>
    <w:pPr>
      <w:spacing w:line="29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70E5C"/>
    <w:pPr>
      <w:spacing w:line="29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70E5C"/>
    <w:pPr>
      <w:spacing w:line="29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70E5C"/>
    <w:pPr>
      <w:spacing w:line="29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70E5C"/>
    <w:pPr>
      <w:spacing w:line="29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70E5C"/>
    <w:pPr>
      <w:spacing w:line="29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70E5C"/>
    <w:pPr>
      <w:spacing w:line="29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70E5C"/>
    <w:pPr>
      <w:spacing w:line="29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270E5C"/>
    <w:pPr>
      <w:spacing w:line="29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70E5C"/>
    <w:pPr>
      <w:spacing w:line="29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70E5C"/>
    <w:pPr>
      <w:spacing w:line="29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70E5C"/>
    <w:pPr>
      <w:spacing w:line="29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70E5C"/>
    <w:pPr>
      <w:spacing w:line="29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70E5C"/>
    <w:pPr>
      <w:spacing w:line="29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270E5C"/>
    <w:pPr>
      <w:spacing w:line="29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70E5C"/>
    <w:pPr>
      <w:spacing w:line="29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70E5C"/>
    <w:pPr>
      <w:spacing w:line="29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4002DA"/>
    <w:rPr>
      <w:rFonts w:asciiTheme="minorHAnsi" w:hAnsiTheme="minorHAnsi"/>
      <w:b/>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8" w:semiHidden="1"/>
    <w:lsdException w:name="toc 9" w:semiHidden="1"/>
    <w:lsdException w:name="Normal Indent" w:semiHidden="1"/>
    <w:lsdException w:name="footnote text" w:semiHidden="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73CC9"/>
    <w:pPr>
      <w:spacing w:line="290" w:lineRule="atLeast"/>
    </w:pPr>
    <w:rPr>
      <w:rFonts w:asciiTheme="minorHAnsi" w:hAnsiTheme="minorHAnsi"/>
      <w:sz w:val="23"/>
    </w:rPr>
  </w:style>
  <w:style w:type="paragraph" w:styleId="Rubrik1">
    <w:name w:val="heading 1"/>
    <w:next w:val="Normal"/>
    <w:qFormat/>
    <w:rsid w:val="00D9775C"/>
    <w:pPr>
      <w:keepNext/>
      <w:spacing w:before="240" w:after="120" w:line="276" w:lineRule="auto"/>
      <w:outlineLvl w:val="0"/>
    </w:pPr>
    <w:rPr>
      <w:rFonts w:ascii="Arial" w:hAnsi="Arial"/>
      <w:b/>
      <w:sz w:val="30"/>
    </w:rPr>
  </w:style>
  <w:style w:type="paragraph" w:styleId="Rubrik2">
    <w:name w:val="heading 2"/>
    <w:next w:val="Normal"/>
    <w:qFormat/>
    <w:rsid w:val="00D9775C"/>
    <w:pPr>
      <w:spacing w:before="240" w:after="60" w:line="290" w:lineRule="exact"/>
      <w:outlineLvl w:val="1"/>
    </w:pPr>
    <w:rPr>
      <w:rFonts w:asciiTheme="majorHAnsi" w:hAnsiTheme="majorHAnsi"/>
      <w:b/>
      <w:noProof/>
      <w:sz w:val="23"/>
    </w:rPr>
  </w:style>
  <w:style w:type="paragraph" w:styleId="Rubrik3">
    <w:name w:val="heading 3"/>
    <w:next w:val="Normal"/>
    <w:qFormat/>
    <w:rsid w:val="00D9775C"/>
    <w:pPr>
      <w:keepNext/>
      <w:spacing w:before="240" w:after="60" w:line="290" w:lineRule="exact"/>
      <w:outlineLvl w:val="2"/>
    </w:pPr>
    <w:rPr>
      <w:rFonts w:ascii="Arial" w:hAnsi="Arial"/>
      <w:b/>
      <w:i/>
      <w:sz w:val="23"/>
    </w:rPr>
  </w:style>
  <w:style w:type="paragraph" w:styleId="Rubrik4">
    <w:name w:val="heading 4"/>
    <w:next w:val="Normal"/>
    <w:link w:val="Rubrik4Char"/>
    <w:qFormat/>
    <w:rsid w:val="000B45DA"/>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D9775C"/>
    <w:pPr>
      <w:keepNext/>
      <w:keepLines/>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D9775C"/>
    <w:pPr>
      <w:keepNext/>
      <w:keepLines/>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D9775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9775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semiHidden/>
    <w:rsid w:val="00A8289D"/>
    <w:pPr>
      <w:tabs>
        <w:tab w:val="center" w:pos="4536"/>
        <w:tab w:val="right" w:pos="9072"/>
      </w:tabs>
    </w:pPr>
  </w:style>
  <w:style w:type="paragraph" w:styleId="Sidfot">
    <w:name w:val="footer"/>
    <w:link w:val="SidfotChar"/>
    <w:uiPriority w:val="99"/>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D9775C"/>
    <w:pPr>
      <w:ind w:left="720"/>
      <w:contextualSpacing/>
    </w:pPr>
  </w:style>
  <w:style w:type="paragraph" w:styleId="Lista2">
    <w:name w:val="List 2"/>
    <w:basedOn w:val="Normal"/>
    <w:semiHidden/>
    <w:rsid w:val="00573CE2"/>
    <w:pPr>
      <w:numPr>
        <w:ilvl w:val="1"/>
        <w:numId w:val="17"/>
      </w:numPr>
      <w:tabs>
        <w:tab w:val="num" w:pos="360"/>
      </w:tabs>
      <w:ind w:left="0" w:firstLine="0"/>
      <w:contextualSpacing/>
    </w:pPr>
  </w:style>
  <w:style w:type="paragraph" w:styleId="Lista3">
    <w:name w:val="List 3"/>
    <w:basedOn w:val="Normal"/>
    <w:semiHidden/>
    <w:rsid w:val="00573CE2"/>
    <w:pPr>
      <w:numPr>
        <w:ilvl w:val="2"/>
        <w:numId w:val="17"/>
      </w:numPr>
      <w:tabs>
        <w:tab w:val="num" w:pos="360"/>
      </w:tabs>
      <w:ind w:left="0" w:firstLine="0"/>
      <w:contextualSpacing/>
    </w:pPr>
  </w:style>
  <w:style w:type="paragraph" w:customStyle="1" w:styleId="Numreradrubrikniv1">
    <w:name w:val="Numrerad rubrik nivå 1"/>
    <w:basedOn w:val="Rubrik1"/>
    <w:next w:val="Normal"/>
    <w:uiPriority w:val="2"/>
    <w:qFormat/>
    <w:rsid w:val="00D9775C"/>
    <w:pPr>
      <w:numPr>
        <w:numId w:val="39"/>
      </w:numPr>
    </w:pPr>
  </w:style>
  <w:style w:type="paragraph" w:customStyle="1" w:styleId="Numreradrubrikniv2">
    <w:name w:val="Numrerad rubrik nivå 2"/>
    <w:basedOn w:val="Rubrik2"/>
    <w:next w:val="Normal"/>
    <w:uiPriority w:val="2"/>
    <w:qFormat/>
    <w:rsid w:val="00D9775C"/>
    <w:pPr>
      <w:numPr>
        <w:ilvl w:val="1"/>
        <w:numId w:val="39"/>
      </w:numPr>
    </w:pPr>
  </w:style>
  <w:style w:type="paragraph" w:customStyle="1" w:styleId="Numreradrubrikniv3">
    <w:name w:val="Numrerad rubrik nivå 3"/>
    <w:basedOn w:val="Rubrik3"/>
    <w:next w:val="Normal"/>
    <w:uiPriority w:val="2"/>
    <w:qFormat/>
    <w:rsid w:val="00D9775C"/>
    <w:pPr>
      <w:numPr>
        <w:ilvl w:val="2"/>
        <w:numId w:val="39"/>
      </w:numPr>
    </w:pPr>
  </w:style>
  <w:style w:type="character" w:customStyle="1" w:styleId="SidfotChar">
    <w:name w:val="Sidfot Char"/>
    <w:basedOn w:val="Standardstycketeckensnitt"/>
    <w:link w:val="Sidfot"/>
    <w:uiPriority w:val="99"/>
    <w:semiHidden/>
    <w:rsid w:val="00D16761"/>
    <w:rPr>
      <w:sz w:val="16"/>
    </w:rPr>
  </w:style>
  <w:style w:type="character" w:styleId="Platshllartext">
    <w:name w:val="Placeholder Text"/>
    <w:basedOn w:val="Standardstycketeckensnitt"/>
    <w:uiPriority w:val="99"/>
    <w:semiHidden/>
    <w:rsid w:val="006B38D1"/>
    <w:rPr>
      <w:color w:val="808080"/>
    </w:rPr>
  </w:style>
  <w:style w:type="character" w:customStyle="1" w:styleId="HuvudrubrikPM">
    <w:name w:val="Huvudrubrik_PM"/>
    <w:basedOn w:val="Standardstycketeckensnitt"/>
    <w:uiPriority w:val="1"/>
    <w:rsid w:val="006B38D1"/>
    <w:rPr>
      <w:rFonts w:asciiTheme="majorHAnsi" w:hAnsiTheme="majorHAnsi"/>
      <w:b/>
      <w:sz w:val="96"/>
    </w:rPr>
  </w:style>
  <w:style w:type="paragraph" w:customStyle="1" w:styleId="Tabelltextliten">
    <w:name w:val="Tabelltext liten"/>
    <w:basedOn w:val="Normal"/>
    <w:semiHidden/>
    <w:rsid w:val="006B38D1"/>
    <w:pPr>
      <w:spacing w:before="20" w:after="20" w:line="240" w:lineRule="auto"/>
    </w:pPr>
    <w:rPr>
      <w:rFonts w:ascii="Times New Roman" w:hAnsi="Times New Roman"/>
      <w:sz w:val="20"/>
    </w:rPr>
  </w:style>
  <w:style w:type="paragraph" w:customStyle="1" w:styleId="TabelltextlitenRubrik">
    <w:name w:val="Tabelltext liten Rubrik"/>
    <w:basedOn w:val="Tabelltextliten"/>
    <w:next w:val="Tabelltextliten"/>
    <w:semiHidden/>
    <w:rsid w:val="006B38D1"/>
    <w:rPr>
      <w:b/>
    </w:rPr>
  </w:style>
  <w:style w:type="paragraph" w:styleId="Innehll1">
    <w:name w:val="toc 1"/>
    <w:basedOn w:val="Normal"/>
    <w:next w:val="Normal"/>
    <w:uiPriority w:val="39"/>
    <w:semiHidden/>
    <w:qFormat/>
    <w:rsid w:val="00D9775C"/>
    <w:pPr>
      <w:tabs>
        <w:tab w:val="left" w:pos="851"/>
        <w:tab w:val="right" w:leader="dot" w:pos="6679"/>
      </w:tabs>
      <w:spacing w:before="120" w:after="20" w:line="240" w:lineRule="auto"/>
    </w:pPr>
    <w:rPr>
      <w:b/>
      <w:noProof/>
    </w:rPr>
  </w:style>
  <w:style w:type="paragraph" w:styleId="Innehll2">
    <w:name w:val="toc 2"/>
    <w:basedOn w:val="Normal"/>
    <w:next w:val="Normal"/>
    <w:uiPriority w:val="39"/>
    <w:semiHidden/>
    <w:qFormat/>
    <w:rsid w:val="00D9775C"/>
    <w:pPr>
      <w:tabs>
        <w:tab w:val="left" w:pos="851"/>
        <w:tab w:val="right" w:leader="dot" w:pos="6679"/>
      </w:tabs>
      <w:spacing w:before="20" w:after="20" w:line="240" w:lineRule="auto"/>
    </w:pPr>
    <w:rPr>
      <w:noProof/>
    </w:rPr>
  </w:style>
  <w:style w:type="paragraph" w:styleId="Innehll3">
    <w:name w:val="toc 3"/>
    <w:basedOn w:val="Normal"/>
    <w:next w:val="Normal"/>
    <w:uiPriority w:val="39"/>
    <w:semiHidden/>
    <w:qFormat/>
    <w:rsid w:val="00D9775C"/>
    <w:pPr>
      <w:tabs>
        <w:tab w:val="left" w:pos="851"/>
        <w:tab w:val="right" w:leader="dot" w:pos="6679"/>
      </w:tabs>
      <w:spacing w:before="20" w:after="20" w:line="240" w:lineRule="auto"/>
    </w:pPr>
    <w:rPr>
      <w:i/>
      <w:noProof/>
    </w:rPr>
  </w:style>
  <w:style w:type="paragraph" w:customStyle="1" w:styleId="Numreradrubrikniv4">
    <w:name w:val="Numrerad rubrik nivå 4"/>
    <w:next w:val="Normal"/>
    <w:uiPriority w:val="2"/>
    <w:qFormat/>
    <w:rsid w:val="000B45DA"/>
    <w:pPr>
      <w:numPr>
        <w:ilvl w:val="3"/>
        <w:numId w:val="39"/>
      </w:numPr>
      <w:spacing w:before="240" w:after="60"/>
    </w:pPr>
    <w:rPr>
      <w:rFonts w:asciiTheme="minorHAnsi" w:hAnsiTheme="minorHAnsi"/>
      <w:b/>
      <w:sz w:val="23"/>
    </w:rPr>
  </w:style>
  <w:style w:type="paragraph" w:styleId="Innehll4">
    <w:name w:val="toc 4"/>
    <w:basedOn w:val="Normal"/>
    <w:next w:val="Normal"/>
    <w:uiPriority w:val="39"/>
    <w:semiHidden/>
    <w:rsid w:val="00D77999"/>
    <w:pPr>
      <w:tabs>
        <w:tab w:val="left" w:pos="851"/>
        <w:tab w:val="right" w:leader="dot" w:pos="6679"/>
      </w:tabs>
      <w:spacing w:before="20" w:after="20"/>
    </w:pPr>
    <w:rPr>
      <w:noProof/>
      <w:sz w:val="20"/>
    </w:rPr>
  </w:style>
  <w:style w:type="character" w:customStyle="1" w:styleId="SidhuvudChar">
    <w:name w:val="Sidhuvud Char"/>
    <w:basedOn w:val="Standardstycketeckensnitt"/>
    <w:link w:val="Sidhuvud"/>
    <w:semiHidden/>
    <w:rsid w:val="00D16761"/>
    <w:rPr>
      <w:rFonts w:asciiTheme="minorHAnsi" w:hAnsiTheme="minorHAnsi"/>
      <w:sz w:val="23"/>
    </w:rPr>
  </w:style>
  <w:style w:type="paragraph" w:styleId="Innehll5">
    <w:name w:val="toc 5"/>
    <w:basedOn w:val="Innehll2"/>
    <w:next w:val="Normal"/>
    <w:semiHidden/>
    <w:rsid w:val="00411D79"/>
    <w:pPr>
      <w:tabs>
        <w:tab w:val="clear" w:pos="851"/>
      </w:tabs>
    </w:pPr>
    <w:rPr>
      <w:b/>
    </w:rPr>
  </w:style>
  <w:style w:type="paragraph" w:styleId="Innehll6">
    <w:name w:val="toc 6"/>
    <w:basedOn w:val="Innehll2"/>
    <w:next w:val="Normal"/>
    <w:semiHidden/>
    <w:rsid w:val="007A6886"/>
    <w:pPr>
      <w:tabs>
        <w:tab w:val="clear" w:pos="851"/>
      </w:tabs>
    </w:pPr>
  </w:style>
  <w:style w:type="paragraph" w:styleId="Innehll7">
    <w:name w:val="toc 7"/>
    <w:basedOn w:val="Innehll3"/>
    <w:next w:val="Normal"/>
    <w:semiHidden/>
    <w:rsid w:val="003909A0"/>
  </w:style>
  <w:style w:type="paragraph" w:styleId="Innehll8">
    <w:name w:val="toc 8"/>
    <w:basedOn w:val="Innehll4"/>
    <w:next w:val="Normal"/>
    <w:semiHidden/>
    <w:rsid w:val="007A6886"/>
  </w:style>
  <w:style w:type="character" w:customStyle="1" w:styleId="Rubrik5Char">
    <w:name w:val="Rubrik 5 Char"/>
    <w:basedOn w:val="Standardstycketeckensnitt"/>
    <w:link w:val="Rubrik5"/>
    <w:semiHidden/>
    <w:rsid w:val="00D9775C"/>
    <w:rPr>
      <w:rFonts w:asciiTheme="majorHAnsi" w:eastAsiaTheme="majorEastAsia" w:hAnsiTheme="majorHAnsi" w:cstheme="majorBidi"/>
      <w:color w:val="984B00" w:themeColor="accent1" w:themeShade="7F"/>
      <w:sz w:val="23"/>
    </w:rPr>
  </w:style>
  <w:style w:type="character" w:customStyle="1" w:styleId="Rubrik6Char">
    <w:name w:val="Rubrik 6 Char"/>
    <w:basedOn w:val="Standardstycketeckensnitt"/>
    <w:link w:val="Rubrik6"/>
    <w:semiHidden/>
    <w:rsid w:val="00D9775C"/>
    <w:rPr>
      <w:rFonts w:asciiTheme="majorHAnsi" w:eastAsiaTheme="majorEastAsia" w:hAnsiTheme="majorHAnsi" w:cstheme="majorBidi"/>
      <w:i/>
      <w:iCs/>
      <w:color w:val="984B00" w:themeColor="accent1" w:themeShade="7F"/>
      <w:sz w:val="23"/>
    </w:rPr>
  </w:style>
  <w:style w:type="character" w:customStyle="1" w:styleId="Rubrik7Char">
    <w:name w:val="Rubrik 7 Char"/>
    <w:basedOn w:val="Standardstycketeckensnitt"/>
    <w:link w:val="Rubrik7"/>
    <w:semiHidden/>
    <w:rsid w:val="00D9775C"/>
    <w:rPr>
      <w:rFonts w:asciiTheme="majorHAnsi" w:eastAsiaTheme="majorEastAsia" w:hAnsiTheme="majorHAnsi" w:cstheme="majorBidi"/>
      <w:i/>
      <w:iCs/>
      <w:color w:val="404040" w:themeColor="text1" w:themeTint="BF"/>
      <w:sz w:val="23"/>
    </w:rPr>
  </w:style>
  <w:style w:type="character" w:customStyle="1" w:styleId="Rubrik8Char">
    <w:name w:val="Rubrik 8 Char"/>
    <w:basedOn w:val="Standardstycketeckensnitt"/>
    <w:link w:val="Rubrik8"/>
    <w:semiHidden/>
    <w:rsid w:val="00D9775C"/>
    <w:rPr>
      <w:rFonts w:asciiTheme="majorHAnsi" w:eastAsiaTheme="majorEastAsia" w:hAnsiTheme="majorHAnsi" w:cstheme="majorBidi"/>
      <w:color w:val="404040" w:themeColor="text1" w:themeTint="BF"/>
    </w:rPr>
  </w:style>
  <w:style w:type="paragraph" w:styleId="Innehllsfrteckningsrubrik">
    <w:name w:val="TOC Heading"/>
    <w:basedOn w:val="Rubrik1"/>
    <w:next w:val="Normal"/>
    <w:uiPriority w:val="39"/>
    <w:semiHidden/>
    <w:qFormat/>
    <w:rsid w:val="00581ECB"/>
    <w:pPr>
      <w:keepLines/>
      <w:spacing w:before="480" w:after="0"/>
      <w:outlineLvl w:val="9"/>
    </w:pPr>
    <w:rPr>
      <w:rFonts w:asciiTheme="majorHAnsi" w:eastAsiaTheme="majorEastAsia" w:hAnsiTheme="majorHAnsi" w:cstheme="majorBidi"/>
      <w:bCs/>
      <w:color w:val="000000" w:themeColor="text1"/>
      <w:sz w:val="23"/>
      <w:szCs w:val="28"/>
      <w:lang w:eastAsia="en-US"/>
    </w:rPr>
  </w:style>
  <w:style w:type="character" w:styleId="Hyperlnk">
    <w:name w:val="Hyperlink"/>
    <w:basedOn w:val="Standardstycketeckensnitt"/>
    <w:uiPriority w:val="99"/>
    <w:semiHidden/>
    <w:rsid w:val="002D1C92"/>
    <w:rPr>
      <w:color w:val="0000FF" w:themeColor="hyperlink"/>
      <w:u w:val="single"/>
    </w:rPr>
  </w:style>
  <w:style w:type="numbering" w:customStyle="1" w:styleId="HyresgstfreningenLista">
    <w:name w:val="Hyresgästföreningen_Lista"/>
    <w:basedOn w:val="Ingenlista"/>
    <w:uiPriority w:val="99"/>
    <w:rsid w:val="00860D88"/>
    <w:pPr>
      <w:numPr>
        <w:numId w:val="30"/>
      </w:numPr>
    </w:pPr>
  </w:style>
  <w:style w:type="paragraph" w:customStyle="1" w:styleId="PunktlistaHyresgstfreningen">
    <w:name w:val="Punktlista_Hyresgästföreningen"/>
    <w:basedOn w:val="Normal"/>
    <w:uiPriority w:val="1"/>
    <w:qFormat/>
    <w:rsid w:val="00860D88"/>
    <w:pPr>
      <w:numPr>
        <w:numId w:val="44"/>
      </w:numPr>
    </w:pPr>
  </w:style>
  <w:style w:type="paragraph" w:customStyle="1" w:styleId="Punktlistaniv2">
    <w:name w:val="_Punktlista nivå 2"/>
    <w:basedOn w:val="PunktlistaHyresgstfreningen"/>
    <w:semiHidden/>
    <w:qFormat/>
    <w:rsid w:val="00473CC9"/>
    <w:pPr>
      <w:numPr>
        <w:ilvl w:val="1"/>
      </w:numPr>
    </w:pPr>
  </w:style>
  <w:style w:type="table" w:styleId="Diskrettabell1">
    <w:name w:val="Table Subtle 1"/>
    <w:basedOn w:val="Normaltabell"/>
    <w:semiHidden/>
    <w:rsid w:val="00270E5C"/>
    <w:pPr>
      <w:spacing w:line="29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70E5C"/>
    <w:pPr>
      <w:spacing w:line="29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270E5C"/>
    <w:pPr>
      <w:spacing w:line="29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70E5C"/>
    <w:pPr>
      <w:spacing w:line="29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70E5C"/>
    <w:pPr>
      <w:spacing w:line="29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270E5C"/>
    <w:pPr>
      <w:spacing w:line="29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70E5C"/>
    <w:pPr>
      <w:spacing w:line="29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70E5C"/>
    <w:pPr>
      <w:spacing w:line="29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270E5C"/>
    <w:pPr>
      <w:spacing w:line="29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270E5C"/>
    <w:pPr>
      <w:spacing w:line="29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270E5C"/>
    <w:pPr>
      <w:spacing w:line="29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70E5C"/>
    <w:pPr>
      <w:spacing w:line="29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70E5C"/>
    <w:pPr>
      <w:spacing w:line="29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70E5C"/>
    <w:pPr>
      <w:spacing w:line="29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270E5C"/>
    <w:pPr>
      <w:spacing w:line="29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70E5C"/>
    <w:pPr>
      <w:spacing w:line="29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70E5C"/>
    <w:pPr>
      <w:spacing w:line="29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70E5C"/>
    <w:pPr>
      <w:spacing w:line="29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70E5C"/>
    <w:pPr>
      <w:spacing w:line="29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70E5C"/>
    <w:pPr>
      <w:spacing w:line="29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70E5C"/>
    <w:pPr>
      <w:spacing w:line="29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70E5C"/>
    <w:pPr>
      <w:spacing w:line="29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70E5C"/>
    <w:pPr>
      <w:spacing w:line="29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70E5C"/>
    <w:pPr>
      <w:spacing w:line="29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70E5C"/>
    <w:pPr>
      <w:spacing w:line="29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70E5C"/>
    <w:pPr>
      <w:spacing w:line="29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70E5C"/>
    <w:pPr>
      <w:spacing w:line="29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70E5C"/>
    <w:pPr>
      <w:spacing w:line="29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70E5C"/>
    <w:pPr>
      <w:spacing w:line="29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270E5C"/>
    <w:pPr>
      <w:spacing w:line="29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70E5C"/>
    <w:pPr>
      <w:spacing w:line="29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70E5C"/>
    <w:pPr>
      <w:spacing w:line="29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70E5C"/>
    <w:pPr>
      <w:spacing w:line="29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70E5C"/>
    <w:pPr>
      <w:spacing w:line="29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70E5C"/>
    <w:pPr>
      <w:spacing w:line="29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70E5C"/>
    <w:pPr>
      <w:spacing w:line="29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270E5C"/>
    <w:pPr>
      <w:spacing w:line="29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70E5C"/>
    <w:pPr>
      <w:spacing w:line="29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70E5C"/>
    <w:pPr>
      <w:spacing w:line="29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4002DA"/>
    <w:rPr>
      <w:rFonts w:asciiTheme="minorHAnsi" w:hAnsiTheme="minorHAnsi"/>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PM.dotm"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186c30f-f61f-4de2-b34a-ee65de6bf9c5">7H3QZ2R426UX-13-43</_dlc_DocId>
    <_dlc_DocIdUrl xmlns="1186c30f-f61f-4de2-b34a-ee65de6bf9c5">
      <Url>https://bosse.hyresgastforeningen.se/collab/29/region-norrland-verksamhetsutvecklingopinionsarbete/_layouts/DocIdRedir.aspx?ID=7H3QZ2R426UX-13-43</Url>
      <Description>7H3QZ2R426UX-13-43</Description>
    </_dlc_DocIdUrl>
    <HGFDocDate xmlns="f09ea651-d72e-44e4-a69b-2486fa80c179">2012-10-16T22:00:00+00:00</HGFDocDate>
    <HGFBusinessTaxHTField0 xmlns="f09ea651-d72e-44e4-a69b-2486fa80c179">
      <Terms xmlns="http://schemas.microsoft.com/office/infopath/2007/PartnerControls">
        <TermInfo xmlns="http://schemas.microsoft.com/office/infopath/2007/PartnerControls">
          <TermName xmlns="http://schemas.microsoft.com/office/infopath/2007/PartnerControls">Lokalt utvecklingsarbete</TermName>
          <TermId xmlns="http://schemas.microsoft.com/office/infopath/2007/PartnerControls">aba9de76-9011-446e-8450-5e951d385186</TermId>
        </TermInfo>
      </Terms>
    </HGFBusinessTaxHTField0>
    <HGFRegionTaxHTField0 xmlns="f09ea651-d72e-44e4-a69b-2486fa80c179">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TaxCatchAll xmlns="1186c30f-f61f-4de2-b34a-ee65de6bf9c5">
      <Value>16</Value>
      <Value>15</Value>
      <Value>14</Value>
      <Value>13</Value>
      <Value>3</Value>
      <Value>2</Value>
      <Value>1</Value>
    </TaxCatchAll>
    <HGFDocOwner xmlns="f09ea651-d72e-44e4-a69b-2486fa80c179">
      <UserInfo>
        <DisplayName>Charlotte Oster</DisplayName>
        <AccountId>98</AccountId>
        <AccountType/>
      </UserInfo>
    </HGFDocOwner>
    <TaxKeywordTaxHTField xmlns="1186c30f-f61f-4de2-b34a-ee65de6bf9c5">
      <Terms xmlns="http://schemas.microsoft.com/office/infopath/2007/PartnerControls">
        <TermInfo xmlns="http://schemas.microsoft.com/office/infopath/2007/PartnerControls">
          <TermName xmlns="http://schemas.microsoft.com/office/infopath/2007/PartnerControls">Förhandlingar</TermName>
          <TermId xmlns="http://schemas.microsoft.com/office/infopath/2007/PartnerControls">4c366669-da5b-4d52-a8bc-24613e33fae9</TermId>
        </TermInfo>
        <TermInfo xmlns="http://schemas.microsoft.com/office/infopath/2007/PartnerControls">
          <TermName xmlns="http://schemas.microsoft.com/office/infopath/2007/PartnerControls">hyreshöjningar</TermName>
          <TermId xmlns="http://schemas.microsoft.com/office/infopath/2007/PartnerControls">f3af8460-0dc7-4465-b143-ae16d337b350</TermId>
        </TermInfo>
        <TermInfo xmlns="http://schemas.microsoft.com/office/infopath/2007/PartnerControls">
          <TermName xmlns="http://schemas.microsoft.com/office/infopath/2007/PartnerControls">debatt</TermName>
          <TermId xmlns="http://schemas.microsoft.com/office/infopath/2007/PartnerControls">c7ef01ca-ba36-4ea8-b373-c6f5e3d9790b</TermId>
        </TermInfo>
        <TermInfo xmlns="http://schemas.microsoft.com/office/infopath/2007/PartnerControls">
          <TermName xmlns="http://schemas.microsoft.com/office/infopath/2007/PartnerControls">mediaartikel</TermName>
          <TermId xmlns="http://schemas.microsoft.com/office/infopath/2007/PartnerControls">b912a686-e4fa-4141-a1c4-56b1c279ae03</TermId>
        </TermInfo>
      </Terms>
    </TaxKeywordTaxHTField>
    <HGFKeywordsTaxHTField0 xmlns="f09ea651-d72e-44e4-a69b-2486fa80c179" xsi:nil="true"/>
    <HGFDocTypeTaxHTField0 xmlns="f09ea651-d72e-44e4-a69b-2486fa80c179">
      <Terms xmlns="http://schemas.microsoft.com/office/infopath/2007/PartnerControls">
        <TermInfo xmlns="http://schemas.microsoft.com/office/infopath/2007/PartnerControls">
          <TermName xmlns="http://schemas.microsoft.com/office/infopath/2007/PartnerControls">Underlag</TermName>
          <TermId xmlns="http://schemas.microsoft.com/office/infopath/2007/PartnerControls">17d4c247-a9ec-4587-8289-be25ac390bce</TermId>
        </TermInfo>
      </Terms>
    </HGFDocType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D0C7C8CD0C01814E8B9AA970153E8E78" ma:contentTypeVersion="36" ma:contentTypeDescription="Skapa ett nytt dokument." ma:contentTypeScope="" ma:versionID="d5b1c527d147245b1ecb4378a2a251ad">
  <xsd:schema xmlns:xsd="http://www.w3.org/2001/XMLSchema" xmlns:xs="http://www.w3.org/2001/XMLSchema" xmlns:p="http://schemas.microsoft.com/office/2006/metadata/properties" xmlns:ns2="f09ea651-d72e-44e4-a69b-2486fa80c179" xmlns:ns3="1186c30f-f61f-4de2-b34a-ee65de6bf9c5" targetNamespace="http://schemas.microsoft.com/office/2006/metadata/properties" ma:root="true" ma:fieldsID="85e3f932c6397adb11dd451f7aecf41f" ns2:_="" ns3:_="">
    <xsd:import namespace="f09ea651-d72e-44e4-a69b-2486fa80c179"/>
    <xsd:import namespace="1186c30f-f61f-4de2-b34a-ee65de6bf9c5"/>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651-d72e-44e4-a69b-2486fa80c179"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86c30f-f61f-4de2-b34a-ee65de6bf9c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32575-aef7-452d-9716-4914454037ba}" ma:internalName="TaxCatchAll" ma:showField="CatchAllData" ma:web="1186c30f-f61f-4de2-b34a-ee65de6bf9c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32575-aef7-452d-9716-4914454037ba}" ma:internalName="TaxCatchAllLabel" ma:readOnly="true" ma:showField="CatchAllDataLabel" ma:web="1186c30f-f61f-4de2-b34a-ee65de6bf9c5">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905F-6908-4561-8BE2-1648CB02A54D}">
  <ds:schemaRefs>
    <ds:schemaRef ds:uri="http://schemas.microsoft.com/sharepoint/v3/contenttype/forms"/>
  </ds:schemaRefs>
</ds:datastoreItem>
</file>

<file path=customXml/itemProps2.xml><?xml version="1.0" encoding="utf-8"?>
<ds:datastoreItem xmlns:ds="http://schemas.openxmlformats.org/officeDocument/2006/customXml" ds:itemID="{FD0C10F4-C956-4084-B625-91B100CCC495}">
  <ds:schemaRefs>
    <ds:schemaRef ds:uri="http://schemas.microsoft.com/office/2006/metadata/properties"/>
    <ds:schemaRef ds:uri="http://schemas.microsoft.com/office/infopath/2007/PartnerControls"/>
    <ds:schemaRef ds:uri="1186c30f-f61f-4de2-b34a-ee65de6bf9c5"/>
    <ds:schemaRef ds:uri="f09ea651-d72e-44e4-a69b-2486fa80c179"/>
  </ds:schemaRefs>
</ds:datastoreItem>
</file>

<file path=customXml/itemProps3.xml><?xml version="1.0" encoding="utf-8"?>
<ds:datastoreItem xmlns:ds="http://schemas.openxmlformats.org/officeDocument/2006/customXml" ds:itemID="{9D1B46D7-80C2-4F44-BF91-40F3EC4CEFA3}">
  <ds:schemaRefs>
    <ds:schemaRef ds:uri="http://schemas.microsoft.com/sharepoint/events"/>
  </ds:schemaRefs>
</ds:datastoreItem>
</file>

<file path=customXml/itemProps4.xml><?xml version="1.0" encoding="utf-8"?>
<ds:datastoreItem xmlns:ds="http://schemas.openxmlformats.org/officeDocument/2006/customXml" ds:itemID="{F43D0545-4856-40D7-A71B-ECF2A37C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ea651-d72e-44e4-a69b-2486fa80c179"/>
    <ds:schemaRef ds:uri="1186c30f-f61f-4de2-b34a-ee65de6bf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C665EE-0E25-41B2-AA43-50E8CDEF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7</TotalTime>
  <Pages>2</Pages>
  <Words>619</Words>
  <Characters>3286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PM</vt:lpstr>
    </vt:vector>
  </TitlesOfParts>
  <Company>Hyresgästföreningen</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Charlotte Oster</dc:creator>
  <cp:keywords>mediaartikel ; debatt ; hyreshöjningar ; Förhandlingar</cp:keywords>
  <cp:lastModifiedBy>Terese Zetterman</cp:lastModifiedBy>
  <cp:revision>3</cp:revision>
  <cp:lastPrinted>2012-01-27T09:15:00Z</cp:lastPrinted>
  <dcterms:created xsi:type="dcterms:W3CDTF">2012-11-13T12:30:00Z</dcterms:created>
  <dcterms:modified xsi:type="dcterms:W3CDTF">2012-11-13T12:36:00Z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0x010100C22C9A619773441A8D703190DAA3143300591CFE58D6E64528804B05BD9DCDEDE900D0C7C8CD0C01814E8B9AA970153E8E78</vt:lpwstr>
  </property>
  <property fmtid="{D5CDD505-2E9C-101B-9397-08002B2CF9AE}" pid="3" name="_dlc_DocIdItemGuid">
    <vt:lpwstr>79256ca5-9fd0-411e-961b-4506fb3a5781</vt:lpwstr>
  </property>
  <property fmtid="{D5CDD505-2E9C-101B-9397-08002B2CF9AE}" pid="4" name="HGFBusiness">
    <vt:lpwstr>3;#Lokalt utvecklingsarbete|aba9de76-9011-446e-8450-5e951d385186</vt:lpwstr>
  </property>
  <property fmtid="{D5CDD505-2E9C-101B-9397-08002B2CF9AE}" pid="5" name="HGFKeywords">
    <vt:lpwstr>16;#Förhandlingar|4c366669-da5b-4d52-a8bc-24613e33fae9;#15;#hyreshöjningar|f3af8460-0dc7-4465-b143-ae16d337b350;#14;#debatt|c7ef01ca-ba36-4ea8-b373-c6f5e3d9790b;#13;#mediaartikel|b912a686-e4fa-4141-a1c4-56b1c279ae03</vt:lpwstr>
  </property>
  <property fmtid="{D5CDD505-2E9C-101B-9397-08002B2CF9AE}" pid="6" name="HGFRegion">
    <vt:lpwstr>2;#Region Norrland|87f1b7f3-3375-4b45-8c61-0c99b8a9bcfe</vt:lpwstr>
  </property>
  <property fmtid="{D5CDD505-2E9C-101B-9397-08002B2CF9AE}" pid="7" name="Date">
    <vt:lpwstr>2012-10-17</vt:lpwstr>
  </property>
  <property fmtid="{D5CDD505-2E9C-101B-9397-08002B2CF9AE}" pid="8" name="Rubrik">
    <vt:lpwstr>Stopp och belägg för hyreshöjningar i </vt:lpwstr>
  </property>
  <property fmtid="{D5CDD505-2E9C-101B-9397-08002B2CF9AE}" pid="9" name="Datum">
    <vt:lpwstr>2012-10-17</vt:lpwstr>
  </property>
  <property fmtid="{D5CDD505-2E9C-101B-9397-08002B2CF9AE}" pid="10" name="Diarienr">
    <vt:lpwstr/>
  </property>
  <property fmtid="{D5CDD505-2E9C-101B-9397-08002B2CF9AE}" pid="11" name="HGFDocType">
    <vt:lpwstr>1;#Underlag|17d4c247-a9ec-4587-8289-be25ac390bce</vt:lpwstr>
  </property>
</Properties>
</file>