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48" w:rsidRDefault="00495048" w:rsidP="00495048">
      <w:r>
        <w:t>PRESSRELEASE 2</w:t>
      </w:r>
      <w:r w:rsidR="00B81C24">
        <w:t>8</w:t>
      </w:r>
      <w:r>
        <w:t xml:space="preserve"> </w:t>
      </w:r>
      <w:r w:rsidR="00B81C24">
        <w:t>FEBRUARI</w:t>
      </w:r>
      <w:r>
        <w:t xml:space="preserve"> 2013</w:t>
      </w:r>
    </w:p>
    <w:p w:rsidR="0008417C" w:rsidRDefault="00B81C24" w:rsidP="00E53E59">
      <w:pPr>
        <w:pStyle w:val="Heading1"/>
      </w:pPr>
      <w:r>
        <w:rPr>
          <w:noProof/>
        </w:rPr>
        <w:drawing>
          <wp:inline distT="0" distB="0" distL="0" distR="0">
            <wp:extent cx="1809750" cy="931225"/>
            <wp:effectExtent l="19050" t="0" r="0" b="0"/>
            <wp:docPr id="1" name="Picture 0" descr="kottbu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ttbullar.jpg"/>
                    <pic:cNvPicPr/>
                  </pic:nvPicPr>
                  <pic:blipFill>
                    <a:blip r:embed="rId5"/>
                    <a:stretch>
                      <a:fillRect/>
                    </a:stretch>
                  </pic:blipFill>
                  <pic:spPr>
                    <a:xfrm>
                      <a:off x="0" y="0"/>
                      <a:ext cx="1810949" cy="931842"/>
                    </a:xfrm>
                    <a:prstGeom prst="rect">
                      <a:avLst/>
                    </a:prstGeom>
                  </pic:spPr>
                </pic:pic>
              </a:graphicData>
            </a:graphic>
          </wp:inline>
        </w:drawing>
      </w:r>
    </w:p>
    <w:p w:rsidR="00D05519" w:rsidRPr="00E53E59" w:rsidRDefault="00B81C24" w:rsidP="00E53E59">
      <w:pPr>
        <w:pStyle w:val="Heading1"/>
      </w:pPr>
      <w:r w:rsidRPr="00B81C24">
        <w:t>Inget hästkött i GI-boxens mat</w:t>
      </w:r>
      <w:r>
        <w:t xml:space="preserve"> från Dafgårds</w:t>
      </w:r>
    </w:p>
    <w:p w:rsidR="009D365A" w:rsidRDefault="009D365A"/>
    <w:p w:rsidR="009D365A" w:rsidRPr="00C02691" w:rsidRDefault="00B81C24">
      <w:pPr>
        <w:rPr>
          <w:b/>
        </w:rPr>
      </w:pPr>
      <w:r w:rsidRPr="00B81C24">
        <w:rPr>
          <w:b/>
        </w:rPr>
        <w:t>Dafgård stoppar preventivt och tillfälligt försäljningen av sex stycken nötfärsbaserade frysta produkter under varumärket Familjen Dafgård som ännu inte har hunnit DNA-testas. Ambitionen är att hinna gå igenom samtliga av de nu aktuella produkterna under innevarande vecka. Ingen av GI-boxens rätter berö</w:t>
      </w:r>
      <w:r>
        <w:rPr>
          <w:b/>
        </w:rPr>
        <w:t>rs</w:t>
      </w:r>
      <w:r w:rsidR="009D365A" w:rsidRPr="00C02691">
        <w:rPr>
          <w:b/>
        </w:rPr>
        <w:t xml:space="preserve">. </w:t>
      </w:r>
    </w:p>
    <w:p w:rsidR="009D365A" w:rsidRDefault="009D365A"/>
    <w:p w:rsidR="00B81C24" w:rsidRDefault="00B81C24" w:rsidP="00B81C24">
      <w:pPr>
        <w:pStyle w:val="NormalWeb"/>
      </w:pPr>
      <w:r>
        <w:t xml:space="preserve">- Vi vill inte att det ska råda något som helst tvivel om att vi tar det inträffade på mycket stort allvar. Därför har vi beslutat att tillfälligt säljstoppa de produkter som vi ännu inte har hunnit DNA-testa. Jag vill samtidigt understryka att inga tester utöver de som redan har kommunicerats visar på innehåll av hästkött, säger Ulf Dafgård, VD </w:t>
      </w:r>
      <w:hyperlink r:id="rId6" w:tgtFrame="_blank" w:history="1">
        <w:r>
          <w:rPr>
            <w:rStyle w:val="Hyperlink"/>
          </w:rPr>
          <w:t>Dafgård AB</w:t>
        </w:r>
      </w:hyperlink>
      <w:r>
        <w:t>.</w:t>
      </w:r>
    </w:p>
    <w:p w:rsidR="00B81C24" w:rsidRDefault="00B81C24" w:rsidP="00B81C24">
      <w:pPr>
        <w:pStyle w:val="NormalWeb"/>
      </w:pPr>
      <w:r>
        <w:t xml:space="preserve">Dafgård har lagt upp ett omfattande testprogram för att helt kunna utesluta förekomsten av hästkött i samtliga produkter. Hittills har mer än 500 DNA-prover genomförts. Skulle ett prov visa att det finns inslag av hästkött kommer den aktuella produkten att återtas och ersättas av säkrade produkter med ny och testad råvara. </w:t>
      </w:r>
      <w:r>
        <w:rPr>
          <w:b/>
          <w:bCs/>
        </w:rPr>
        <w:t>Ingen av de indragna maträtterna är mat tillverkad för GI-boxen.</w:t>
      </w:r>
    </w:p>
    <w:p w:rsidR="00B81C24" w:rsidRDefault="00B81C24" w:rsidP="00B81C24">
      <w:pPr>
        <w:pStyle w:val="NormalWeb"/>
      </w:pPr>
      <w:r>
        <w:t>Dafgård kommer att fortsätta sitt omfattande provtagningsprogram tills dess att källan har ringats in. Det säljstopp till grossist som under onsdagen (27:e feb) infördes på sex produkter kommer successivt att hävas i takt med att provsvar kommer in från laboratoriet.</w:t>
      </w:r>
    </w:p>
    <w:p w:rsidR="00B81C24" w:rsidRDefault="00B81C24" w:rsidP="00010A49">
      <w:pPr>
        <w:rPr>
          <w:bCs/>
          <w:i/>
          <w:sz w:val="22"/>
          <w:szCs w:val="22"/>
        </w:rPr>
      </w:pPr>
    </w:p>
    <w:p w:rsidR="00010A49" w:rsidRPr="00CD10EA" w:rsidRDefault="00CD10EA" w:rsidP="00010A49">
      <w:pPr>
        <w:rPr>
          <w:i/>
        </w:rPr>
      </w:pPr>
      <w:r w:rsidRPr="00CD10EA">
        <w:rPr>
          <w:bCs/>
          <w:i/>
          <w:sz w:val="22"/>
          <w:szCs w:val="22"/>
        </w:rPr>
        <w:t>Ola Lauritzson är en av Sveriges mest lästa fackboksförfattare och en av huvudpersonerna bakom den populära GI-metoden. Senaste boken, Den nya GI-metoden</w:t>
      </w:r>
      <w:r w:rsidR="00B81C24">
        <w:rPr>
          <w:bCs/>
          <w:i/>
          <w:sz w:val="22"/>
          <w:szCs w:val="22"/>
        </w:rPr>
        <w:t xml:space="preserve">, </w:t>
      </w:r>
      <w:r w:rsidRPr="00CD10EA">
        <w:rPr>
          <w:bCs/>
          <w:i/>
          <w:sz w:val="22"/>
          <w:szCs w:val="22"/>
        </w:rPr>
        <w:t xml:space="preserve"> publicerades i december 2012 (Ica Bokförlag). Ola Lauritzson är grundare och VD till vikt- och hälsosajten GI Viktkoll (</w:t>
      </w:r>
      <w:hyperlink r:id="rId7" w:tgtFrame="_blank" w:history="1">
        <w:r w:rsidRPr="00CD10EA">
          <w:rPr>
            <w:rStyle w:val="Hyperlink"/>
            <w:bCs/>
            <w:i/>
            <w:sz w:val="22"/>
            <w:szCs w:val="22"/>
          </w:rPr>
          <w:t>www.giviktkoll.se</w:t>
        </w:r>
      </w:hyperlink>
      <w:r w:rsidRPr="00CD10EA">
        <w:rPr>
          <w:bCs/>
          <w:i/>
          <w:sz w:val="22"/>
          <w:szCs w:val="22"/>
        </w:rPr>
        <w:t>) och matföretaget GI-boxen som erbjuder hemleverans av färdiglagade GI-rätter (</w:t>
      </w:r>
      <w:hyperlink r:id="rId8" w:tgtFrame="_blank" w:history="1">
        <w:r w:rsidRPr="00CD10EA">
          <w:rPr>
            <w:rStyle w:val="Hyperlink"/>
            <w:bCs/>
            <w:i/>
            <w:sz w:val="22"/>
            <w:szCs w:val="22"/>
          </w:rPr>
          <w:t>www.giboxen.se</w:t>
        </w:r>
      </w:hyperlink>
      <w:r w:rsidRPr="00CD10EA">
        <w:rPr>
          <w:bCs/>
          <w:i/>
          <w:sz w:val="22"/>
          <w:szCs w:val="22"/>
        </w:rPr>
        <w:t>).</w:t>
      </w:r>
    </w:p>
    <w:p w:rsidR="00010A49" w:rsidRDefault="00010A49" w:rsidP="00010A49">
      <w:r>
        <w:t xml:space="preserve"> </w:t>
      </w:r>
    </w:p>
    <w:p w:rsidR="004D70F8" w:rsidRDefault="004D70F8" w:rsidP="004D70F8"/>
    <w:p w:rsidR="00D30C1D" w:rsidRDefault="00D30C1D" w:rsidP="00D30C1D">
      <w:pPr>
        <w:pBdr>
          <w:top w:val="single" w:sz="4" w:space="1" w:color="auto"/>
          <w:left w:val="single" w:sz="4" w:space="4" w:color="auto"/>
          <w:bottom w:val="single" w:sz="4" w:space="1" w:color="auto"/>
          <w:right w:val="single" w:sz="4" w:space="4" w:color="auto"/>
        </w:pBdr>
        <w:rPr>
          <w:b/>
          <w:sz w:val="20"/>
          <w:szCs w:val="20"/>
        </w:rPr>
      </w:pPr>
      <w:r w:rsidRPr="00C577F4">
        <w:rPr>
          <w:b/>
          <w:sz w:val="20"/>
          <w:szCs w:val="20"/>
        </w:rPr>
        <w:t>För mer information:</w:t>
      </w:r>
    </w:p>
    <w:p w:rsidR="00D30C1D" w:rsidRDefault="00D30C1D" w:rsidP="00D30C1D">
      <w:pPr>
        <w:pBdr>
          <w:top w:val="single" w:sz="4" w:space="1" w:color="auto"/>
          <w:left w:val="single" w:sz="4" w:space="4" w:color="auto"/>
          <w:bottom w:val="single" w:sz="4" w:space="1" w:color="auto"/>
          <w:right w:val="single" w:sz="4" w:space="4" w:color="auto"/>
        </w:pBdr>
        <w:rPr>
          <w:b/>
          <w:sz w:val="20"/>
          <w:szCs w:val="20"/>
        </w:rPr>
      </w:pPr>
    </w:p>
    <w:p w:rsidR="00D30C1D" w:rsidRPr="00E53E59" w:rsidRDefault="00D30C1D" w:rsidP="00D30C1D">
      <w:pPr>
        <w:pBdr>
          <w:top w:val="single" w:sz="4" w:space="1" w:color="auto"/>
          <w:left w:val="single" w:sz="4" w:space="4" w:color="auto"/>
          <w:bottom w:val="single" w:sz="4" w:space="1" w:color="auto"/>
          <w:right w:val="single" w:sz="4" w:space="4" w:color="auto"/>
        </w:pBdr>
        <w:rPr>
          <w:sz w:val="20"/>
          <w:szCs w:val="20"/>
        </w:rPr>
      </w:pPr>
      <w:r>
        <w:rPr>
          <w:b/>
          <w:sz w:val="20"/>
          <w:szCs w:val="20"/>
        </w:rPr>
        <w:t>GI-boxen Sweden AB</w:t>
      </w:r>
      <w:r w:rsidR="00E53E59">
        <w:rPr>
          <w:b/>
          <w:sz w:val="20"/>
          <w:szCs w:val="20"/>
        </w:rPr>
        <w:tab/>
      </w:r>
      <w:r w:rsidR="00E53E59">
        <w:rPr>
          <w:b/>
          <w:sz w:val="20"/>
          <w:szCs w:val="20"/>
        </w:rPr>
        <w:tab/>
      </w:r>
      <w:r w:rsidR="00E53E59">
        <w:rPr>
          <w:b/>
          <w:sz w:val="20"/>
          <w:szCs w:val="20"/>
        </w:rPr>
        <w:tab/>
      </w:r>
      <w:hyperlink r:id="rId9" w:history="1">
        <w:r w:rsidR="00E53E59" w:rsidRPr="00A45542">
          <w:rPr>
            <w:rStyle w:val="Hyperlink"/>
            <w:sz w:val="20"/>
            <w:szCs w:val="20"/>
          </w:rPr>
          <w:t>clara.oquist@giboxen.se</w:t>
        </w:r>
      </w:hyperlink>
    </w:p>
    <w:p w:rsidR="00D30C1D" w:rsidRPr="00C577F4" w:rsidRDefault="00D30C1D" w:rsidP="00D30C1D">
      <w:pPr>
        <w:pBdr>
          <w:top w:val="single" w:sz="4" w:space="1" w:color="auto"/>
          <w:left w:val="single" w:sz="4" w:space="4" w:color="auto"/>
          <w:bottom w:val="single" w:sz="4" w:space="1" w:color="auto"/>
          <w:right w:val="single" w:sz="4" w:space="4" w:color="auto"/>
        </w:pBdr>
        <w:rPr>
          <w:sz w:val="20"/>
          <w:szCs w:val="20"/>
        </w:rPr>
      </w:pPr>
      <w:r w:rsidRPr="00C577F4">
        <w:rPr>
          <w:sz w:val="20"/>
          <w:szCs w:val="20"/>
        </w:rPr>
        <w:t>Sveavägen 135</w:t>
      </w:r>
      <w:r w:rsidR="00E53E59">
        <w:rPr>
          <w:sz w:val="20"/>
          <w:szCs w:val="20"/>
        </w:rPr>
        <w:tab/>
      </w:r>
      <w:r w:rsidR="00E53E59">
        <w:rPr>
          <w:sz w:val="20"/>
          <w:szCs w:val="20"/>
        </w:rPr>
        <w:tab/>
      </w:r>
      <w:r w:rsidR="00E53E59">
        <w:rPr>
          <w:sz w:val="20"/>
          <w:szCs w:val="20"/>
        </w:rPr>
        <w:tab/>
      </w:r>
      <w:r w:rsidR="00E53E59">
        <w:rPr>
          <w:sz w:val="20"/>
          <w:szCs w:val="20"/>
        </w:rPr>
        <w:tab/>
        <w:t>0707-776271</w:t>
      </w:r>
    </w:p>
    <w:p w:rsidR="00D30C1D" w:rsidRDefault="00D30C1D" w:rsidP="00D30C1D">
      <w:pPr>
        <w:pBdr>
          <w:top w:val="single" w:sz="4" w:space="1" w:color="auto"/>
          <w:left w:val="single" w:sz="4" w:space="4" w:color="auto"/>
          <w:bottom w:val="single" w:sz="4" w:space="1" w:color="auto"/>
          <w:right w:val="single" w:sz="4" w:space="4" w:color="auto"/>
        </w:pBdr>
        <w:rPr>
          <w:sz w:val="20"/>
          <w:szCs w:val="20"/>
        </w:rPr>
      </w:pPr>
      <w:r w:rsidRPr="00C577F4">
        <w:rPr>
          <w:sz w:val="20"/>
          <w:szCs w:val="20"/>
        </w:rPr>
        <w:t>113 46  Stockholm</w:t>
      </w:r>
    </w:p>
    <w:p w:rsidR="002666BA" w:rsidRPr="00C577F4" w:rsidRDefault="002666BA" w:rsidP="00D30C1D">
      <w:pPr>
        <w:pBdr>
          <w:top w:val="single" w:sz="4" w:space="1" w:color="auto"/>
          <w:left w:val="single" w:sz="4" w:space="4" w:color="auto"/>
          <w:bottom w:val="single" w:sz="4" w:space="1" w:color="auto"/>
          <w:right w:val="single" w:sz="4" w:space="4" w:color="auto"/>
        </w:pBdr>
        <w:rPr>
          <w:sz w:val="20"/>
          <w:szCs w:val="20"/>
        </w:rPr>
      </w:pPr>
    </w:p>
    <w:p w:rsidR="00E53E59" w:rsidRDefault="00627ECC" w:rsidP="00D30C1D">
      <w:pPr>
        <w:pBdr>
          <w:top w:val="single" w:sz="4" w:space="1" w:color="auto"/>
          <w:left w:val="single" w:sz="4" w:space="4" w:color="auto"/>
          <w:bottom w:val="single" w:sz="4" w:space="1" w:color="auto"/>
          <w:right w:val="single" w:sz="4" w:space="4" w:color="auto"/>
        </w:pBdr>
      </w:pPr>
      <w:hyperlink r:id="rId10" w:history="1">
        <w:r w:rsidR="00D30C1D" w:rsidRPr="00C577F4">
          <w:rPr>
            <w:rStyle w:val="Hyperlink"/>
            <w:sz w:val="20"/>
            <w:szCs w:val="20"/>
          </w:rPr>
          <w:t>www.giboxen.se</w:t>
        </w:r>
      </w:hyperlink>
    </w:p>
    <w:p w:rsidR="00E53E59" w:rsidRDefault="00627ECC" w:rsidP="00D30C1D">
      <w:pPr>
        <w:pBdr>
          <w:top w:val="single" w:sz="4" w:space="1" w:color="auto"/>
          <w:left w:val="single" w:sz="4" w:space="4" w:color="auto"/>
          <w:bottom w:val="single" w:sz="4" w:space="1" w:color="auto"/>
          <w:right w:val="single" w:sz="4" w:space="4" w:color="auto"/>
        </w:pBdr>
      </w:pPr>
      <w:hyperlink r:id="rId11" w:history="1">
        <w:r w:rsidR="00D30C1D" w:rsidRPr="00C577F4">
          <w:rPr>
            <w:rStyle w:val="Hyperlink"/>
            <w:sz w:val="20"/>
            <w:szCs w:val="20"/>
          </w:rPr>
          <w:t>www.giviktkoll.se</w:t>
        </w:r>
      </w:hyperlink>
    </w:p>
    <w:p w:rsidR="00D30C1D" w:rsidRPr="00A20163" w:rsidRDefault="00627ECC" w:rsidP="00D30C1D">
      <w:pPr>
        <w:pBdr>
          <w:top w:val="single" w:sz="4" w:space="1" w:color="auto"/>
          <w:left w:val="single" w:sz="4" w:space="4" w:color="auto"/>
          <w:bottom w:val="single" w:sz="4" w:space="1" w:color="auto"/>
          <w:right w:val="single" w:sz="4" w:space="4" w:color="auto"/>
        </w:pBdr>
        <w:rPr>
          <w:sz w:val="20"/>
          <w:szCs w:val="20"/>
        </w:rPr>
      </w:pPr>
      <w:hyperlink r:id="rId12" w:history="1">
        <w:r w:rsidR="00D30C1D" w:rsidRPr="004F749C">
          <w:rPr>
            <w:rStyle w:val="Hyperlink"/>
            <w:sz w:val="20"/>
            <w:szCs w:val="20"/>
          </w:rPr>
          <w:t>www.halsainvest.se</w:t>
        </w:r>
      </w:hyperlink>
    </w:p>
    <w:p w:rsidR="00D30C1D" w:rsidRDefault="00D30C1D"/>
    <w:sectPr w:rsidR="00D30C1D" w:rsidSect="00D0551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95C9E"/>
    <w:multiLevelType w:val="hybridMultilevel"/>
    <w:tmpl w:val="B8065AF4"/>
    <w:lvl w:ilvl="0" w:tplc="D2B27466">
      <w:start w:val="1"/>
      <w:numFmt w:val="decimal"/>
      <w:lvlText w:val="%1."/>
      <w:lvlJc w:val="left"/>
      <w:pPr>
        <w:tabs>
          <w:tab w:val="num" w:pos="720"/>
        </w:tabs>
        <w:ind w:left="720" w:hanging="360"/>
      </w:pPr>
    </w:lvl>
    <w:lvl w:ilvl="1" w:tplc="0DE44E88" w:tentative="1">
      <w:start w:val="1"/>
      <w:numFmt w:val="decimal"/>
      <w:lvlText w:val="%2."/>
      <w:lvlJc w:val="left"/>
      <w:pPr>
        <w:tabs>
          <w:tab w:val="num" w:pos="1440"/>
        </w:tabs>
        <w:ind w:left="1440" w:hanging="360"/>
      </w:pPr>
    </w:lvl>
    <w:lvl w:ilvl="2" w:tplc="44500684" w:tentative="1">
      <w:start w:val="1"/>
      <w:numFmt w:val="decimal"/>
      <w:lvlText w:val="%3."/>
      <w:lvlJc w:val="left"/>
      <w:pPr>
        <w:tabs>
          <w:tab w:val="num" w:pos="2160"/>
        </w:tabs>
        <w:ind w:left="2160" w:hanging="360"/>
      </w:pPr>
    </w:lvl>
    <w:lvl w:ilvl="3" w:tplc="48B6FE46" w:tentative="1">
      <w:start w:val="1"/>
      <w:numFmt w:val="decimal"/>
      <w:lvlText w:val="%4."/>
      <w:lvlJc w:val="left"/>
      <w:pPr>
        <w:tabs>
          <w:tab w:val="num" w:pos="2880"/>
        </w:tabs>
        <w:ind w:left="2880" w:hanging="360"/>
      </w:pPr>
    </w:lvl>
    <w:lvl w:ilvl="4" w:tplc="63DEC904" w:tentative="1">
      <w:start w:val="1"/>
      <w:numFmt w:val="decimal"/>
      <w:lvlText w:val="%5."/>
      <w:lvlJc w:val="left"/>
      <w:pPr>
        <w:tabs>
          <w:tab w:val="num" w:pos="3600"/>
        </w:tabs>
        <w:ind w:left="3600" w:hanging="360"/>
      </w:pPr>
    </w:lvl>
    <w:lvl w:ilvl="5" w:tplc="34AE8060" w:tentative="1">
      <w:start w:val="1"/>
      <w:numFmt w:val="decimal"/>
      <w:lvlText w:val="%6."/>
      <w:lvlJc w:val="left"/>
      <w:pPr>
        <w:tabs>
          <w:tab w:val="num" w:pos="4320"/>
        </w:tabs>
        <w:ind w:left="4320" w:hanging="360"/>
      </w:pPr>
    </w:lvl>
    <w:lvl w:ilvl="6" w:tplc="50702856" w:tentative="1">
      <w:start w:val="1"/>
      <w:numFmt w:val="decimal"/>
      <w:lvlText w:val="%7."/>
      <w:lvlJc w:val="left"/>
      <w:pPr>
        <w:tabs>
          <w:tab w:val="num" w:pos="5040"/>
        </w:tabs>
        <w:ind w:left="5040" w:hanging="360"/>
      </w:pPr>
    </w:lvl>
    <w:lvl w:ilvl="7" w:tplc="CD409C4E" w:tentative="1">
      <w:start w:val="1"/>
      <w:numFmt w:val="decimal"/>
      <w:lvlText w:val="%8."/>
      <w:lvlJc w:val="left"/>
      <w:pPr>
        <w:tabs>
          <w:tab w:val="num" w:pos="5760"/>
        </w:tabs>
        <w:ind w:left="5760" w:hanging="360"/>
      </w:pPr>
    </w:lvl>
    <w:lvl w:ilvl="8" w:tplc="C8F280D8" w:tentative="1">
      <w:start w:val="1"/>
      <w:numFmt w:val="decimal"/>
      <w:lvlText w:val="%9."/>
      <w:lvlJc w:val="left"/>
      <w:pPr>
        <w:tabs>
          <w:tab w:val="num" w:pos="6480"/>
        </w:tabs>
        <w:ind w:left="6480" w:hanging="360"/>
      </w:pPr>
    </w:lvl>
  </w:abstractNum>
  <w:abstractNum w:abstractNumId="1">
    <w:nsid w:val="7A7661CF"/>
    <w:multiLevelType w:val="hybridMultilevel"/>
    <w:tmpl w:val="FF8C5E2C"/>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9D365A"/>
    <w:rsid w:val="00010A49"/>
    <w:rsid w:val="0008417C"/>
    <w:rsid w:val="000A6BAE"/>
    <w:rsid w:val="000D1C38"/>
    <w:rsid w:val="00156BD4"/>
    <w:rsid w:val="00231E35"/>
    <w:rsid w:val="0025644D"/>
    <w:rsid w:val="002666BA"/>
    <w:rsid w:val="002B04DA"/>
    <w:rsid w:val="00495048"/>
    <w:rsid w:val="004A5C5F"/>
    <w:rsid w:val="004D70F8"/>
    <w:rsid w:val="00627ECC"/>
    <w:rsid w:val="006666C8"/>
    <w:rsid w:val="006D162C"/>
    <w:rsid w:val="00785F4D"/>
    <w:rsid w:val="008402B3"/>
    <w:rsid w:val="008A0CF1"/>
    <w:rsid w:val="00916979"/>
    <w:rsid w:val="00954DED"/>
    <w:rsid w:val="009D365A"/>
    <w:rsid w:val="00B471DF"/>
    <w:rsid w:val="00B81C24"/>
    <w:rsid w:val="00C02691"/>
    <w:rsid w:val="00CD10EA"/>
    <w:rsid w:val="00D05519"/>
    <w:rsid w:val="00D128C9"/>
    <w:rsid w:val="00D30C1D"/>
    <w:rsid w:val="00DF3604"/>
    <w:rsid w:val="00E14C44"/>
    <w:rsid w:val="00E53E59"/>
    <w:rsid w:val="00E82B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29"/>
  </w:style>
  <w:style w:type="paragraph" w:styleId="Heading1">
    <w:name w:val="heading 1"/>
    <w:basedOn w:val="Normal"/>
    <w:next w:val="Normal"/>
    <w:link w:val="Heading1Char"/>
    <w:uiPriority w:val="9"/>
    <w:qFormat/>
    <w:rsid w:val="00C026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9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14C44"/>
    <w:pPr>
      <w:ind w:left="720"/>
      <w:contextualSpacing/>
    </w:pPr>
  </w:style>
  <w:style w:type="character" w:styleId="Hyperlink">
    <w:name w:val="Hyperlink"/>
    <w:basedOn w:val="DefaultParagraphFont"/>
    <w:uiPriority w:val="99"/>
    <w:unhideWhenUsed/>
    <w:rsid w:val="00D30C1D"/>
    <w:rPr>
      <w:color w:val="0000FF" w:themeColor="hyperlink"/>
      <w:u w:val="single"/>
    </w:rPr>
  </w:style>
  <w:style w:type="paragraph" w:styleId="BalloonText">
    <w:name w:val="Balloon Text"/>
    <w:basedOn w:val="Normal"/>
    <w:link w:val="BalloonTextChar"/>
    <w:uiPriority w:val="99"/>
    <w:semiHidden/>
    <w:unhideWhenUsed/>
    <w:rsid w:val="000D1C38"/>
    <w:rPr>
      <w:rFonts w:ascii="Tahoma" w:hAnsi="Tahoma" w:cs="Tahoma"/>
      <w:sz w:val="16"/>
      <w:szCs w:val="16"/>
    </w:rPr>
  </w:style>
  <w:style w:type="character" w:customStyle="1" w:styleId="BalloonTextChar">
    <w:name w:val="Balloon Text Char"/>
    <w:basedOn w:val="DefaultParagraphFont"/>
    <w:link w:val="BalloonText"/>
    <w:uiPriority w:val="99"/>
    <w:semiHidden/>
    <w:rsid w:val="000D1C38"/>
    <w:rPr>
      <w:rFonts w:ascii="Tahoma" w:hAnsi="Tahoma" w:cs="Tahoma"/>
      <w:sz w:val="16"/>
      <w:szCs w:val="16"/>
    </w:rPr>
  </w:style>
  <w:style w:type="paragraph" w:styleId="NormalWeb">
    <w:name w:val="Normal (Web)"/>
    <w:basedOn w:val="Normal"/>
    <w:uiPriority w:val="99"/>
    <w:semiHidden/>
    <w:unhideWhenUsed/>
    <w:rsid w:val="00B81C2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026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02691"/>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E14C44"/>
    <w:pPr>
      <w:ind w:left="720"/>
      <w:contextualSpacing/>
    </w:pPr>
  </w:style>
</w:styles>
</file>

<file path=word/webSettings.xml><?xml version="1.0" encoding="utf-8"?>
<w:webSettings xmlns:r="http://schemas.openxmlformats.org/officeDocument/2006/relationships" xmlns:w="http://schemas.openxmlformats.org/wordprocessingml/2006/main">
  <w:divs>
    <w:div w:id="713581708">
      <w:bodyDiv w:val="1"/>
      <w:marLeft w:val="0"/>
      <w:marRight w:val="0"/>
      <w:marTop w:val="0"/>
      <w:marBottom w:val="0"/>
      <w:divBdr>
        <w:top w:val="none" w:sz="0" w:space="0" w:color="auto"/>
        <w:left w:val="none" w:sz="0" w:space="0" w:color="auto"/>
        <w:bottom w:val="none" w:sz="0" w:space="0" w:color="auto"/>
        <w:right w:val="none" w:sz="0" w:space="0" w:color="auto"/>
      </w:divBdr>
    </w:div>
    <w:div w:id="1096097876">
      <w:bodyDiv w:val="1"/>
      <w:marLeft w:val="0"/>
      <w:marRight w:val="0"/>
      <w:marTop w:val="0"/>
      <w:marBottom w:val="0"/>
      <w:divBdr>
        <w:top w:val="none" w:sz="0" w:space="0" w:color="auto"/>
        <w:left w:val="none" w:sz="0" w:space="0" w:color="auto"/>
        <w:bottom w:val="none" w:sz="0" w:space="0" w:color="auto"/>
        <w:right w:val="none" w:sz="0" w:space="0" w:color="auto"/>
      </w:divBdr>
      <w:divsChild>
        <w:div w:id="870992489">
          <w:marLeft w:val="547"/>
          <w:marRight w:val="0"/>
          <w:marTop w:val="0"/>
          <w:marBottom w:val="0"/>
          <w:divBdr>
            <w:top w:val="none" w:sz="0" w:space="0" w:color="auto"/>
            <w:left w:val="none" w:sz="0" w:space="0" w:color="auto"/>
            <w:bottom w:val="none" w:sz="0" w:space="0" w:color="auto"/>
            <w:right w:val="none" w:sz="0" w:space="0" w:color="auto"/>
          </w:divBdr>
        </w:div>
        <w:div w:id="1123767712">
          <w:marLeft w:val="547"/>
          <w:marRight w:val="0"/>
          <w:marTop w:val="0"/>
          <w:marBottom w:val="0"/>
          <w:divBdr>
            <w:top w:val="none" w:sz="0" w:space="0" w:color="auto"/>
            <w:left w:val="none" w:sz="0" w:space="0" w:color="auto"/>
            <w:bottom w:val="none" w:sz="0" w:space="0" w:color="auto"/>
            <w:right w:val="none" w:sz="0" w:space="0" w:color="auto"/>
          </w:divBdr>
        </w:div>
        <w:div w:id="1839341691">
          <w:marLeft w:val="547"/>
          <w:marRight w:val="0"/>
          <w:marTop w:val="0"/>
          <w:marBottom w:val="0"/>
          <w:divBdr>
            <w:top w:val="none" w:sz="0" w:space="0" w:color="auto"/>
            <w:left w:val="none" w:sz="0" w:space="0" w:color="auto"/>
            <w:bottom w:val="none" w:sz="0" w:space="0" w:color="auto"/>
            <w:right w:val="none" w:sz="0" w:space="0" w:color="auto"/>
          </w:divBdr>
        </w:div>
        <w:div w:id="570777706">
          <w:marLeft w:val="547"/>
          <w:marRight w:val="0"/>
          <w:marTop w:val="0"/>
          <w:marBottom w:val="0"/>
          <w:divBdr>
            <w:top w:val="none" w:sz="0" w:space="0" w:color="auto"/>
            <w:left w:val="none" w:sz="0" w:space="0" w:color="auto"/>
            <w:bottom w:val="none" w:sz="0" w:space="0" w:color="auto"/>
            <w:right w:val="none" w:sz="0" w:space="0" w:color="auto"/>
          </w:divBdr>
        </w:div>
        <w:div w:id="1726873705">
          <w:marLeft w:val="547"/>
          <w:marRight w:val="0"/>
          <w:marTop w:val="0"/>
          <w:marBottom w:val="0"/>
          <w:divBdr>
            <w:top w:val="none" w:sz="0" w:space="0" w:color="auto"/>
            <w:left w:val="none" w:sz="0" w:space="0" w:color="auto"/>
            <w:bottom w:val="none" w:sz="0" w:space="0" w:color="auto"/>
            <w:right w:val="none" w:sz="0" w:space="0" w:color="auto"/>
          </w:divBdr>
        </w:div>
      </w:divsChild>
    </w:div>
    <w:div w:id="1940795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ibox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viktkoll.se" TargetMode="External"/><Relationship Id="rId12" Type="http://schemas.openxmlformats.org/officeDocument/2006/relationships/hyperlink" Target="file:///C:\Users\Marketing\Downloads\www.halsainve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jendafgard.se/" TargetMode="External"/><Relationship Id="rId11" Type="http://schemas.openxmlformats.org/officeDocument/2006/relationships/hyperlink" Target="http://www.giviktkoll.se" TargetMode="External"/><Relationship Id="rId5" Type="http://schemas.openxmlformats.org/officeDocument/2006/relationships/image" Target="media/image1.jpeg"/><Relationship Id="rId10" Type="http://schemas.openxmlformats.org/officeDocument/2006/relationships/hyperlink" Target="http://www.giboxen.s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lara.oquist@giboxe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GI-boxen</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Lauritzson</dc:creator>
  <cp:lastModifiedBy>Corporate Edition</cp:lastModifiedBy>
  <cp:revision>2</cp:revision>
  <cp:lastPrinted>2013-01-29T11:33:00Z</cp:lastPrinted>
  <dcterms:created xsi:type="dcterms:W3CDTF">2013-02-28T08:44:00Z</dcterms:created>
  <dcterms:modified xsi:type="dcterms:W3CDTF">2013-02-28T08:44:00Z</dcterms:modified>
</cp:coreProperties>
</file>