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19" w:rsidRDefault="00243719" w:rsidP="003D5871">
      <w:pPr>
        <w:rPr>
          <w:noProof/>
          <w:lang w:val="cs-CZ" w:eastAsia="cs-CZ"/>
        </w:rPr>
      </w:pPr>
    </w:p>
    <w:p w:rsidR="003D5871" w:rsidRPr="00D75702" w:rsidRDefault="003D5871" w:rsidP="003D5871">
      <w:pPr>
        <w:rPr>
          <w:lang w:val="cs-CZ"/>
        </w:rPr>
      </w:pPr>
      <w:r w:rsidRPr="00D75702">
        <w:rPr>
          <w:rFonts w:ascii="Arial" w:hAnsi="Arial" w:cs="Arial"/>
          <w:b/>
          <w:noProof/>
          <w:color w:val="FF0000"/>
          <w:sz w:val="20"/>
          <w:szCs w:val="20"/>
          <w:highlight w:val="black"/>
          <w:lang w:val="cs-CZ" w:eastAsia="cs-CZ"/>
        </w:rPr>
        <w:drawing>
          <wp:inline distT="0" distB="0" distL="0" distR="0" wp14:anchorId="74ECC26F" wp14:editId="39EC1FAD">
            <wp:extent cx="2210637" cy="7837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LZ Snacking made right cropp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0" b="7600"/>
                    <a:stretch/>
                  </pic:blipFill>
                  <pic:spPr bwMode="auto">
                    <a:xfrm>
                      <a:off x="0" y="0"/>
                      <a:ext cx="2210637" cy="783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06"/>
      </w:tblGrid>
      <w:tr w:rsidR="003D5871" w:rsidRPr="00D75702" w:rsidTr="00C65726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3350"/>
            </w:tblGrid>
            <w:tr w:rsidR="003D5871" w:rsidRPr="00D75702" w:rsidTr="00C65726">
              <w:tc>
                <w:tcPr>
                  <w:tcW w:w="1458" w:type="dxa"/>
                </w:tcPr>
                <w:p w:rsidR="003D5871" w:rsidRPr="00D75702" w:rsidRDefault="003D5871" w:rsidP="00CA70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 w:rsidRPr="00D75702">
                    <w:rPr>
                      <w:rFonts w:ascii="Arial" w:eastAsia="Arial" w:hAnsi="Arial" w:cs="Arial"/>
                      <w:b/>
                      <w:bCs/>
                      <w:lang w:val="cs-CZ"/>
                    </w:rPr>
                    <w:t>Kontakt:</w:t>
                  </w:r>
                </w:p>
              </w:tc>
              <w:tc>
                <w:tcPr>
                  <w:tcW w:w="3420" w:type="dxa"/>
                </w:tcPr>
                <w:p w:rsidR="003D5871" w:rsidRPr="00D75702" w:rsidRDefault="003D5871" w:rsidP="00CA70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 w:rsidRPr="00D75702">
                    <w:rPr>
                      <w:rFonts w:ascii="Arial" w:eastAsia="Arial" w:hAnsi="Arial" w:cs="Arial"/>
                      <w:lang w:val="cs-CZ"/>
                    </w:rPr>
                    <w:t>Gabriela Bechynská</w:t>
                  </w:r>
                </w:p>
              </w:tc>
            </w:tr>
            <w:tr w:rsidR="003D5871" w:rsidRPr="00D75702" w:rsidTr="00C65726">
              <w:trPr>
                <w:trHeight w:val="70"/>
              </w:trPr>
              <w:tc>
                <w:tcPr>
                  <w:tcW w:w="1458" w:type="dxa"/>
                </w:tcPr>
                <w:p w:rsidR="003D5871" w:rsidRPr="00D75702" w:rsidRDefault="003D5871" w:rsidP="00CA70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:rsidR="003D5871" w:rsidRPr="00D75702" w:rsidRDefault="003D5871" w:rsidP="00CA70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  <w:r w:rsidRPr="00D75702">
                    <w:rPr>
                      <w:rFonts w:ascii="Arial" w:eastAsia="Arial" w:hAnsi="Arial" w:cs="Arial"/>
                      <w:lang w:val="cs-CZ"/>
                    </w:rPr>
                    <w:t>+420 775 038 045</w:t>
                  </w:r>
                </w:p>
              </w:tc>
            </w:tr>
            <w:tr w:rsidR="003D5871" w:rsidRPr="00D75702" w:rsidTr="00C65726">
              <w:tc>
                <w:tcPr>
                  <w:tcW w:w="1458" w:type="dxa"/>
                </w:tcPr>
                <w:p w:rsidR="003D5871" w:rsidRPr="00D75702" w:rsidRDefault="003D5871" w:rsidP="00CA70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:rsidR="003D5871" w:rsidRPr="00D75702" w:rsidRDefault="003D5871" w:rsidP="00CA70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" w:hAnsi="Arial" w:cs="Arial"/>
                      <w:lang w:val="cs-CZ"/>
                    </w:rPr>
                  </w:pPr>
                  <w:r w:rsidRPr="00D75702">
                    <w:rPr>
                      <w:rFonts w:ascii="Arial" w:eastAsia="Arial" w:hAnsi="Arial" w:cs="Arial"/>
                      <w:lang w:val="cs-CZ"/>
                    </w:rPr>
                    <w:t>corporateaffairsczsk@mdlz.com</w:t>
                  </w:r>
                  <w:hyperlink r:id="rId7" w:history="1"/>
                </w:p>
              </w:tc>
            </w:tr>
          </w:tbl>
          <w:p w:rsidR="003D5871" w:rsidRPr="00D75702" w:rsidRDefault="003D5871" w:rsidP="00C65726">
            <w:pPr>
              <w:rPr>
                <w:lang w:val="cs-CZ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D5871" w:rsidRPr="00D75702" w:rsidRDefault="003D5871" w:rsidP="00CA703E">
            <w:pP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lang w:val="cs-CZ"/>
              </w:rPr>
            </w:pPr>
            <w:r w:rsidRPr="00D75702">
              <w:rPr>
                <w:rFonts w:ascii="Arial" w:eastAsia="Arial" w:hAnsi="Arial" w:cs="Arial"/>
                <w:lang w:val="cs-CZ"/>
              </w:rPr>
              <w:t>Michaela Šimková, Native PR</w:t>
            </w:r>
          </w:p>
          <w:p w:rsidR="003D5871" w:rsidRPr="00D75702" w:rsidRDefault="003D5871" w:rsidP="00CA703E">
            <w:pP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lang w:val="cs-CZ"/>
              </w:rPr>
            </w:pPr>
            <w:r w:rsidRPr="00D75702">
              <w:rPr>
                <w:rFonts w:ascii="Arial" w:eastAsia="Arial" w:hAnsi="Arial" w:cs="Arial"/>
                <w:lang w:val="cs-CZ"/>
              </w:rPr>
              <w:t>+ 420 602 212 093</w:t>
            </w:r>
          </w:p>
          <w:p w:rsidR="003D5871" w:rsidRPr="00D75702" w:rsidRDefault="003D5871" w:rsidP="00CA703E">
            <w:pPr>
              <w:spacing w:after="0"/>
              <w:rPr>
                <w:lang w:val="cs-CZ"/>
              </w:rPr>
            </w:pPr>
            <w:r w:rsidRPr="00D75702">
              <w:rPr>
                <w:rFonts w:ascii="Arial" w:eastAsia="Arial" w:hAnsi="Arial" w:cs="Arial"/>
                <w:lang w:val="cs-CZ"/>
              </w:rPr>
              <w:t>michaela.simkova@nativepr.cz</w:t>
            </w:r>
          </w:p>
        </w:tc>
      </w:tr>
    </w:tbl>
    <w:p w:rsidR="003D5871" w:rsidRPr="00D75702" w:rsidRDefault="003D5871" w:rsidP="003D5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8"/>
          <w:lang w:val="cs-CZ"/>
        </w:rPr>
      </w:pPr>
    </w:p>
    <w:p w:rsidR="002B54F3" w:rsidRDefault="002B54F3" w:rsidP="003D5871">
      <w:pPr>
        <w:spacing w:after="0" w:line="240" w:lineRule="auto"/>
        <w:jc w:val="center"/>
        <w:rPr>
          <w:rFonts w:ascii="Arial" w:hAnsi="Arial" w:cs="Arial"/>
          <w:b/>
          <w:color w:val="4F2170"/>
          <w:sz w:val="32"/>
          <w:szCs w:val="36"/>
          <w:lang w:val="cs-CZ"/>
        </w:rPr>
      </w:pPr>
    </w:p>
    <w:p w:rsidR="003D5871" w:rsidRPr="00D75702" w:rsidRDefault="003D5871" w:rsidP="003D5871">
      <w:pPr>
        <w:spacing w:after="0" w:line="240" w:lineRule="auto"/>
        <w:jc w:val="center"/>
        <w:rPr>
          <w:rFonts w:ascii="Arial" w:hAnsi="Arial" w:cs="Arial"/>
          <w:b/>
          <w:color w:val="4F2170"/>
          <w:sz w:val="32"/>
          <w:szCs w:val="36"/>
          <w:lang w:val="cs-CZ"/>
        </w:rPr>
      </w:pPr>
      <w:proofErr w:type="spellStart"/>
      <w:r w:rsidRPr="00D75702">
        <w:rPr>
          <w:rFonts w:ascii="Arial" w:hAnsi="Arial" w:cs="Arial"/>
          <w:b/>
          <w:color w:val="4F2170"/>
          <w:sz w:val="32"/>
          <w:szCs w:val="36"/>
          <w:lang w:val="cs-CZ"/>
        </w:rPr>
        <w:t>Mondelēz</w:t>
      </w:r>
      <w:proofErr w:type="spellEnd"/>
      <w:r w:rsidRPr="00D75702">
        <w:rPr>
          <w:rFonts w:ascii="Arial" w:hAnsi="Arial" w:cs="Arial"/>
          <w:b/>
          <w:color w:val="4F2170"/>
          <w:sz w:val="32"/>
          <w:szCs w:val="36"/>
          <w:lang w:val="cs-CZ"/>
        </w:rPr>
        <w:t xml:space="preserve"> International zapojuje do programu udržitelného pěstování pšenice české zemědělce</w:t>
      </w:r>
    </w:p>
    <w:p w:rsidR="003D5871" w:rsidRPr="00D75702" w:rsidRDefault="003D5871" w:rsidP="003D5871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color w:val="4F2170"/>
          <w:sz w:val="18"/>
          <w:szCs w:val="24"/>
          <w:lang w:val="cs-CZ"/>
        </w:rPr>
      </w:pPr>
    </w:p>
    <w:p w:rsidR="003D5871" w:rsidRPr="00D75702" w:rsidRDefault="003D5871" w:rsidP="003D587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4F2170"/>
          <w:szCs w:val="24"/>
          <w:lang w:val="cs-CZ"/>
        </w:rPr>
      </w:pPr>
      <w:r w:rsidRPr="00D75702">
        <w:rPr>
          <w:rFonts w:ascii="Arial" w:hAnsi="Arial" w:cs="Arial"/>
          <w:b/>
          <w:color w:val="4F2170"/>
          <w:szCs w:val="24"/>
          <w:lang w:val="cs-CZ"/>
        </w:rPr>
        <w:t xml:space="preserve">Pšenici podle zásad Iniciativy </w:t>
      </w:r>
      <w:proofErr w:type="spellStart"/>
      <w:r w:rsidRPr="00D75702">
        <w:rPr>
          <w:rFonts w:ascii="Arial" w:hAnsi="Arial" w:cs="Arial"/>
          <w:b/>
          <w:color w:val="4F2170"/>
          <w:szCs w:val="24"/>
          <w:lang w:val="cs-CZ"/>
        </w:rPr>
        <w:t>Harmony</w:t>
      </w:r>
      <w:proofErr w:type="spellEnd"/>
      <w:r w:rsidRPr="00D75702">
        <w:rPr>
          <w:rFonts w:ascii="Arial" w:hAnsi="Arial" w:cs="Arial"/>
          <w:b/>
          <w:color w:val="4F2170"/>
          <w:szCs w:val="24"/>
          <w:lang w:val="cs-CZ"/>
        </w:rPr>
        <w:t xml:space="preserve"> pěstuje pro nejznámější sušenkové značky 26 pěstitelů z Čech i Moravy</w:t>
      </w:r>
    </w:p>
    <w:p w:rsidR="003D5871" w:rsidRPr="00D75702" w:rsidRDefault="003D5871" w:rsidP="003D587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4F2170"/>
          <w:szCs w:val="24"/>
          <w:lang w:val="cs-CZ"/>
        </w:rPr>
      </w:pPr>
      <w:r w:rsidRPr="00D75702">
        <w:rPr>
          <w:rFonts w:ascii="Arial" w:hAnsi="Arial" w:cs="Arial"/>
          <w:b/>
          <w:color w:val="4F2170"/>
          <w:szCs w:val="24"/>
          <w:lang w:val="cs-CZ"/>
        </w:rPr>
        <w:t xml:space="preserve">Logo Iniciativy </w:t>
      </w:r>
      <w:proofErr w:type="spellStart"/>
      <w:r w:rsidRPr="00D75702">
        <w:rPr>
          <w:rFonts w:ascii="Arial" w:hAnsi="Arial" w:cs="Arial"/>
          <w:b/>
          <w:color w:val="4F2170"/>
          <w:szCs w:val="24"/>
          <w:lang w:val="cs-CZ"/>
        </w:rPr>
        <w:t>Harmony</w:t>
      </w:r>
      <w:proofErr w:type="spellEnd"/>
      <w:r w:rsidRPr="00D75702">
        <w:rPr>
          <w:rFonts w:ascii="Arial" w:hAnsi="Arial" w:cs="Arial"/>
          <w:b/>
          <w:color w:val="4F2170"/>
          <w:szCs w:val="24"/>
          <w:lang w:val="cs-CZ"/>
        </w:rPr>
        <w:t xml:space="preserve"> se brzy objeví na produktech </w:t>
      </w:r>
      <w:proofErr w:type="spellStart"/>
      <w:r w:rsidRPr="00D75702">
        <w:rPr>
          <w:rFonts w:ascii="Arial" w:hAnsi="Arial" w:cs="Arial"/>
          <w:b/>
          <w:color w:val="4F2170"/>
          <w:szCs w:val="24"/>
          <w:lang w:val="cs-CZ"/>
        </w:rPr>
        <w:t>BeBe</w:t>
      </w:r>
      <w:proofErr w:type="spellEnd"/>
      <w:r w:rsidRPr="00D75702">
        <w:rPr>
          <w:rFonts w:ascii="Arial" w:hAnsi="Arial" w:cs="Arial"/>
          <w:b/>
          <w:color w:val="4F2170"/>
          <w:szCs w:val="24"/>
          <w:lang w:val="cs-CZ"/>
        </w:rPr>
        <w:t xml:space="preserve"> Dobré ráno </w:t>
      </w:r>
    </w:p>
    <w:p w:rsidR="003D5871" w:rsidRPr="00D75702" w:rsidRDefault="003D5871" w:rsidP="003D5871">
      <w:pPr>
        <w:spacing w:after="0" w:line="360" w:lineRule="auto"/>
        <w:ind w:firstLine="720"/>
        <w:rPr>
          <w:rFonts w:ascii="Arial" w:hAnsi="Arial" w:cs="Arial"/>
          <w:szCs w:val="24"/>
          <w:lang w:val="cs-CZ"/>
        </w:rPr>
      </w:pPr>
    </w:p>
    <w:p w:rsidR="00CA703E" w:rsidRDefault="003D5871" w:rsidP="003D5871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 w:rsidRPr="00D75702">
        <w:rPr>
          <w:rFonts w:ascii="Arial" w:hAnsi="Arial" w:cs="Arial"/>
          <w:sz w:val="20"/>
          <w:szCs w:val="20"/>
          <w:lang w:val="cs-CZ"/>
        </w:rPr>
        <w:t xml:space="preserve">29. května 2019 – </w:t>
      </w:r>
      <w:bookmarkStart w:id="1" w:name="_Hlk9510653"/>
      <w:r w:rsidRPr="00D75702">
        <w:rPr>
          <w:rFonts w:ascii="Arial" w:hAnsi="Arial" w:cs="Arial"/>
          <w:sz w:val="20"/>
          <w:szCs w:val="20"/>
          <w:lang w:val="cs-CZ"/>
        </w:rPr>
        <w:t xml:space="preserve">Společnost Mondelēz International rozšiřuje program pro udržitelné pěstování pšenice v České republice. Do takzvané Iniciativy </w:t>
      </w:r>
      <w:proofErr w:type="spellStart"/>
      <w:r w:rsidRPr="00D75702">
        <w:rPr>
          <w:rFonts w:ascii="Arial" w:hAnsi="Arial" w:cs="Arial"/>
          <w:sz w:val="20"/>
          <w:szCs w:val="20"/>
          <w:lang w:val="cs-CZ"/>
        </w:rPr>
        <w:t>Harmony</w:t>
      </w:r>
      <w:proofErr w:type="spellEnd"/>
      <w:r w:rsidRPr="00D75702">
        <w:rPr>
          <w:rFonts w:ascii="Arial" w:hAnsi="Arial" w:cs="Arial"/>
          <w:sz w:val="20"/>
          <w:szCs w:val="20"/>
          <w:lang w:val="cs-CZ"/>
        </w:rPr>
        <w:t xml:space="preserve"> se zapojilo už 26 zemědělců především ze středních a severních Čech a</w:t>
      </w:r>
      <w:r w:rsidR="008C472F">
        <w:rPr>
          <w:rFonts w:ascii="Arial" w:hAnsi="Arial" w:cs="Arial"/>
          <w:sz w:val="20"/>
          <w:szCs w:val="20"/>
          <w:lang w:val="cs-CZ"/>
        </w:rPr>
        <w:t xml:space="preserve"> z </w:t>
      </w:r>
      <w:r w:rsidRPr="00D75702">
        <w:rPr>
          <w:rFonts w:ascii="Arial" w:hAnsi="Arial" w:cs="Arial"/>
          <w:sz w:val="20"/>
          <w:szCs w:val="20"/>
          <w:lang w:val="cs-CZ"/>
        </w:rPr>
        <w:t>Moravy. Ti svou pšenici dodávají dvěma lokálním mlýnům</w:t>
      </w:r>
      <w:r w:rsidR="00A372EB">
        <w:rPr>
          <w:rFonts w:ascii="Arial" w:hAnsi="Arial" w:cs="Arial"/>
          <w:sz w:val="20"/>
          <w:szCs w:val="20"/>
          <w:lang w:val="cs-CZ"/>
        </w:rPr>
        <w:t>, které</w:t>
      </w:r>
      <w:r w:rsidRPr="00D75702">
        <w:rPr>
          <w:rFonts w:ascii="Arial" w:hAnsi="Arial" w:cs="Arial"/>
          <w:sz w:val="20"/>
          <w:szCs w:val="20"/>
          <w:lang w:val="cs-CZ"/>
        </w:rPr>
        <w:t xml:space="preserve"> zásobují továrny v Lovosicích a Opavě</w:t>
      </w:r>
      <w:r w:rsidR="008C472F">
        <w:rPr>
          <w:rFonts w:ascii="Arial" w:hAnsi="Arial" w:cs="Arial"/>
          <w:sz w:val="20"/>
          <w:szCs w:val="20"/>
          <w:lang w:val="cs-CZ"/>
        </w:rPr>
        <w:t xml:space="preserve">. Právě v tomto severomoravském městě </w:t>
      </w:r>
      <w:r w:rsidRPr="00D75702">
        <w:rPr>
          <w:rFonts w:ascii="Arial" w:hAnsi="Arial" w:cs="Arial"/>
          <w:sz w:val="20"/>
          <w:szCs w:val="20"/>
          <w:lang w:val="cs-CZ"/>
        </w:rPr>
        <w:t xml:space="preserve">společnost provozuje svou největší evropskou továrnu na výrobu sušenek. Čeští spotřebitelé najdou výrobky </w:t>
      </w:r>
      <w:r w:rsidRPr="00D75702">
        <w:rPr>
          <w:rFonts w:ascii="Arial" w:eastAsiaTheme="minorEastAsia" w:hAnsi="Arial" w:cs="Arial"/>
          <w:sz w:val="20"/>
          <w:szCs w:val="20"/>
          <w:lang w:val="cs-CZ"/>
        </w:rPr>
        <w:t xml:space="preserve">s logem Iniciativy </w:t>
      </w:r>
      <w:proofErr w:type="spellStart"/>
      <w:r w:rsidRPr="00D75702">
        <w:rPr>
          <w:rFonts w:ascii="Arial" w:eastAsiaTheme="minorEastAsia" w:hAnsi="Arial" w:cs="Arial"/>
          <w:sz w:val="20"/>
          <w:szCs w:val="20"/>
          <w:lang w:val="cs-CZ"/>
        </w:rPr>
        <w:t>Harmony</w:t>
      </w:r>
      <w:proofErr w:type="spellEnd"/>
      <w:r w:rsidRPr="00D75702">
        <w:rPr>
          <w:rFonts w:ascii="Arial" w:eastAsiaTheme="minorEastAsia" w:hAnsi="Arial" w:cs="Arial"/>
          <w:sz w:val="20"/>
          <w:szCs w:val="20"/>
          <w:lang w:val="cs-CZ"/>
        </w:rPr>
        <w:t xml:space="preserve"> nejprve na obalech produktů </w:t>
      </w:r>
      <w:proofErr w:type="spellStart"/>
      <w:r w:rsidRPr="00D75702">
        <w:rPr>
          <w:rFonts w:ascii="Arial" w:eastAsiaTheme="minorEastAsia" w:hAnsi="Arial" w:cs="Arial"/>
          <w:sz w:val="20"/>
          <w:szCs w:val="20"/>
          <w:lang w:val="cs-CZ"/>
        </w:rPr>
        <w:t>BeBe</w:t>
      </w:r>
      <w:proofErr w:type="spellEnd"/>
      <w:r w:rsidRPr="00D75702">
        <w:rPr>
          <w:rFonts w:ascii="Arial" w:eastAsiaTheme="minorEastAsia" w:hAnsi="Arial" w:cs="Arial"/>
          <w:sz w:val="20"/>
          <w:szCs w:val="20"/>
          <w:lang w:val="cs-CZ"/>
        </w:rPr>
        <w:t xml:space="preserve"> Dobré ráno, které se vyrábějí v obou těchto továrnách. </w:t>
      </w:r>
      <w:r w:rsidR="00CA703E">
        <w:rPr>
          <w:rFonts w:ascii="Arial" w:eastAsiaTheme="minorEastAsia" w:hAnsi="Arial" w:cs="Arial"/>
          <w:sz w:val="20"/>
          <w:szCs w:val="20"/>
          <w:lang w:val="cs-CZ"/>
        </w:rPr>
        <w:t xml:space="preserve">Společnost </w:t>
      </w:r>
      <w:r w:rsidR="00CA703E">
        <w:rPr>
          <w:rFonts w:ascii="Arial" w:hAnsi="Arial" w:cs="Arial"/>
          <w:sz w:val="20"/>
          <w:szCs w:val="20"/>
          <w:lang w:val="cs-CZ"/>
        </w:rPr>
        <w:t>má závazek</w:t>
      </w:r>
      <w:r w:rsidRPr="00D75702">
        <w:rPr>
          <w:rFonts w:ascii="Arial" w:hAnsi="Arial" w:cs="Arial"/>
          <w:sz w:val="20"/>
          <w:szCs w:val="20"/>
          <w:lang w:val="cs-CZ"/>
        </w:rPr>
        <w:t xml:space="preserve"> </w:t>
      </w:r>
      <w:r w:rsidR="00A372EB" w:rsidRPr="00D75702">
        <w:rPr>
          <w:rFonts w:ascii="Arial" w:hAnsi="Arial" w:cs="Arial"/>
          <w:sz w:val="20"/>
          <w:szCs w:val="20"/>
          <w:lang w:val="cs-CZ"/>
        </w:rPr>
        <w:t>do roku 2022</w:t>
      </w:r>
      <w:r w:rsidR="00A372EB">
        <w:rPr>
          <w:rFonts w:ascii="Arial" w:hAnsi="Arial" w:cs="Arial"/>
          <w:sz w:val="20"/>
          <w:szCs w:val="20"/>
          <w:lang w:val="cs-CZ"/>
        </w:rPr>
        <w:t xml:space="preserve"> </w:t>
      </w:r>
      <w:r w:rsidR="002E1272">
        <w:rPr>
          <w:rFonts w:ascii="Arial" w:hAnsi="Arial" w:cs="Arial"/>
          <w:sz w:val="20"/>
          <w:szCs w:val="20"/>
          <w:lang w:val="cs-CZ"/>
        </w:rPr>
        <w:t>pro všechny své sušenkové značky</w:t>
      </w:r>
      <w:r w:rsidR="00A372EB" w:rsidRPr="00D75702">
        <w:rPr>
          <w:rFonts w:ascii="Arial" w:hAnsi="Arial" w:cs="Arial"/>
          <w:sz w:val="20"/>
          <w:szCs w:val="20"/>
          <w:lang w:val="cs-CZ"/>
        </w:rPr>
        <w:t xml:space="preserve"> v Evropě</w:t>
      </w:r>
      <w:r w:rsidR="00A372EB">
        <w:rPr>
          <w:rFonts w:ascii="Arial" w:hAnsi="Arial" w:cs="Arial"/>
          <w:sz w:val="20"/>
          <w:szCs w:val="20"/>
          <w:lang w:val="cs-CZ"/>
        </w:rPr>
        <w:t xml:space="preserve"> usilovat o pokrytí </w:t>
      </w:r>
      <w:r w:rsidRPr="00D75702">
        <w:rPr>
          <w:rFonts w:ascii="Arial" w:hAnsi="Arial" w:cs="Arial"/>
          <w:sz w:val="20"/>
          <w:szCs w:val="20"/>
          <w:lang w:val="cs-CZ"/>
        </w:rPr>
        <w:t xml:space="preserve">spotřeby </w:t>
      </w:r>
      <w:r w:rsidR="00A372EB">
        <w:rPr>
          <w:rFonts w:ascii="Arial" w:hAnsi="Arial" w:cs="Arial"/>
          <w:sz w:val="20"/>
          <w:szCs w:val="20"/>
          <w:lang w:val="cs-CZ"/>
        </w:rPr>
        <w:t>mouky</w:t>
      </w:r>
      <w:r w:rsidRPr="00D75702">
        <w:rPr>
          <w:rFonts w:ascii="Arial" w:hAnsi="Arial" w:cs="Arial"/>
          <w:sz w:val="20"/>
          <w:szCs w:val="20"/>
          <w:lang w:val="cs-CZ"/>
        </w:rPr>
        <w:t xml:space="preserve"> </w:t>
      </w:r>
      <w:r w:rsidR="00A372EB">
        <w:rPr>
          <w:rFonts w:ascii="Arial" w:hAnsi="Arial" w:cs="Arial"/>
          <w:sz w:val="20"/>
          <w:szCs w:val="20"/>
          <w:lang w:val="cs-CZ"/>
        </w:rPr>
        <w:t xml:space="preserve">z pšenice pěstované dle pravidel </w:t>
      </w:r>
      <w:r w:rsidR="00CA703E">
        <w:rPr>
          <w:rFonts w:ascii="Arial" w:hAnsi="Arial" w:cs="Arial"/>
          <w:sz w:val="20"/>
          <w:szCs w:val="20"/>
          <w:lang w:val="cs-CZ"/>
        </w:rPr>
        <w:t xml:space="preserve">Iniciativy </w:t>
      </w:r>
      <w:proofErr w:type="spellStart"/>
      <w:r w:rsidR="00CA703E">
        <w:rPr>
          <w:rFonts w:ascii="Arial" w:hAnsi="Arial" w:cs="Arial"/>
          <w:sz w:val="20"/>
          <w:szCs w:val="20"/>
          <w:lang w:val="cs-CZ"/>
        </w:rPr>
        <w:t>Harmony</w:t>
      </w:r>
      <w:proofErr w:type="spellEnd"/>
      <w:r w:rsidRPr="00D75702">
        <w:rPr>
          <w:rFonts w:ascii="Arial" w:hAnsi="Arial" w:cs="Arial"/>
          <w:sz w:val="20"/>
          <w:szCs w:val="20"/>
          <w:lang w:val="cs-CZ"/>
        </w:rPr>
        <w:t xml:space="preserve">. </w:t>
      </w:r>
      <w:bookmarkEnd w:id="1"/>
    </w:p>
    <w:p w:rsidR="00A372EB" w:rsidRDefault="00A372EB" w:rsidP="00A372EB">
      <w:pPr>
        <w:spacing w:after="0" w:line="360" w:lineRule="auto"/>
        <w:ind w:firstLine="720"/>
        <w:rPr>
          <w:rFonts w:ascii="Arial" w:eastAsiaTheme="minorEastAsia" w:hAnsi="Arial" w:cs="Arial"/>
          <w:sz w:val="20"/>
          <w:szCs w:val="20"/>
          <w:lang w:val="cs-CZ"/>
        </w:rPr>
      </w:pPr>
      <w:r w:rsidRPr="00D75702">
        <w:rPr>
          <w:rFonts w:ascii="Arial" w:hAnsi="Arial" w:cs="Arial"/>
          <w:sz w:val="20"/>
          <w:szCs w:val="20"/>
          <w:lang w:val="cs-CZ"/>
        </w:rPr>
        <w:t xml:space="preserve"> </w:t>
      </w:r>
      <w:r w:rsidR="003D5871" w:rsidRPr="00D75702">
        <w:rPr>
          <w:rFonts w:ascii="Arial" w:hAnsi="Arial" w:cs="Arial"/>
          <w:sz w:val="20"/>
          <w:szCs w:val="20"/>
          <w:lang w:val="cs-CZ"/>
        </w:rPr>
        <w:t xml:space="preserve">„Naše produkty jsou založeny na dvou surovinách – kakau a pšenici – a pro obě tyto suroviny máme vlastní programy udržitelnosti,“ říká Ivana Tůmová, generální ředitelka společnosti Mondelez pro Českou republiku, Slovensko a Maďarsko. „Chceme totiž spotřebitelům nabízet produkty, které jsou nejen vysoce kvalitní, ale také založené na surovinách pěstovaných udržitelným způsobem. Pro projekt </w:t>
      </w:r>
      <w:proofErr w:type="spellStart"/>
      <w:r w:rsidR="003D5871" w:rsidRPr="00D75702">
        <w:rPr>
          <w:rFonts w:ascii="Arial" w:hAnsi="Arial" w:cs="Arial"/>
          <w:sz w:val="20"/>
          <w:szCs w:val="20"/>
          <w:lang w:val="cs-CZ"/>
        </w:rPr>
        <w:t>Harmony</w:t>
      </w:r>
      <w:proofErr w:type="spellEnd"/>
      <w:r w:rsidR="003D5871" w:rsidRPr="00D75702">
        <w:rPr>
          <w:rFonts w:ascii="Arial" w:hAnsi="Arial" w:cs="Arial"/>
          <w:sz w:val="20"/>
          <w:szCs w:val="20"/>
          <w:lang w:val="cs-CZ"/>
        </w:rPr>
        <w:t xml:space="preserve"> jsme našli podporu v celém našem dodavatelském řetězci, tedy jak u našich mlynářů, tak u samotných pěstitelů,“ vysvětluje Tůmová</w:t>
      </w:r>
      <w:r>
        <w:rPr>
          <w:rFonts w:ascii="Arial" w:eastAsiaTheme="minorEastAsia" w:hAnsi="Arial" w:cs="Arial"/>
          <w:sz w:val="20"/>
          <w:szCs w:val="20"/>
          <w:lang w:val="cs-CZ"/>
        </w:rPr>
        <w:t xml:space="preserve">. </w:t>
      </w:r>
    </w:p>
    <w:p w:rsidR="00082ACF" w:rsidRDefault="00A372EB" w:rsidP="00A372EB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 w:rsidRPr="00A372EB">
        <w:rPr>
          <w:rFonts w:ascii="Arial" w:hAnsi="Arial" w:cs="Arial"/>
          <w:sz w:val="20"/>
          <w:szCs w:val="20"/>
          <w:lang w:val="cs-CZ"/>
        </w:rPr>
        <w:t xml:space="preserve">Trvale udržitelné pěstební a zpracovatelské zásady zahrnují opatření, jako je minimalizace užívání pesticidů a umělých hnojiv, a to především díky výběru odolných odrůd pšenice, vhodné rotaci plodin, výsadbě meziplodin či specifické péči o půdu. Pokud dojde k využití pesticidů, musejí být tato ošetření cílená a odůvodněná. </w:t>
      </w:r>
      <w:r w:rsidR="00082ACF">
        <w:rPr>
          <w:rFonts w:ascii="Arial" w:hAnsi="Arial" w:cs="Arial"/>
          <w:sz w:val="20"/>
          <w:szCs w:val="20"/>
          <w:lang w:val="cs-CZ"/>
        </w:rPr>
        <w:t>O</w:t>
      </w:r>
      <w:r w:rsidRPr="00A372EB">
        <w:rPr>
          <w:rFonts w:ascii="Arial" w:hAnsi="Arial" w:cs="Arial"/>
          <w:sz w:val="20"/>
          <w:szCs w:val="20"/>
          <w:lang w:val="cs-CZ"/>
        </w:rPr>
        <w:t xml:space="preserve">mezení </w:t>
      </w:r>
      <w:r w:rsidR="00082ACF">
        <w:rPr>
          <w:rFonts w:ascii="Arial" w:hAnsi="Arial" w:cs="Arial"/>
          <w:sz w:val="20"/>
          <w:szCs w:val="20"/>
          <w:lang w:val="cs-CZ"/>
        </w:rPr>
        <w:t xml:space="preserve">veškerých zásahů </w:t>
      </w:r>
      <w:r w:rsidRPr="00A372EB">
        <w:rPr>
          <w:rFonts w:ascii="Arial" w:hAnsi="Arial" w:cs="Arial"/>
          <w:sz w:val="20"/>
          <w:szCs w:val="20"/>
          <w:lang w:val="cs-CZ"/>
        </w:rPr>
        <w:t>pomáhá snížit emise skleníkových plynů</w:t>
      </w:r>
      <w:r w:rsidR="00082ACF">
        <w:rPr>
          <w:rFonts w:ascii="Arial" w:hAnsi="Arial" w:cs="Arial"/>
          <w:sz w:val="20"/>
          <w:szCs w:val="20"/>
          <w:lang w:val="cs-CZ"/>
        </w:rPr>
        <w:t xml:space="preserve"> a</w:t>
      </w:r>
      <w:r w:rsidR="005E5D5C">
        <w:rPr>
          <w:rFonts w:ascii="Arial" w:hAnsi="Arial" w:cs="Arial"/>
          <w:sz w:val="20"/>
          <w:szCs w:val="20"/>
          <w:lang w:val="cs-CZ"/>
        </w:rPr>
        <w:t> </w:t>
      </w:r>
      <w:r w:rsidRPr="00A372EB">
        <w:rPr>
          <w:rFonts w:ascii="Arial" w:hAnsi="Arial" w:cs="Arial"/>
          <w:sz w:val="20"/>
          <w:szCs w:val="20"/>
          <w:lang w:val="cs-CZ"/>
        </w:rPr>
        <w:t xml:space="preserve">chrání kvalitu půdy a vody. </w:t>
      </w:r>
      <w:r w:rsidR="00082ACF">
        <w:rPr>
          <w:rFonts w:ascii="Arial" w:hAnsi="Arial" w:cs="Arial"/>
          <w:sz w:val="20"/>
          <w:szCs w:val="20"/>
          <w:lang w:val="cs-CZ"/>
        </w:rPr>
        <w:t xml:space="preserve">Iniciativa </w:t>
      </w:r>
      <w:proofErr w:type="spellStart"/>
      <w:r w:rsidRPr="00A372EB">
        <w:rPr>
          <w:rFonts w:ascii="Arial" w:hAnsi="Arial" w:cs="Arial"/>
          <w:sz w:val="20"/>
          <w:szCs w:val="20"/>
          <w:lang w:val="cs-CZ"/>
        </w:rPr>
        <w:t>Harmony</w:t>
      </w:r>
      <w:proofErr w:type="spellEnd"/>
      <w:r w:rsidRPr="00A372EB">
        <w:rPr>
          <w:rFonts w:ascii="Arial" w:hAnsi="Arial" w:cs="Arial"/>
          <w:sz w:val="20"/>
          <w:szCs w:val="20"/>
          <w:lang w:val="cs-CZ"/>
        </w:rPr>
        <w:t xml:space="preserve"> usiluje také o zachování a zvýšení místní biologické rozmanitosti. Tři procenta pšeničných polí jsou proto ponechána pro osetí speciálně vybranými medonosnými květinami, </w:t>
      </w:r>
      <w:r w:rsidR="002E1272">
        <w:rPr>
          <w:rFonts w:ascii="Arial" w:hAnsi="Arial" w:cs="Arial"/>
          <w:sz w:val="20"/>
          <w:szCs w:val="20"/>
          <w:lang w:val="cs-CZ"/>
        </w:rPr>
        <w:t>které opylovačům umožňují</w:t>
      </w:r>
      <w:r w:rsidRPr="00A372EB">
        <w:rPr>
          <w:rFonts w:ascii="Arial" w:hAnsi="Arial" w:cs="Arial"/>
          <w:sz w:val="20"/>
          <w:szCs w:val="20"/>
          <w:lang w:val="cs-CZ"/>
        </w:rPr>
        <w:t xml:space="preserve"> po celý rok získávat co nejvíce pylu a medu. Květinové pásy přinášejí </w:t>
      </w:r>
      <w:r w:rsidR="00395639">
        <w:rPr>
          <w:rFonts w:ascii="Arial" w:hAnsi="Arial" w:cs="Arial"/>
          <w:sz w:val="20"/>
          <w:szCs w:val="20"/>
          <w:lang w:val="cs-CZ"/>
        </w:rPr>
        <w:t>rovněž</w:t>
      </w:r>
      <w:r w:rsidR="00395639" w:rsidRPr="00A372EB">
        <w:rPr>
          <w:rFonts w:ascii="Arial" w:hAnsi="Arial" w:cs="Arial"/>
          <w:sz w:val="20"/>
          <w:szCs w:val="20"/>
          <w:lang w:val="cs-CZ"/>
        </w:rPr>
        <w:t xml:space="preserve"> </w:t>
      </w:r>
      <w:r w:rsidRPr="00A372EB">
        <w:rPr>
          <w:rFonts w:ascii="Arial" w:hAnsi="Arial" w:cs="Arial"/>
          <w:sz w:val="20"/>
          <w:szCs w:val="20"/>
          <w:lang w:val="cs-CZ"/>
        </w:rPr>
        <w:t xml:space="preserve">potravu a stanoviště hmyzu, který je důležitý v boji proti parazitům, což </w:t>
      </w:r>
      <w:r w:rsidR="0021503C">
        <w:rPr>
          <w:rFonts w:ascii="Arial" w:hAnsi="Arial" w:cs="Arial"/>
          <w:sz w:val="20"/>
          <w:szCs w:val="20"/>
          <w:lang w:val="cs-CZ"/>
        </w:rPr>
        <w:t xml:space="preserve">také </w:t>
      </w:r>
      <w:r w:rsidRPr="00A372EB">
        <w:rPr>
          <w:rFonts w:ascii="Arial" w:hAnsi="Arial" w:cs="Arial"/>
          <w:sz w:val="20"/>
          <w:szCs w:val="20"/>
          <w:lang w:val="cs-CZ"/>
        </w:rPr>
        <w:t>snižuje potřebu používání pesticidů.</w:t>
      </w:r>
      <w:r w:rsidR="00082ACF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3D5871" w:rsidRPr="00D75702" w:rsidRDefault="003D5871" w:rsidP="003D5871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</w:p>
    <w:p w:rsidR="003D5871" w:rsidRPr="00D75702" w:rsidRDefault="003D5871" w:rsidP="003D5871">
      <w:pPr>
        <w:spacing w:after="0" w:line="360" w:lineRule="auto"/>
        <w:ind w:firstLine="720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lastRenderedPageBreak/>
        <w:t xml:space="preserve">„Zapojením do programu </w:t>
      </w:r>
      <w:proofErr w:type="spellStart"/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>Harmony</w:t>
      </w:r>
      <w:proofErr w:type="spellEnd"/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pomáháme dobré věci. Zároveň je to pro nás zodpovědnost, protože jsme uprostřed dodavatelského řetězce, kde je kladen důraz na vysokou kvalitu. Ručíme za kvalitu sušenkové mouky </w:t>
      </w:r>
      <w:proofErr w:type="spellStart"/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>Harmony</w:t>
      </w:r>
      <w:proofErr w:type="spellEnd"/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, kterou dodáváme do závodů </w:t>
      </w:r>
      <w:r w:rsidR="008C472F" w:rsidRPr="008C472F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Mondelēz </w:t>
      </w:r>
      <w:r w:rsidR="005E5D5C">
        <w:rPr>
          <w:rFonts w:ascii="Arial" w:hAnsi="Arial" w:cs="Arial"/>
          <w:sz w:val="20"/>
          <w:szCs w:val="20"/>
          <w:shd w:val="clear" w:color="auto" w:fill="FFFFFF"/>
          <w:lang w:val="cs-CZ"/>
        </w:rPr>
        <w:t>International v Čechách a </w:t>
      </w:r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>na</w:t>
      </w:r>
      <w:r w:rsidR="005E5D5C">
        <w:rPr>
          <w:rFonts w:ascii="Arial" w:hAnsi="Arial" w:cs="Arial"/>
          <w:sz w:val="20"/>
          <w:szCs w:val="20"/>
          <w:shd w:val="clear" w:color="auto" w:fill="FFFFFF"/>
          <w:lang w:val="cs-CZ"/>
        </w:rPr>
        <w:t> </w:t>
      </w:r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Moravě, a je pro nás tedy důležité vybrat si ty správné a zodpovědné partnery, kteří dokáží vypěstovat pšenici podle stanovených standardů </w:t>
      </w:r>
      <w:proofErr w:type="spellStart"/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>Harmony</w:t>
      </w:r>
      <w:proofErr w:type="spellEnd"/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,“ říká Daniel Perner, majitel společnosti Mlýn Perner. </w:t>
      </w:r>
    </w:p>
    <w:p w:rsidR="003D5871" w:rsidRPr="00D75702" w:rsidRDefault="003D5871" w:rsidP="003D5871">
      <w:pPr>
        <w:spacing w:after="0" w:line="360" w:lineRule="auto"/>
        <w:ind w:firstLine="720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D75702">
        <w:rPr>
          <w:rFonts w:ascii="Arial" w:hAnsi="Arial" w:cs="Arial"/>
          <w:sz w:val="20"/>
          <w:szCs w:val="20"/>
          <w:lang w:val="cs-CZ"/>
        </w:rPr>
        <w:t xml:space="preserve">„Naše rodinná farma vyznává principy tradičního přístupu k zemědělství a přírodě. Je pro nás důležité vnímat potřeby krajiny, protože to, jak se k ní budeme chovat my, nám bude ona za pár let oplácet. Iniciativa </w:t>
      </w:r>
      <w:proofErr w:type="spellStart"/>
      <w:r w:rsidRPr="00D75702">
        <w:rPr>
          <w:rFonts w:ascii="Arial" w:hAnsi="Arial" w:cs="Arial"/>
          <w:sz w:val="20"/>
          <w:szCs w:val="20"/>
          <w:lang w:val="cs-CZ"/>
        </w:rPr>
        <w:t>Harmony</w:t>
      </w:r>
      <w:proofErr w:type="spellEnd"/>
      <w:r w:rsidRPr="00D75702">
        <w:rPr>
          <w:rFonts w:ascii="Arial" w:hAnsi="Arial" w:cs="Arial"/>
          <w:sz w:val="20"/>
          <w:szCs w:val="20"/>
          <w:lang w:val="cs-CZ"/>
        </w:rPr>
        <w:t xml:space="preserve"> stojí na podobných základech. Finanční podpora v podobě vyšší výkupní ceny je příjemným bonusem, který nám pomáhá držet vysoký standard naší práce,“ říká Petr Novák, majitel rodinné farmy Statek Novák Jarpice-Kamenice. </w:t>
      </w:r>
    </w:p>
    <w:p w:rsidR="003D5871" w:rsidRPr="00D75702" w:rsidRDefault="00082ACF" w:rsidP="003D5871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 w:rsidRPr="00D75702">
        <w:rPr>
          <w:rFonts w:ascii="Arial" w:hAnsi="Arial" w:cs="Arial"/>
          <w:sz w:val="20"/>
          <w:szCs w:val="20"/>
          <w:lang w:val="cs-CZ"/>
        </w:rPr>
        <w:t xml:space="preserve">Program </w:t>
      </w:r>
      <w:proofErr w:type="spellStart"/>
      <w:r w:rsidRPr="00D75702">
        <w:rPr>
          <w:rFonts w:ascii="Arial" w:hAnsi="Arial" w:cs="Arial"/>
          <w:sz w:val="20"/>
          <w:szCs w:val="20"/>
          <w:lang w:val="cs-CZ"/>
        </w:rPr>
        <w:t>Harmony</w:t>
      </w:r>
      <w:proofErr w:type="spellEnd"/>
      <w:r w:rsidRPr="00D75702">
        <w:rPr>
          <w:rFonts w:ascii="Arial" w:hAnsi="Arial" w:cs="Arial"/>
          <w:sz w:val="20"/>
          <w:szCs w:val="20"/>
          <w:lang w:val="cs-CZ"/>
        </w:rPr>
        <w:t xml:space="preserve"> vznikl ve Francii v roce 2008 v partnerské spolupráci zaměstnanců společnosti Mondelēz International, mlynářů, </w:t>
      </w:r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pěstitelů mouky a zemědělských družstev. Na jeho vývoji se podílely i neziskové a výzkumné organizace. Zemědělci zapojení do programu </w:t>
      </w:r>
      <w:proofErr w:type="spellStart"/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>Harmony</w:t>
      </w:r>
      <w:proofErr w:type="spellEnd"/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uplatňují trvale udržitelné pěstební a zpracovatelské metody, šetří vodou, chrání půdu i biodiverzitu a snižují emise oxidů uhlíku. Odměnou za to je jim vyšší výkupní cena. Správné dodržování stanovených postupů je předmětem pravidelných auditů</w:t>
      </w:r>
      <w:r w:rsidR="0021503C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. </w:t>
      </w:r>
      <w:r w:rsidR="003D5871" w:rsidRPr="00D75702">
        <w:rPr>
          <w:rFonts w:ascii="Arial" w:hAnsi="Arial" w:cs="Arial"/>
          <w:sz w:val="20"/>
          <w:szCs w:val="20"/>
          <w:lang w:val="cs-CZ"/>
        </w:rPr>
        <w:t xml:space="preserve">V současnosti je do Iniciativy </w:t>
      </w:r>
      <w:proofErr w:type="spellStart"/>
      <w:r w:rsidR="003D5871" w:rsidRPr="00D75702">
        <w:rPr>
          <w:rFonts w:ascii="Arial" w:hAnsi="Arial" w:cs="Arial"/>
          <w:sz w:val="20"/>
          <w:szCs w:val="20"/>
          <w:lang w:val="cs-CZ"/>
        </w:rPr>
        <w:t>Harmony</w:t>
      </w:r>
      <w:proofErr w:type="spellEnd"/>
      <w:r w:rsidR="003D5871" w:rsidRPr="00D75702">
        <w:rPr>
          <w:rFonts w:ascii="Arial" w:hAnsi="Arial" w:cs="Arial"/>
          <w:sz w:val="20"/>
          <w:szCs w:val="20"/>
          <w:lang w:val="cs-CZ"/>
        </w:rPr>
        <w:t xml:space="preserve"> zapojeno 1 700 zemědělců, 13 mlýnů a 21 družstev z šesti zemí, Francie, Belgie, České republiky, Itálie,</w:t>
      </w:r>
      <w:r w:rsidR="003D5871" w:rsidRPr="00D75702" w:rsidDel="00457896">
        <w:rPr>
          <w:rFonts w:ascii="Arial" w:hAnsi="Arial" w:cs="Arial"/>
          <w:sz w:val="20"/>
          <w:szCs w:val="20"/>
          <w:lang w:val="cs-CZ"/>
        </w:rPr>
        <w:t xml:space="preserve"> </w:t>
      </w:r>
      <w:r w:rsidR="003D5871" w:rsidRPr="00D75702">
        <w:rPr>
          <w:rFonts w:ascii="Arial" w:hAnsi="Arial" w:cs="Arial"/>
          <w:sz w:val="20"/>
          <w:szCs w:val="20"/>
          <w:lang w:val="cs-CZ"/>
        </w:rPr>
        <w:t xml:space="preserve">Polska a Španělska. V roce 2017 vyprodukovali 177 tisíc tun pšenice pro výrobu sušenek jednotlivých značek společnosti. Rozšiřováním programu </w:t>
      </w:r>
      <w:proofErr w:type="spellStart"/>
      <w:r w:rsidR="003D5871" w:rsidRPr="00D75702">
        <w:rPr>
          <w:rFonts w:ascii="Arial" w:hAnsi="Arial" w:cs="Arial"/>
          <w:sz w:val="20"/>
          <w:szCs w:val="20"/>
          <w:lang w:val="cs-CZ"/>
        </w:rPr>
        <w:t>Harmony</w:t>
      </w:r>
      <w:proofErr w:type="spellEnd"/>
      <w:r w:rsidR="003D5871" w:rsidRPr="00D75702">
        <w:rPr>
          <w:rFonts w:ascii="Arial" w:hAnsi="Arial" w:cs="Arial"/>
          <w:sz w:val="20"/>
          <w:szCs w:val="20"/>
          <w:lang w:val="cs-CZ"/>
        </w:rPr>
        <w:t xml:space="preserve"> by měla roční produkce pšenice do roku 2022 vzrůst na více než 280 tisíc tun. </w:t>
      </w:r>
    </w:p>
    <w:p w:rsidR="003D5871" w:rsidRPr="00D75702" w:rsidRDefault="003D5871" w:rsidP="003D5871">
      <w:pPr>
        <w:spacing w:after="0" w:line="360" w:lineRule="auto"/>
        <w:rPr>
          <w:rFonts w:ascii="Arial" w:hAnsi="Arial" w:cs="Arial"/>
          <w:sz w:val="20"/>
          <w:szCs w:val="20"/>
          <w:lang w:val="cs-CZ"/>
        </w:rPr>
      </w:pPr>
      <w:r w:rsidRPr="00D75702">
        <w:rPr>
          <w:rFonts w:ascii="Arial" w:hAnsi="Arial" w:cs="Arial"/>
          <w:sz w:val="20"/>
          <w:szCs w:val="20"/>
          <w:lang w:val="cs-CZ"/>
        </w:rPr>
        <w:tab/>
      </w:r>
    </w:p>
    <w:p w:rsidR="003D5871" w:rsidRPr="00D75702" w:rsidRDefault="003D5871" w:rsidP="003D5871">
      <w:pPr>
        <w:spacing w:after="0" w:line="360" w:lineRule="auto"/>
        <w:rPr>
          <w:rFonts w:ascii="Arial" w:hAnsi="Arial" w:cs="Arial"/>
          <w:sz w:val="20"/>
          <w:szCs w:val="20"/>
          <w:lang w:val="cs-CZ"/>
        </w:rPr>
      </w:pPr>
      <w:r w:rsidRPr="00D75702">
        <w:rPr>
          <w:rFonts w:ascii="Arial" w:hAnsi="Arial" w:cs="Arial"/>
          <w:sz w:val="20"/>
          <w:szCs w:val="20"/>
          <w:lang w:val="cs-CZ"/>
        </w:rPr>
        <w:t xml:space="preserve">Více informací o Iniciativě </w:t>
      </w:r>
      <w:proofErr w:type="spellStart"/>
      <w:r w:rsidRPr="00D75702">
        <w:rPr>
          <w:rFonts w:ascii="Arial" w:hAnsi="Arial" w:cs="Arial"/>
          <w:sz w:val="20"/>
          <w:szCs w:val="20"/>
          <w:lang w:val="cs-CZ"/>
        </w:rPr>
        <w:t>Harmony</w:t>
      </w:r>
      <w:proofErr w:type="spellEnd"/>
      <w:r w:rsidRPr="00D75702">
        <w:rPr>
          <w:rFonts w:ascii="Arial" w:hAnsi="Arial" w:cs="Arial"/>
          <w:sz w:val="20"/>
          <w:szCs w:val="20"/>
          <w:lang w:val="cs-CZ"/>
        </w:rPr>
        <w:t xml:space="preserve"> naleznete na </w:t>
      </w:r>
      <w:hyperlink r:id="rId8" w:history="1">
        <w:r w:rsidR="00C532AC" w:rsidRPr="00785336">
          <w:rPr>
            <w:rStyle w:val="Hypertextovodkaz"/>
            <w:lang w:val="cs-CZ"/>
          </w:rPr>
          <w:t>https://har</w:t>
        </w:r>
        <w:r w:rsidR="00C532AC" w:rsidRPr="00785336">
          <w:rPr>
            <w:rStyle w:val="Hypertextovodkaz"/>
            <w:lang w:val="cs-CZ"/>
          </w:rPr>
          <w:t>m</w:t>
        </w:r>
        <w:r w:rsidR="00C532AC" w:rsidRPr="00785336">
          <w:rPr>
            <w:rStyle w:val="Hypertextovodkaz"/>
            <w:lang w:val="cs-CZ"/>
          </w:rPr>
          <w:t>ony.info/cs-cz#</w:t>
        </w:r>
      </w:hyperlink>
      <w:r w:rsidR="00C532AC">
        <w:rPr>
          <w:rFonts w:ascii="Arial" w:hAnsi="Arial" w:cs="Arial"/>
          <w:sz w:val="20"/>
          <w:szCs w:val="20"/>
          <w:lang w:val="cs-CZ"/>
        </w:rPr>
        <w:t>.</w:t>
      </w:r>
    </w:p>
    <w:p w:rsidR="00890B09" w:rsidRDefault="00890B09">
      <w:pPr>
        <w:rPr>
          <w:lang w:val="cs-CZ"/>
        </w:rPr>
      </w:pPr>
    </w:p>
    <w:p w:rsidR="009433CA" w:rsidRPr="0021503C" w:rsidRDefault="009433CA" w:rsidP="009433CA">
      <w:pPr>
        <w:rPr>
          <w:rFonts w:ascii="Arial" w:eastAsia="Arial,Times New Roman" w:hAnsi="Arial" w:cs="Arial"/>
          <w:b/>
          <w:bCs/>
          <w:sz w:val="20"/>
          <w:szCs w:val="20"/>
          <w:lang w:val="cs-CZ"/>
        </w:rPr>
      </w:pPr>
      <w:r w:rsidRPr="0021503C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 xml:space="preserve">O společnosti </w:t>
      </w:r>
      <w:proofErr w:type="spellStart"/>
      <w:r w:rsidRPr="0021503C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>Mondel</w:t>
      </w:r>
      <w:r>
        <w:rPr>
          <w:rFonts w:ascii="Arial" w:eastAsia="Arial,Times New Roman" w:hAnsi="Arial" w:cs="Arial"/>
          <w:b/>
          <w:bCs/>
          <w:sz w:val="20"/>
          <w:szCs w:val="20"/>
          <w:lang w:val="cs-CZ"/>
        </w:rPr>
        <w:t>e</w:t>
      </w:r>
      <w:r w:rsidRPr="0021503C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>z</w:t>
      </w:r>
      <w:proofErr w:type="spellEnd"/>
      <w:r w:rsidRPr="0021503C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 xml:space="preserve"> Czech Republic </w:t>
      </w:r>
    </w:p>
    <w:p w:rsidR="009433CA" w:rsidRPr="0021503C" w:rsidRDefault="009433CA" w:rsidP="009433CA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 w:rsidRPr="0021503C">
        <w:rPr>
          <w:rFonts w:ascii="Arial" w:hAnsi="Arial" w:cs="Arial"/>
          <w:sz w:val="20"/>
          <w:szCs w:val="20"/>
          <w:lang w:val="cs-CZ"/>
        </w:rPr>
        <w:t xml:space="preserve">Společnost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Mondel</w:t>
      </w:r>
      <w:r>
        <w:rPr>
          <w:rFonts w:ascii="Arial" w:hAnsi="Arial" w:cs="Arial"/>
          <w:sz w:val="20"/>
          <w:szCs w:val="20"/>
          <w:lang w:val="cs-CZ"/>
        </w:rPr>
        <w:t>e</w:t>
      </w:r>
      <w:r w:rsidRPr="0021503C">
        <w:rPr>
          <w:rFonts w:ascii="Arial" w:hAnsi="Arial" w:cs="Arial"/>
          <w:sz w:val="20"/>
          <w:szCs w:val="20"/>
          <w:lang w:val="cs-CZ"/>
        </w:rPr>
        <w:t>z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 Czech Republic</w:t>
      </w:r>
      <w:r>
        <w:rPr>
          <w:rFonts w:ascii="Arial" w:hAnsi="Arial" w:cs="Arial"/>
          <w:sz w:val="20"/>
          <w:szCs w:val="20"/>
          <w:lang w:val="cs-CZ"/>
        </w:rPr>
        <w:t>,</w:t>
      </w:r>
      <w:r w:rsidRPr="0021503C">
        <w:rPr>
          <w:rFonts w:ascii="Arial" w:hAnsi="Arial" w:cs="Arial"/>
          <w:sz w:val="20"/>
          <w:szCs w:val="20"/>
          <w:lang w:val="cs-CZ"/>
        </w:rPr>
        <w:t xml:space="preserve"> s.r.o.</w:t>
      </w:r>
      <w:r>
        <w:rPr>
          <w:rFonts w:ascii="Arial" w:hAnsi="Arial" w:cs="Arial"/>
          <w:sz w:val="20"/>
          <w:szCs w:val="20"/>
          <w:lang w:val="cs-CZ"/>
        </w:rPr>
        <w:t>,</w:t>
      </w:r>
      <w:r w:rsidRPr="0021503C">
        <w:rPr>
          <w:rFonts w:ascii="Arial" w:hAnsi="Arial" w:cs="Arial"/>
          <w:sz w:val="20"/>
          <w:szCs w:val="20"/>
          <w:lang w:val="cs-CZ"/>
        </w:rPr>
        <w:t xml:space="preserve"> je součástí skupiny společností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Mondelēz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 International, která je předním světovým výrobcem cukrovinek a pečených produktů. Skupina v současné době zaměstnává více než 80 tisíc lidí a své výrobky prodává </w:t>
      </w:r>
      <w:proofErr w:type="gramStart"/>
      <w:r w:rsidRPr="0021503C">
        <w:rPr>
          <w:rFonts w:ascii="Arial" w:hAnsi="Arial" w:cs="Arial"/>
          <w:sz w:val="20"/>
          <w:szCs w:val="20"/>
          <w:lang w:val="cs-CZ"/>
        </w:rPr>
        <w:t>ve 150</w:t>
      </w:r>
      <w:proofErr w:type="gramEnd"/>
      <w:r w:rsidRPr="0021503C">
        <w:rPr>
          <w:rFonts w:ascii="Arial" w:hAnsi="Arial" w:cs="Arial"/>
          <w:sz w:val="20"/>
          <w:szCs w:val="20"/>
          <w:lang w:val="cs-CZ"/>
        </w:rPr>
        <w:t xml:space="preserve"> zemích světa. Mezi její nejznámější značky patří čokolády Milka a Cadbury, sušenky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Oreo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 a LU nebo žvýkačky Trident. Do portfolia produktů na českém a slovenském trhu patří značky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BeBe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 Dobré ráno, Opavia,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Brumík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Fidorka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, Figaro,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Halls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, Kolonáda, Miňonky či TUC.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Mondelēz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 International je v České republice a na Slovensku jedničkou ve výrobě cukrovinek a pečených produktů. Ve čtyřech továrnách, dvou obchodních jednotkách a centru sdílených služeb zaměstnává téměř 2,5 tisíce lidí. Obchodní zastoupení firmy zde prodává 500 produktů pod 16 značkami. </w:t>
      </w:r>
    </w:p>
    <w:p w:rsidR="009433CA" w:rsidRPr="0021503C" w:rsidRDefault="009433CA" w:rsidP="009433CA">
      <w:pPr>
        <w:rPr>
          <w:rFonts w:ascii="Arial" w:hAnsi="Arial" w:cs="Arial"/>
          <w:sz w:val="20"/>
          <w:szCs w:val="20"/>
          <w:lang w:val="cs-CZ"/>
        </w:rPr>
      </w:pPr>
      <w:r w:rsidRPr="0021503C">
        <w:rPr>
          <w:rFonts w:ascii="Arial" w:hAnsi="Arial" w:cs="Arial"/>
          <w:sz w:val="20"/>
          <w:szCs w:val="20"/>
          <w:lang w:val="cs-CZ"/>
        </w:rPr>
        <w:t xml:space="preserve">Více </w:t>
      </w:r>
      <w:proofErr w:type="gramStart"/>
      <w:r w:rsidRPr="0021503C">
        <w:rPr>
          <w:rFonts w:ascii="Arial" w:hAnsi="Arial" w:cs="Arial"/>
          <w:sz w:val="20"/>
          <w:szCs w:val="20"/>
          <w:lang w:val="cs-CZ"/>
        </w:rPr>
        <w:t>na</w:t>
      </w:r>
      <w:proofErr w:type="gramEnd"/>
      <w:r w:rsidRPr="0021503C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9" w:history="1">
        <w:r w:rsidRPr="0021503C">
          <w:rPr>
            <w:rStyle w:val="Hypertextovodkaz"/>
            <w:rFonts w:ascii="Arial" w:hAnsi="Arial" w:cs="Arial"/>
            <w:sz w:val="20"/>
            <w:szCs w:val="20"/>
            <w:lang w:val="cs-CZ"/>
          </w:rPr>
          <w:t>www.mondelezinternational.com</w:t>
        </w:r>
      </w:hyperlink>
      <w:r w:rsidRPr="0021503C">
        <w:rPr>
          <w:rFonts w:ascii="Arial" w:hAnsi="Arial" w:cs="Arial"/>
          <w:sz w:val="20"/>
          <w:szCs w:val="20"/>
          <w:lang w:val="cs-CZ"/>
        </w:rPr>
        <w:t xml:space="preserve">, </w:t>
      </w:r>
      <w:hyperlink r:id="rId10" w:history="1">
        <w:r w:rsidRPr="0021503C">
          <w:rPr>
            <w:rStyle w:val="Hypertextovodkaz"/>
            <w:rFonts w:ascii="Arial" w:hAnsi="Arial" w:cs="Arial"/>
            <w:sz w:val="20"/>
            <w:szCs w:val="20"/>
            <w:lang w:val="cs-CZ"/>
          </w:rPr>
          <w:t>www.facebook.com/mondelezinternational</w:t>
        </w:r>
      </w:hyperlink>
      <w:r w:rsidRPr="0021503C">
        <w:rPr>
          <w:rFonts w:ascii="Arial" w:hAnsi="Arial" w:cs="Arial"/>
          <w:sz w:val="20"/>
          <w:szCs w:val="20"/>
          <w:lang w:val="cs-CZ"/>
        </w:rPr>
        <w:t xml:space="preserve"> a </w:t>
      </w:r>
      <w:hyperlink r:id="rId11" w:history="1">
        <w:r w:rsidRPr="0021503C">
          <w:rPr>
            <w:rStyle w:val="Hypertextovodkaz"/>
            <w:rFonts w:ascii="Arial" w:hAnsi="Arial" w:cs="Arial"/>
            <w:sz w:val="20"/>
            <w:szCs w:val="20"/>
            <w:lang w:val="cs-CZ"/>
          </w:rPr>
          <w:t>www.twitter.com/MDLZ</w:t>
        </w:r>
      </w:hyperlink>
    </w:p>
    <w:p w:rsidR="009433CA" w:rsidRPr="003D5871" w:rsidRDefault="009433CA">
      <w:pPr>
        <w:rPr>
          <w:lang w:val="cs-CZ"/>
        </w:rPr>
      </w:pPr>
    </w:p>
    <w:sectPr w:rsidR="009433CA" w:rsidRPr="003D5871" w:rsidSect="003D5871">
      <w:pgSz w:w="12240" w:h="15840"/>
      <w:pgMar w:top="1389" w:right="1440" w:bottom="709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0E5A"/>
    <w:multiLevelType w:val="hybridMultilevel"/>
    <w:tmpl w:val="96ACF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71"/>
    <w:rsid w:val="00082ACF"/>
    <w:rsid w:val="000F3BC5"/>
    <w:rsid w:val="0021503C"/>
    <w:rsid w:val="00243719"/>
    <w:rsid w:val="002B54F3"/>
    <w:rsid w:val="002E1272"/>
    <w:rsid w:val="00395639"/>
    <w:rsid w:val="003D4B04"/>
    <w:rsid w:val="003D5871"/>
    <w:rsid w:val="003D5AEF"/>
    <w:rsid w:val="005E5D5C"/>
    <w:rsid w:val="00890B09"/>
    <w:rsid w:val="008C472F"/>
    <w:rsid w:val="00904492"/>
    <w:rsid w:val="009433CA"/>
    <w:rsid w:val="009D25EA"/>
    <w:rsid w:val="00A372EB"/>
    <w:rsid w:val="00C532AC"/>
    <w:rsid w:val="00CA703E"/>
    <w:rsid w:val="00D1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871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D5871"/>
    <w:rPr>
      <w:color w:val="0000FF"/>
      <w:u w:val="single"/>
    </w:rPr>
  </w:style>
  <w:style w:type="table" w:styleId="Mkatabulky">
    <w:name w:val="Table Grid"/>
    <w:basedOn w:val="Normlntabulka"/>
    <w:uiPriority w:val="59"/>
    <w:rsid w:val="003D58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D587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D5871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5EA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95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5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5639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5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5639"/>
    <w:rPr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395639"/>
    <w:pPr>
      <w:spacing w:after="0" w:line="240" w:lineRule="auto"/>
    </w:pPr>
    <w:rPr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2B54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871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D5871"/>
    <w:rPr>
      <w:color w:val="0000FF"/>
      <w:u w:val="single"/>
    </w:rPr>
  </w:style>
  <w:style w:type="table" w:styleId="Mkatabulky">
    <w:name w:val="Table Grid"/>
    <w:basedOn w:val="Normlntabulka"/>
    <w:uiPriority w:val="59"/>
    <w:rsid w:val="003D58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D587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D5871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5EA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95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5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5639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5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5639"/>
    <w:rPr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395639"/>
    <w:pPr>
      <w:spacing w:after="0" w:line="240" w:lineRule="auto"/>
    </w:pPr>
    <w:rPr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2B5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mony.info/cs-cz#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knuth@kraf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witter.com/MDL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mondelezinternat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delez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815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Bechynska, Gabriela</dc:creator>
  <cp:lastModifiedBy>Michaela Šimková</cp:lastModifiedBy>
  <cp:revision>3</cp:revision>
  <cp:lastPrinted>2019-05-28T08:09:00Z</cp:lastPrinted>
  <dcterms:created xsi:type="dcterms:W3CDTF">2019-05-28T07:04:00Z</dcterms:created>
  <dcterms:modified xsi:type="dcterms:W3CDTF">2019-05-28T08:18:00Z</dcterms:modified>
</cp:coreProperties>
</file>