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pict>
          <v:group style="position:absolute;margin-left:.0pt;margin-top:-.000013pt;width:595.3pt;height:83.95pt;mso-position-horizontal-relative:page;mso-position-vertical-relative:page;z-index:-251738112" coordorigin="0,0" coordsize="11906,1679">
            <v:rect style="position:absolute;left:0;top:0;width:1238;height:1674" filled="true" fillcolor="#000000" stroked="false">
              <v:fill type="solid"/>
            </v:rect>
            <v:shape style="position:absolute;left:15;top:0;width:7886;height:1679" coordorigin="16,0" coordsize="7886,1679" path="m4709,1648l4007,1648,4165,1649,4397,1656,4952,1676,5109,1679,5188,1679,5267,1678,5345,1676,5424,1673,5502,1669,5581,1663,5638,1658,5153,1658,5072,1657,4911,1655,4709,1648xm78,1644l41,1644,29,1648,18,1656,16,1664,27,1668,4709,1648,4704,1648,93,1648,80,1646,78,1644xm7896,0l7866,0,7867,9,7871,85,7871,99,7871,164,7869,241,7865,318,7860,394,7852,468,7845,540,7836,610,7828,675,7818,739,7801,803,7774,863,7736,915,7686,951,7626,971,7562,981,7346,999,7269,1007,7193,1016,7117,1028,7042,1044,6967,1065,6894,1092,6823,1125,6756,1163,6691,1205,6627,1249,6501,1340,6437,1384,6371,1425,6303,1462,6232,1494,6160,1522,6087,1547,6012,1568,5937,1587,5861,1602,5785,1616,5708,1626,5631,1635,5555,1642,5474,1648,5394,1652,5314,1655,5233,1657,5153,1658,5638,1658,5659,1656,5736,1646,5814,1634,5891,1619,5967,1602,6042,1582,6117,1559,6191,1533,6264,1505,6338,1470,6409,1430,6478,1386,6544,1340,6677,1246,6744,1200,6813,1158,6885,1120,6956,1091,7028,1069,7101,1052,7176,1039,7251,1030,7327,1023,7478,1011,7553,1004,7636,989,7711,960,7774,913,7822,843,7845,782,7860,719,7869,654,7875,589,7883,506,7890,422,7895,339,7899,255,7902,177,7901,99,7898,21,7896,0xm103,1644l78,1644,80,1646,93,1648,103,1644xm3942,1624l103,1644,93,1648,4704,1648,4614,1644,4184,1627,4023,1624,3942,1624xm256,0l223,0,218,12,190,85,166,161,147,239,131,318,120,399,112,476,106,553,102,630,99,708,97,785,96,863,95,940,95,1125,95,1173,94,1251,92,1328,90,1406,86,1483,81,1561,74,1638,78,1644,103,1644,106,1643,113,1634,120,1555,126,1476,131,1397,134,1318,137,1239,139,1158,140,1081,141,1002,143,843,144,765,145,686,147,609,151,534,156,459,163,384,173,310,185,236,202,163,223,91,248,20,256,0xe" filled="true" fillcolor="#a5aa82" stroked="false">
              <v:path arrowok="t"/>
              <v:fill type="solid"/>
            </v:shape>
            <v:shape style="position:absolute;left:0;top:0;width:11906;height:1674" coordorigin="0,0" coordsize="11906,1674" path="m11906,0l7837,0,1193,0,194,0,181,0,178,7,150,80,126,156,106,234,91,313,80,394,72,471,66,548,62,625,59,703,57,780,56,858,55,935,55,1120,54,1168,54,1246,52,1323,50,1401,46,1478,41,1556,34,1633,37,1637,29,1639,1,1639,0,1639,0,1649,0,1651,0,1663,306,1661,306,1674,5161,1674,5226,1673,5305,1671,5384,1668,5462,1664,5541,1658,5619,1651,5696,1641,5774,1629,5850,1614,5927,1597,6002,1577,6077,1554,6151,1528,6224,1500,6298,1465,6369,1425,6438,1381,6504,1335,6636,1241,6704,1195,6773,1153,6845,1115,6916,1086,6988,1064,7061,1047,7136,1034,7211,1025,7286,1018,7438,1006,7475,1003,11906,1003,11906,0e" filled="true" fillcolor="#000000" stroked="false">
              <v:path arrowok="t"/>
              <v:fill type="solid"/>
            </v:shape>
            <v:shape style="position:absolute;left:9399;top:321;width:1603;height:325" type="#_x0000_t75" stroked="false">
              <v:imagedata r:id="rId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11906;height:167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43"/>
                      </w:rPr>
                    </w:pPr>
                  </w:p>
                  <w:p>
                    <w:pPr>
                      <w:spacing w:before="0"/>
                      <w:ind w:left="1396" w:right="0" w:firstLine="0"/>
                      <w:jc w:val="left"/>
                      <w:rPr>
                        <w:rFonts w:ascii="AvantGarde-Book" w:hAnsi="AvantGarde-Book"/>
                        <w:sz w:val="34"/>
                      </w:rPr>
                    </w:pPr>
                    <w:r>
                      <w:rPr>
                        <w:rFonts w:ascii="AvantGarde-Book" w:hAnsi="AvantGarde-Book"/>
                        <w:color w:val="FFFFFF"/>
                        <w:sz w:val="34"/>
                      </w:rPr>
                      <w:t>trands på BIMobject</w:t>
                    </w:r>
                  </w:p>
                </w:txbxContent>
              </v:textbox>
              <w10:wrap type="none"/>
            </v:shape>
            <v:shape style="position:absolute;left:1281;top:604;width:2767;height:27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smeddelande 3:e februari 2020</w:t>
                    </w:r>
                  </w:p>
                </w:txbxContent>
              </v:textbox>
              <w10:wrap type="none"/>
            </v:shape>
            <v:shape style="position:absolute;left:11006;top:356;width:119;height:149" type="#_x0000_t202" filled="false" stroked="false">
              <v:textbox inset="0,0,0,0">
                <w:txbxContent>
                  <w:p>
                    <w:pPr>
                      <w:spacing w:line="148" w:lineRule="exact" w:before="0"/>
                      <w:ind w:left="0" w:right="0" w:firstLine="0"/>
                      <w:jc w:val="left"/>
                      <w:rPr>
                        <w:rFonts w:ascii="Avenir" w:hAnsi="Avenir"/>
                        <w:sz w:val="12"/>
                      </w:rPr>
                    </w:pPr>
                    <w:r>
                      <w:rPr>
                        <w:rFonts w:ascii="Avenir" w:hAnsi="Avenir"/>
                        <w:color w:val="FFFFFF"/>
                        <w:w w:val="102"/>
                        <w:sz w:val="12"/>
                      </w:rPr>
                      <w:t>®</w:t>
                    </w:r>
                  </w:p>
                </w:txbxContent>
              </v:textbox>
              <w10:wrap type="none"/>
            </v:shape>
            <v:shape style="position:absolute;left:0;top:0;width:1238;height:167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19"/>
                      </w:rPr>
                    </w:pPr>
                  </w:p>
                  <w:p>
                    <w:pPr>
                      <w:spacing w:before="0"/>
                      <w:ind w:left="907" w:right="-5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Pres</w:t>
                    </w:r>
                  </w:p>
                  <w:p>
                    <w:pPr>
                      <w:spacing w:line="240" w:lineRule="auto" w:before="11"/>
                      <w:rPr>
                        <w:sz w:val="17"/>
                      </w:rPr>
                    </w:pPr>
                  </w:p>
                  <w:p>
                    <w:pPr>
                      <w:spacing w:before="1"/>
                      <w:ind w:left="911" w:right="-173" w:firstLine="0"/>
                      <w:jc w:val="left"/>
                      <w:rPr>
                        <w:rFonts w:ascii="AvantGarde-Book"/>
                        <w:sz w:val="34"/>
                      </w:rPr>
                    </w:pPr>
                    <w:r>
                      <w:rPr>
                        <w:rFonts w:ascii="AvantGarde-Book"/>
                        <w:color w:val="FFFFFF"/>
                        <w:sz w:val="34"/>
                      </w:rPr>
                      <w:t>Eks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3"/>
        <w:rPr>
          <w:rFonts w:ascii="Times New Roman"/>
        </w:rPr>
      </w:pPr>
    </w:p>
    <w:p>
      <w:pPr>
        <w:spacing w:before="151"/>
        <w:ind w:left="107" w:right="0" w:firstLine="0"/>
        <w:jc w:val="left"/>
        <w:rPr>
          <w:rFonts w:ascii="AvantGarde-ExtraLight" w:hAnsi="AvantGarde-ExtraLight"/>
          <w:sz w:val="40"/>
        </w:rPr>
      </w:pPr>
      <w:r>
        <w:rPr>
          <w:rFonts w:ascii="AvantGarde-ExtraLight" w:hAnsi="AvantGarde-ExtraLight"/>
          <w:color w:val="707172"/>
          <w:spacing w:val="8"/>
          <w:sz w:val="40"/>
        </w:rPr>
        <w:t>Ekstrands </w:t>
      </w:r>
      <w:r>
        <w:rPr>
          <w:rFonts w:ascii="AvantGarde-ExtraLight" w:hAnsi="AvantGarde-ExtraLight"/>
          <w:color w:val="707172"/>
          <w:spacing w:val="7"/>
          <w:sz w:val="40"/>
        </w:rPr>
        <w:t>lanserar </w:t>
      </w:r>
      <w:r>
        <w:rPr>
          <w:rFonts w:ascii="AvantGarde-ExtraLight" w:hAnsi="AvantGarde-ExtraLight"/>
          <w:color w:val="707172"/>
          <w:spacing w:val="10"/>
          <w:sz w:val="40"/>
        </w:rPr>
        <w:t>fönster </w:t>
      </w:r>
      <w:r>
        <w:rPr>
          <w:rFonts w:ascii="AvantGarde-ExtraLight" w:hAnsi="AvantGarde-ExtraLight"/>
          <w:color w:val="707172"/>
          <w:spacing w:val="6"/>
          <w:sz w:val="40"/>
        </w:rPr>
        <w:t>på</w:t>
      </w:r>
      <w:r>
        <w:rPr>
          <w:rFonts w:ascii="AvantGarde-ExtraLight" w:hAnsi="AvantGarde-ExtraLight"/>
          <w:color w:val="707172"/>
          <w:spacing w:val="72"/>
          <w:sz w:val="40"/>
        </w:rPr>
        <w:t> </w:t>
      </w:r>
      <w:r>
        <w:rPr>
          <w:rFonts w:ascii="AvantGarde-ExtraLight" w:hAnsi="AvantGarde-ExtraLight"/>
          <w:color w:val="707172"/>
          <w:spacing w:val="12"/>
          <w:sz w:val="40"/>
        </w:rPr>
        <w:t>BIMobject</w:t>
      </w:r>
    </w:p>
    <w:p>
      <w:pPr>
        <w:pStyle w:val="BodyText"/>
        <w:rPr>
          <w:rFonts w:ascii="AvantGarde-ExtraLight"/>
          <w:sz w:val="42"/>
        </w:rPr>
      </w:pPr>
    </w:p>
    <w:p>
      <w:pPr>
        <w:pStyle w:val="BodyText"/>
        <w:spacing w:before="1"/>
        <w:ind w:left="107"/>
      </w:pPr>
      <w:r>
        <w:rPr/>
        <w:t>Nu lanserar Ekstrands skjutfönster Patio life samt superfönstret Energy Concept 90 på BIMobject.</w:t>
      </w:r>
    </w:p>
    <w:p>
      <w:pPr>
        <w:pStyle w:val="BodyText"/>
        <w:spacing w:line="326" w:lineRule="auto" w:before="95"/>
        <w:ind w:left="107"/>
      </w:pPr>
      <w:r>
        <w:rPr/>
        <w:t>EC/90 är ett fönster med högsta fokus på energieffektivitet, hållbarhet och miljö. Under våren kommer även Ekstrands ytterdörrar att lanseras på BIM.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326" w:lineRule="auto"/>
        <w:ind w:left="107" w:right="453"/>
      </w:pPr>
      <w:r>
        <w:rPr/>
        <w:t>Ekstrands tillverkar ytterdörrar, innerdörrar och fönster för kunder med högre krav. Ekstrands produkter kännetecknas av design, hög kvalitet och innovativa detaljlösningar. Stor flexibilitet i mått och utförande samt fokus på miljö och hållbarhet. Ekstrands produkter har marknadsledande värmeisoleringsförmåga och kan levereras med passivhuscertifiering.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576008</wp:posOffset>
            </wp:positionH>
            <wp:positionV relativeFrom="paragraph">
              <wp:posOffset>135003</wp:posOffset>
            </wp:positionV>
            <wp:extent cx="2272760" cy="2694432"/>
            <wp:effectExtent l="0" t="0" r="0" b="0"/>
            <wp:wrapTopAndBottom/>
            <wp:docPr id="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760" cy="2694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2952590</wp:posOffset>
            </wp:positionH>
            <wp:positionV relativeFrom="paragraph">
              <wp:posOffset>135003</wp:posOffset>
            </wp:positionV>
            <wp:extent cx="4039861" cy="2694432"/>
            <wp:effectExtent l="0" t="0" r="0" b="0"/>
            <wp:wrapTopAndBottom/>
            <wp:docPr id="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9861" cy="2694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576580</wp:posOffset>
            </wp:positionH>
            <wp:positionV relativeFrom="paragraph">
              <wp:posOffset>2931797</wp:posOffset>
            </wp:positionV>
            <wp:extent cx="3101620" cy="2700528"/>
            <wp:effectExtent l="0" t="0" r="0" b="0"/>
            <wp:wrapTopAndBottom/>
            <wp:docPr id="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620" cy="2700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3780002</wp:posOffset>
            </wp:positionH>
            <wp:positionV relativeFrom="paragraph">
              <wp:posOffset>2931797</wp:posOffset>
            </wp:positionV>
            <wp:extent cx="3206787" cy="2697480"/>
            <wp:effectExtent l="0" t="0" r="0" b="0"/>
            <wp:wrapTopAndBottom/>
            <wp:docPr id="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787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pStyle w:val="BodyText"/>
      </w:pPr>
    </w:p>
    <w:p>
      <w:pPr>
        <w:pStyle w:val="BodyText"/>
        <w:spacing w:before="10"/>
        <w:rPr>
          <w:sz w:val="19"/>
        </w:rPr>
      </w:pPr>
      <w:r>
        <w:rPr/>
        <w:pict>
          <v:shape style="position:absolute;margin-left:45.354301pt;margin-top:15.3036pt;width:504.6pt;height:.1pt;mso-position-horizontal-relative:page;mso-position-vertical-relative:paragraph;z-index:-251654144;mso-wrap-distance-left:0;mso-wrap-distance-right:0" coordorigin="907,306" coordsize="10092,0" path="m907,306l10998,306e" filled="false" stroked="true" strokeweight=".5pt" strokecolor="#151515">
            <v:path arrowok="t"/>
            <v:stroke dashstyle="solid"/>
            <w10:wrap type="topAndBottom"/>
          </v:shape>
        </w:pict>
      </w:r>
    </w:p>
    <w:p>
      <w:pPr>
        <w:spacing w:line="249" w:lineRule="auto" w:before="66"/>
        <w:ind w:left="4334" w:right="453" w:hanging="3927"/>
        <w:jc w:val="left"/>
        <w:rPr>
          <w:sz w:val="16"/>
        </w:rPr>
      </w:pPr>
      <w:r>
        <w:rPr>
          <w:color w:val="151515"/>
          <w:sz w:val="16"/>
        </w:rPr>
        <w:t>Ekstrands Dörrar &amp; Fönster AB | Södra Portgatan 19 | 283 50 Osby | Tel 0479 - 100 40 | E-post: </w:t>
      </w:r>
      <w:hyperlink r:id="rId10">
        <w:r>
          <w:rPr>
            <w:color w:val="151515"/>
            <w:sz w:val="16"/>
          </w:rPr>
          <w:t>info@ekstrands.com</w:t>
        </w:r>
      </w:hyperlink>
      <w:r>
        <w:rPr>
          <w:color w:val="151515"/>
          <w:sz w:val="16"/>
        </w:rPr>
        <w:t> </w:t>
      </w:r>
      <w:hyperlink r:id="rId11">
        <w:r>
          <w:rPr>
            <w:color w:val="151515"/>
            <w:sz w:val="16"/>
          </w:rPr>
          <w:t>www.ekstrands.com</w:t>
        </w:r>
      </w:hyperlink>
    </w:p>
    <w:sectPr>
      <w:type w:val="continuous"/>
      <w:pgSz w:w="11910" w:h="16840"/>
      <w:pgMar w:top="0" w:bottom="0" w:left="800" w:right="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vantGarde-ExtraLight">
    <w:altName w:val="AvantGarde-ExtraLight"/>
    <w:charset w:val="0"/>
    <w:family w:val="roman"/>
    <w:pitch w:val="variable"/>
  </w:font>
  <w:font w:name="Avenir-Light">
    <w:altName w:val="Avenir-Light"/>
    <w:charset w:val="0"/>
    <w:family w:val="swiss"/>
    <w:pitch w:val="variable"/>
  </w:font>
  <w:font w:name="AvantGarde-Book">
    <w:altName w:val="AvantGarde-Book"/>
    <w:charset w:val="0"/>
    <w:family w:val="roman"/>
    <w:pitch w:val="variable"/>
  </w:font>
  <w:font w:name="Avenir">
    <w:altName w:val="Avenir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venir-Light" w:hAnsi="Avenir-Light" w:eastAsia="Avenir-Light" w:cs="Avenir-Light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venir-Light" w:hAnsi="Avenir-Light" w:eastAsia="Avenir-Light" w:cs="Avenir-Light"/>
      <w:sz w:val="20"/>
      <w:szCs w:val="20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hyperlink" Target="mailto:info@ekstrands.com" TargetMode="External"/><Relationship Id="rId11" Type="http://schemas.openxmlformats.org/officeDocument/2006/relationships/hyperlink" Target="http://www.ekstrands.com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2020-02-03T10:47:35Z</dcterms:created>
  <dcterms:modified xsi:type="dcterms:W3CDTF">2020-02-03T10:47:35Z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2020-02-03T00:00:00Z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2020-02-03T00:00:00Z</vt:filetime>
  </property>
</Properties>
</file>