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230" w:rsidRDefault="00A921E0" w:rsidP="005D0FCE">
      <w:pPr>
        <w:ind w:left="6372"/>
      </w:pPr>
      <w:r>
        <w:rPr>
          <w:noProof/>
          <w:lang w:eastAsia="sv-SE"/>
        </w:rPr>
        <w:drawing>
          <wp:anchor distT="0" distB="0" distL="114300" distR="114300" simplePos="0" relativeHeight="251657216" behindDoc="0" locked="0" layoutInCell="1" allowOverlap="1">
            <wp:simplePos x="0" y="0"/>
            <wp:positionH relativeFrom="margin">
              <wp:posOffset>-175895</wp:posOffset>
            </wp:positionH>
            <wp:positionV relativeFrom="margin">
              <wp:posOffset>153035</wp:posOffset>
            </wp:positionV>
            <wp:extent cx="1663700" cy="46545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7df1f5e-3b82-4eb9-909d-a69c64f3f44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465455"/>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Pr>
          <w:noProof/>
          <w:lang w:eastAsia="sv-SE"/>
        </w:rPr>
        <w:drawing>
          <wp:inline distT="0" distB="0" distL="0" distR="0">
            <wp:extent cx="1621262" cy="223514"/>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19774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408" cy="235390"/>
                    </a:xfrm>
                    <a:prstGeom prst="rect">
                      <a:avLst/>
                    </a:prstGeom>
                  </pic:spPr>
                </pic:pic>
              </a:graphicData>
            </a:graphic>
          </wp:inline>
        </w:drawing>
      </w:r>
    </w:p>
    <w:p w:rsidR="00A921E0" w:rsidRDefault="00A921E0"/>
    <w:p w:rsidR="00A921E0" w:rsidRDefault="00A921E0"/>
    <w:p w:rsidR="005D0FCE" w:rsidRDefault="005D0FCE" w:rsidP="00A921E0">
      <w:pPr>
        <w:jc w:val="right"/>
      </w:pPr>
    </w:p>
    <w:p w:rsidR="00A921E0" w:rsidRDefault="00A921E0" w:rsidP="00A921E0">
      <w:pPr>
        <w:jc w:val="right"/>
      </w:pPr>
      <w:r>
        <w:t>Pressmeddelande 15 november 2017</w:t>
      </w:r>
    </w:p>
    <w:p w:rsidR="00A921E0" w:rsidRPr="00A55F50" w:rsidRDefault="00A921E0" w:rsidP="00A921E0">
      <w:pPr>
        <w:rPr>
          <w:sz w:val="44"/>
          <w:szCs w:val="44"/>
        </w:rPr>
      </w:pPr>
      <w:bookmarkStart w:id="0" w:name="_GoBack"/>
      <w:bookmarkEnd w:id="0"/>
    </w:p>
    <w:p w:rsidR="00A921E0" w:rsidRPr="00A55F50" w:rsidRDefault="00A921E0" w:rsidP="00A55F50">
      <w:pPr>
        <w:spacing w:line="240" w:lineRule="auto"/>
        <w:rPr>
          <w:b/>
          <w:sz w:val="44"/>
          <w:szCs w:val="44"/>
        </w:rPr>
      </w:pPr>
      <w:r w:rsidRPr="00A55F50">
        <w:rPr>
          <w:b/>
          <w:sz w:val="44"/>
          <w:szCs w:val="44"/>
        </w:rPr>
        <w:t xml:space="preserve">Geberit ny landslagspartner till Svenska </w:t>
      </w:r>
      <w:r w:rsidR="00A55F50" w:rsidRPr="00A55F50">
        <w:rPr>
          <w:b/>
          <w:sz w:val="44"/>
          <w:szCs w:val="44"/>
        </w:rPr>
        <w:t>H</w:t>
      </w:r>
      <w:r w:rsidRPr="00A55F50">
        <w:rPr>
          <w:b/>
          <w:sz w:val="44"/>
          <w:szCs w:val="44"/>
        </w:rPr>
        <w:t xml:space="preserve">andbollslandslaget  </w:t>
      </w:r>
    </w:p>
    <w:p w:rsidR="00A921E0" w:rsidRDefault="00A921E0" w:rsidP="00A921E0">
      <w:pPr>
        <w:rPr>
          <w:b/>
        </w:rPr>
      </w:pPr>
    </w:p>
    <w:p w:rsidR="00A921E0" w:rsidRPr="00A921E0" w:rsidRDefault="00A921E0" w:rsidP="00A921E0">
      <w:pPr>
        <w:spacing w:after="120" w:line="240" w:lineRule="auto"/>
        <w:rPr>
          <w:b/>
          <w:szCs w:val="20"/>
        </w:rPr>
      </w:pPr>
      <w:r w:rsidRPr="00A921E0">
        <w:rPr>
          <w:b/>
          <w:szCs w:val="20"/>
        </w:rPr>
        <w:t xml:space="preserve">Badrumsföretaget Geberit, där även varumärken som Ifö och </w:t>
      </w:r>
      <w:r w:rsidRPr="00A921E0">
        <w:rPr>
          <w:b/>
          <w:color w:val="000000" w:themeColor="text1"/>
          <w:szCs w:val="20"/>
        </w:rPr>
        <w:t xml:space="preserve">IDO </w:t>
      </w:r>
      <w:r w:rsidRPr="00A921E0">
        <w:rPr>
          <w:b/>
          <w:szCs w:val="20"/>
        </w:rPr>
        <w:t xml:space="preserve">ingår, blir ny landslagspartner till det svenska handbollslandslaget. Partnerskapet löper inledningsvis under tre år och det första synliga beviset är att </w:t>
      </w:r>
      <w:proofErr w:type="spellStart"/>
      <w:r w:rsidRPr="00A921E0">
        <w:rPr>
          <w:b/>
          <w:szCs w:val="20"/>
        </w:rPr>
        <w:t>Geberits</w:t>
      </w:r>
      <w:proofErr w:type="spellEnd"/>
      <w:r w:rsidRPr="00A921E0">
        <w:rPr>
          <w:b/>
          <w:szCs w:val="20"/>
        </w:rPr>
        <w:t xml:space="preserve"> logotyp kommer att finnas med på damlandslagets dräkter </w:t>
      </w:r>
      <w:r w:rsidRPr="00A921E0">
        <w:rPr>
          <w:b/>
          <w:color w:val="000000" w:themeColor="text1"/>
          <w:szCs w:val="20"/>
        </w:rPr>
        <w:t xml:space="preserve">och i hallen under </w:t>
      </w:r>
      <w:r w:rsidRPr="00A921E0">
        <w:rPr>
          <w:b/>
          <w:szCs w:val="20"/>
        </w:rPr>
        <w:t xml:space="preserve">VM-genrepet mot Danmark den 27 november i Trollhättan. </w:t>
      </w:r>
    </w:p>
    <w:p w:rsidR="00A921E0" w:rsidRPr="00A921E0" w:rsidRDefault="00A921E0" w:rsidP="00A921E0">
      <w:pPr>
        <w:widowControl w:val="0"/>
        <w:autoSpaceDE w:val="0"/>
        <w:autoSpaceDN w:val="0"/>
        <w:adjustRightInd w:val="0"/>
        <w:spacing w:after="120" w:line="240" w:lineRule="auto"/>
        <w:rPr>
          <w:szCs w:val="20"/>
        </w:rPr>
      </w:pPr>
      <w:r w:rsidRPr="00A921E0">
        <w:rPr>
          <w:szCs w:val="20"/>
        </w:rPr>
        <w:t xml:space="preserve">Handboll är en av Sveriges största och mest populära sporter med över hundratusen utövare och med runt femhundra aktiva föreningar utspridda över hela landet. Svensk handboll är också den mest jämställda idrotten med en jämn könsfördelning bland aktiva spelare. </w:t>
      </w:r>
    </w:p>
    <w:p w:rsidR="00A921E0" w:rsidRPr="00A921E0" w:rsidRDefault="00A921E0" w:rsidP="00A921E0">
      <w:pPr>
        <w:pStyle w:val="Liststycke"/>
        <w:numPr>
          <w:ilvl w:val="0"/>
          <w:numId w:val="1"/>
        </w:numPr>
        <w:spacing w:after="120"/>
        <w:rPr>
          <w:sz w:val="20"/>
          <w:szCs w:val="20"/>
        </w:rPr>
      </w:pPr>
      <w:r w:rsidRPr="00A921E0">
        <w:rPr>
          <w:sz w:val="20"/>
          <w:szCs w:val="20"/>
        </w:rPr>
        <w:t>Svensk handboll är en perfekt partner för oss. Deras glädje, fokus men också driv och förmåga att aldrig ge upp, återspeglar väldigt väl Geberit som organisation. Så vi ser verkligen fram emot att få bli en del av teamet som ska ta svensk handboll ännu högre, säger Ronnie Persson, vd Geberit AB.</w:t>
      </w:r>
    </w:p>
    <w:p w:rsidR="00A921E0" w:rsidRPr="00A921E0" w:rsidRDefault="00A921E0" w:rsidP="00A921E0">
      <w:pPr>
        <w:spacing w:after="120" w:line="240" w:lineRule="auto"/>
        <w:rPr>
          <w:szCs w:val="20"/>
        </w:rPr>
      </w:pPr>
      <w:r w:rsidRPr="00A921E0">
        <w:rPr>
          <w:szCs w:val="20"/>
        </w:rPr>
        <w:t xml:space="preserve">Utöver att synas i samband med handbollslandslagets matcher kommer Geberit också att använda svensk handbolls kunskaper och insikter inom ledarskap och </w:t>
      </w:r>
      <w:proofErr w:type="spellStart"/>
      <w:r w:rsidRPr="00A921E0">
        <w:rPr>
          <w:szCs w:val="20"/>
        </w:rPr>
        <w:t>lagbyggande</w:t>
      </w:r>
      <w:proofErr w:type="spellEnd"/>
      <w:r w:rsidRPr="00A921E0">
        <w:rPr>
          <w:szCs w:val="20"/>
        </w:rPr>
        <w:t xml:space="preserve">. Såväl för </w:t>
      </w:r>
      <w:proofErr w:type="spellStart"/>
      <w:r w:rsidRPr="00A921E0">
        <w:rPr>
          <w:szCs w:val="20"/>
        </w:rPr>
        <w:t>Geberits</w:t>
      </w:r>
      <w:proofErr w:type="spellEnd"/>
      <w:r w:rsidRPr="00A921E0">
        <w:rPr>
          <w:szCs w:val="20"/>
        </w:rPr>
        <w:t xml:space="preserve"> medarbetare som i aktiviteter för kunder runt om i Sverige.</w:t>
      </w:r>
    </w:p>
    <w:p w:rsidR="00A921E0" w:rsidRPr="00A921E0" w:rsidRDefault="00A921E0" w:rsidP="00A921E0">
      <w:pPr>
        <w:pStyle w:val="Liststycke"/>
        <w:numPr>
          <w:ilvl w:val="0"/>
          <w:numId w:val="1"/>
        </w:numPr>
        <w:spacing w:after="120"/>
        <w:rPr>
          <w:sz w:val="20"/>
          <w:szCs w:val="20"/>
        </w:rPr>
      </w:pPr>
      <w:r w:rsidRPr="00A921E0">
        <w:rPr>
          <w:sz w:val="20"/>
          <w:szCs w:val="20"/>
        </w:rPr>
        <w:t>Vårt partnerskap med Geberit är ännu ett bevis på att svensk handboll står sig stark och är attraktiv för många. I Geberit har vi hittat en landslagspartner som delar våra värderingar och som aktivt vill arbeta med en handboll i världsklass. Det tycker vi är oerhört glädjande, säger Stefan Lövgren, vd Svenska Handbollslandslaget.</w:t>
      </w:r>
    </w:p>
    <w:p w:rsidR="00A921E0" w:rsidRPr="00A921E0" w:rsidRDefault="00A921E0" w:rsidP="00A921E0">
      <w:pPr>
        <w:spacing w:after="120" w:line="240" w:lineRule="auto"/>
        <w:rPr>
          <w:szCs w:val="20"/>
        </w:rPr>
      </w:pPr>
      <w:r w:rsidRPr="00A921E0">
        <w:rPr>
          <w:szCs w:val="20"/>
        </w:rPr>
        <w:t xml:space="preserve">Geberit kommer även att synas i samband med damernas VM i Tyskland </w:t>
      </w:r>
      <w:proofErr w:type="gramStart"/>
      <w:r w:rsidRPr="00A921E0">
        <w:rPr>
          <w:szCs w:val="20"/>
        </w:rPr>
        <w:t>1-17</w:t>
      </w:r>
      <w:proofErr w:type="gramEnd"/>
      <w:r w:rsidRPr="00A921E0">
        <w:rPr>
          <w:szCs w:val="20"/>
        </w:rPr>
        <w:t xml:space="preserve"> december samt under herrarnas EM i Kroatien den 12-28 januari 2018.  Men det är inte bara seniorlagen som kommer att stöttas av </w:t>
      </w:r>
      <w:proofErr w:type="spellStart"/>
      <w:r w:rsidRPr="00A921E0">
        <w:rPr>
          <w:szCs w:val="20"/>
        </w:rPr>
        <w:t>Geberits</w:t>
      </w:r>
      <w:proofErr w:type="spellEnd"/>
      <w:r w:rsidRPr="00A921E0">
        <w:rPr>
          <w:szCs w:val="20"/>
        </w:rPr>
        <w:t xml:space="preserve"> partnerskap.  Geberit kommer också att medverka under USM, som är Sveriges största ungdomstävling med över 650 lag.</w:t>
      </w:r>
    </w:p>
    <w:p w:rsidR="00A921E0" w:rsidRPr="00A921E0" w:rsidRDefault="00A921E0" w:rsidP="00A921E0">
      <w:pPr>
        <w:spacing w:after="120" w:line="240" w:lineRule="auto"/>
        <w:rPr>
          <w:szCs w:val="20"/>
        </w:rPr>
      </w:pPr>
    </w:p>
    <w:p w:rsidR="00A921E0" w:rsidRPr="00A921E0" w:rsidRDefault="00A921E0" w:rsidP="00A921E0">
      <w:pPr>
        <w:pStyle w:val="Normalwebb"/>
        <w:spacing w:before="0" w:beforeAutospacing="0" w:after="120" w:afterAutospacing="0"/>
        <w:rPr>
          <w:rFonts w:asciiTheme="minorHAnsi" w:hAnsiTheme="minorHAnsi" w:cstheme="minorBidi"/>
          <w:sz w:val="20"/>
          <w:szCs w:val="20"/>
          <w:lang w:eastAsia="en-US"/>
        </w:rPr>
      </w:pPr>
      <w:r w:rsidRPr="00A921E0">
        <w:rPr>
          <w:rFonts w:asciiTheme="minorHAnsi" w:hAnsiTheme="minorHAnsi" w:cstheme="minorBidi"/>
          <w:b/>
          <w:bCs/>
          <w:sz w:val="20"/>
          <w:szCs w:val="20"/>
          <w:lang w:eastAsia="en-US"/>
        </w:rPr>
        <w:t>För ytterligare information, kontakta:</w:t>
      </w:r>
      <w:r w:rsidRPr="00A921E0">
        <w:rPr>
          <w:rFonts w:asciiTheme="minorHAnsi" w:hAnsiTheme="minorHAnsi" w:cstheme="minorBidi"/>
          <w:b/>
          <w:sz w:val="20"/>
          <w:szCs w:val="20"/>
          <w:lang w:eastAsia="en-US"/>
        </w:rPr>
        <w:br/>
      </w:r>
      <w:r w:rsidRPr="00A921E0">
        <w:rPr>
          <w:rFonts w:asciiTheme="minorHAnsi" w:hAnsiTheme="minorHAnsi" w:cstheme="minorBidi"/>
          <w:sz w:val="20"/>
          <w:szCs w:val="20"/>
          <w:lang w:eastAsia="en-US"/>
        </w:rPr>
        <w:t>Petra Nilsson, Marknadschef Geberit Sverige</w:t>
      </w:r>
      <w:r w:rsidRPr="00A921E0">
        <w:rPr>
          <w:rFonts w:asciiTheme="minorHAnsi" w:hAnsiTheme="minorHAnsi" w:cstheme="minorBidi"/>
          <w:sz w:val="20"/>
          <w:szCs w:val="20"/>
          <w:lang w:eastAsia="en-US"/>
        </w:rPr>
        <w:br/>
        <w:t>E-post: </w:t>
      </w:r>
      <w:hyperlink r:id="rId9" w:history="1">
        <w:r w:rsidRPr="00A921E0">
          <w:rPr>
            <w:rFonts w:asciiTheme="minorHAnsi" w:hAnsiTheme="minorHAnsi" w:cstheme="minorBidi"/>
            <w:sz w:val="20"/>
            <w:szCs w:val="20"/>
            <w:lang w:eastAsia="en-US"/>
          </w:rPr>
          <w:t>petra.nilsson@geberit.com</w:t>
        </w:r>
      </w:hyperlink>
      <w:r w:rsidRPr="00A921E0">
        <w:rPr>
          <w:rFonts w:asciiTheme="minorHAnsi" w:hAnsiTheme="minorHAnsi" w:cstheme="minorBidi"/>
          <w:sz w:val="20"/>
          <w:szCs w:val="20"/>
          <w:lang w:eastAsia="en-US"/>
        </w:rPr>
        <w:br/>
        <w:t xml:space="preserve">Telefon: +46 72 </w:t>
      </w:r>
      <w:proofErr w:type="gramStart"/>
      <w:r w:rsidRPr="00A921E0">
        <w:rPr>
          <w:rFonts w:asciiTheme="minorHAnsi" w:hAnsiTheme="minorHAnsi" w:cstheme="minorBidi"/>
          <w:sz w:val="20"/>
          <w:szCs w:val="20"/>
          <w:lang w:eastAsia="en-US"/>
        </w:rPr>
        <w:t>7432927</w:t>
      </w:r>
      <w:proofErr w:type="gramEnd"/>
    </w:p>
    <w:p w:rsidR="00A921E0" w:rsidRDefault="00A921E0" w:rsidP="00A55F50">
      <w:pPr>
        <w:pStyle w:val="Normalwebb"/>
        <w:spacing w:before="0" w:beforeAutospacing="0" w:after="120" w:afterAutospacing="0"/>
        <w:rPr>
          <w:rFonts w:asciiTheme="minorHAnsi" w:hAnsiTheme="minorHAnsi" w:cstheme="minorBidi"/>
          <w:sz w:val="20"/>
          <w:szCs w:val="20"/>
          <w:lang w:eastAsia="en-US"/>
        </w:rPr>
      </w:pPr>
      <w:r w:rsidRPr="00A921E0">
        <w:rPr>
          <w:rFonts w:asciiTheme="minorHAnsi" w:hAnsiTheme="minorHAnsi" w:cstheme="minorBidi"/>
          <w:b/>
          <w:bCs/>
          <w:sz w:val="20"/>
          <w:szCs w:val="20"/>
          <w:lang w:eastAsia="en-US"/>
        </w:rPr>
        <w:t>För bilder, kontakta:</w:t>
      </w:r>
      <w:r w:rsidRPr="00A921E0">
        <w:rPr>
          <w:rFonts w:asciiTheme="minorHAnsi" w:hAnsiTheme="minorHAnsi" w:cstheme="minorBidi"/>
          <w:sz w:val="20"/>
          <w:szCs w:val="20"/>
          <w:lang w:eastAsia="en-US"/>
        </w:rPr>
        <w:br/>
        <w:t>Ylva Haglund, Marknadskoordinator</w:t>
      </w:r>
      <w:r w:rsidRPr="00A921E0">
        <w:rPr>
          <w:rFonts w:asciiTheme="minorHAnsi" w:hAnsiTheme="minorHAnsi" w:cstheme="minorBidi"/>
          <w:sz w:val="20"/>
          <w:szCs w:val="20"/>
          <w:lang w:eastAsia="en-US"/>
        </w:rPr>
        <w:br/>
        <w:t>E-post: </w:t>
      </w:r>
      <w:hyperlink r:id="rId10" w:history="1">
        <w:r w:rsidRPr="00A921E0">
          <w:rPr>
            <w:rFonts w:asciiTheme="minorHAnsi" w:hAnsiTheme="minorHAnsi" w:cstheme="minorBidi"/>
            <w:sz w:val="20"/>
            <w:szCs w:val="20"/>
            <w:lang w:eastAsia="en-US"/>
          </w:rPr>
          <w:t>ylva.haglund@geberit.com</w:t>
        </w:r>
      </w:hyperlink>
      <w:r w:rsidRPr="00A921E0">
        <w:rPr>
          <w:rFonts w:asciiTheme="minorHAnsi" w:hAnsiTheme="minorHAnsi" w:cstheme="minorBidi"/>
          <w:sz w:val="20"/>
          <w:szCs w:val="20"/>
          <w:lang w:eastAsia="en-US"/>
        </w:rPr>
        <w:br/>
        <w:t xml:space="preserve">Telefon: +46 70 </w:t>
      </w:r>
      <w:proofErr w:type="gramStart"/>
      <w:r w:rsidRPr="00A921E0">
        <w:rPr>
          <w:rFonts w:asciiTheme="minorHAnsi" w:hAnsiTheme="minorHAnsi" w:cstheme="minorBidi"/>
          <w:sz w:val="20"/>
          <w:szCs w:val="20"/>
          <w:lang w:eastAsia="en-US"/>
        </w:rPr>
        <w:t>3766175</w:t>
      </w:r>
      <w:proofErr w:type="gramEnd"/>
    </w:p>
    <w:p w:rsidR="00A55F50" w:rsidRDefault="00A55F50" w:rsidP="00A55F50">
      <w:pPr>
        <w:pStyle w:val="Normalwebb"/>
        <w:spacing w:before="0" w:beforeAutospacing="0" w:after="120" w:afterAutospacing="0"/>
        <w:rPr>
          <w:rFonts w:ascii="Helvetica Neue" w:eastAsia="Times New Roman" w:hAnsi="Helvetica Neue"/>
          <w:color w:val="777777"/>
          <w:sz w:val="21"/>
          <w:szCs w:val="21"/>
          <w:shd w:val="clear" w:color="auto" w:fill="FFFFFF"/>
        </w:rPr>
      </w:pPr>
    </w:p>
    <w:p w:rsidR="00A921E0" w:rsidRDefault="00A921E0" w:rsidP="005D0FCE">
      <w:pPr>
        <w:spacing w:line="240" w:lineRule="auto"/>
      </w:pPr>
      <w:proofErr w:type="spellStart"/>
      <w:r w:rsidRPr="00A55F50">
        <w:rPr>
          <w:rFonts w:ascii="Helvetica Neue" w:hAnsi="Helvetica Neue" w:cs="Times New Roman"/>
          <w:color w:val="777777"/>
          <w:sz w:val="16"/>
          <w:szCs w:val="16"/>
          <w:shd w:val="clear" w:color="auto" w:fill="FFFFFF"/>
          <w:lang w:eastAsia="sv-SE"/>
        </w:rPr>
        <w:t>Geberitkoncernen</w:t>
      </w:r>
      <w:proofErr w:type="spellEnd"/>
      <w:r w:rsidRPr="00A55F50">
        <w:rPr>
          <w:rFonts w:ascii="Helvetica Neue" w:hAnsi="Helvetica Neue" w:cs="Times New Roman"/>
          <w:color w:val="777777"/>
          <w:sz w:val="16"/>
          <w:szCs w:val="16"/>
          <w:shd w:val="clear" w:color="auto" w:fill="FFFFFF"/>
          <w:lang w:eastAsia="sv-SE"/>
        </w:rPr>
        <w:t xml:space="preserve"> är marknadsledande i Europa inom sanitetsprodukter och har en global räckvidd. Geberit verkar som en integrerad koncern med stark lokal närvaro i de flesta europeiska länder, och bidrar med unikt mervärde när det gäller sanitetsteknik och badrumsporslin. Produktionsnätet omfattar 30 produktionsanläggningar och koncernens huvudkontor finns i </w:t>
      </w:r>
      <w:proofErr w:type="spellStart"/>
      <w:r w:rsidRPr="00A55F50">
        <w:rPr>
          <w:rFonts w:ascii="Helvetica Neue" w:hAnsi="Helvetica Neue" w:cs="Times New Roman"/>
          <w:color w:val="777777"/>
          <w:sz w:val="16"/>
          <w:szCs w:val="16"/>
          <w:shd w:val="clear" w:color="auto" w:fill="FFFFFF"/>
          <w:lang w:eastAsia="sv-SE"/>
        </w:rPr>
        <w:t>Rapperswil</w:t>
      </w:r>
      <w:proofErr w:type="spellEnd"/>
      <w:r w:rsidRPr="00A55F50">
        <w:rPr>
          <w:rFonts w:ascii="Helvetica Neue" w:hAnsi="Helvetica Neue" w:cs="Times New Roman"/>
          <w:color w:val="777777"/>
          <w:sz w:val="16"/>
          <w:szCs w:val="16"/>
          <w:shd w:val="clear" w:color="auto" w:fill="FFFFFF"/>
          <w:lang w:eastAsia="sv-SE"/>
        </w:rPr>
        <w:t xml:space="preserve">-Jona, Schweiz. Geberit har mer än 12,000 anställda i 50 länder och en nettoförsäljning på 2,8 miljarder CHF 2016. </w:t>
      </w:r>
      <w:proofErr w:type="spellStart"/>
      <w:r w:rsidRPr="00A55F50">
        <w:rPr>
          <w:rFonts w:ascii="Helvetica Neue" w:hAnsi="Helvetica Neue" w:cs="Times New Roman"/>
          <w:color w:val="777777"/>
          <w:sz w:val="16"/>
          <w:szCs w:val="16"/>
          <w:shd w:val="clear" w:color="auto" w:fill="FFFFFF"/>
          <w:lang w:eastAsia="sv-SE"/>
        </w:rPr>
        <w:t>Geberits</w:t>
      </w:r>
      <w:proofErr w:type="spellEnd"/>
      <w:r w:rsidRPr="00A55F50">
        <w:rPr>
          <w:rFonts w:ascii="Helvetica Neue" w:hAnsi="Helvetica Neue" w:cs="Times New Roman"/>
          <w:color w:val="777777"/>
          <w:sz w:val="16"/>
          <w:szCs w:val="16"/>
          <w:shd w:val="clear" w:color="auto" w:fill="FFFFFF"/>
          <w:lang w:eastAsia="sv-SE"/>
        </w:rPr>
        <w:t xml:space="preserve"> aktier finns på den schweiziska börsen SIX; sedan 2012 finns Geberit med i SMI (Swiss Market Index). </w:t>
      </w:r>
      <w:hyperlink r:id="rId11" w:tgtFrame="_blank" w:history="1">
        <w:r w:rsidRPr="00A55F50">
          <w:rPr>
            <w:rFonts w:ascii="Helvetica Neue" w:hAnsi="Helvetica Neue" w:cs="Times New Roman"/>
            <w:color w:val="3D9BBC"/>
            <w:sz w:val="16"/>
            <w:szCs w:val="16"/>
            <w:lang w:eastAsia="sv-SE"/>
          </w:rPr>
          <w:t>www.geberit.se</w:t>
        </w:r>
      </w:hyperlink>
    </w:p>
    <w:p w:rsidR="00A921E0" w:rsidRDefault="00A921E0"/>
    <w:sectPr w:rsidR="00A921E0" w:rsidSect="005D0FCE">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50" w:rsidRDefault="00A55F50" w:rsidP="00A55F50">
      <w:pPr>
        <w:spacing w:line="240" w:lineRule="auto"/>
      </w:pPr>
      <w:r>
        <w:separator/>
      </w:r>
    </w:p>
  </w:endnote>
  <w:endnote w:type="continuationSeparator" w:id="0">
    <w:p w:rsidR="00A55F50" w:rsidRDefault="00A55F50" w:rsidP="00A55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e Sans NR 45 Regular"/>
    <w:charset w:val="00"/>
    <w:family w:val="swiss"/>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50" w:rsidRDefault="00A55F50" w:rsidP="00A55F50">
      <w:pPr>
        <w:spacing w:line="240" w:lineRule="auto"/>
      </w:pPr>
      <w:r>
        <w:separator/>
      </w:r>
    </w:p>
  </w:footnote>
  <w:footnote w:type="continuationSeparator" w:id="0">
    <w:p w:rsidR="00A55F50" w:rsidRDefault="00A55F50" w:rsidP="00A55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B4D"/>
    <w:multiLevelType w:val="hybridMultilevel"/>
    <w:tmpl w:val="E4E25D9E"/>
    <w:lvl w:ilvl="0" w:tplc="64F2022E">
      <w:start w:val="13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E0"/>
    <w:rsid w:val="005B279D"/>
    <w:rsid w:val="005D0FCE"/>
    <w:rsid w:val="006E5ADB"/>
    <w:rsid w:val="00794230"/>
    <w:rsid w:val="0090316D"/>
    <w:rsid w:val="00A4240E"/>
    <w:rsid w:val="00A55F50"/>
    <w:rsid w:val="00A64E15"/>
    <w:rsid w:val="00A921E0"/>
    <w:rsid w:val="00C54685"/>
    <w:rsid w:val="00E32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B20F7"/>
  <w15:chartTrackingRefBased/>
  <w15:docId w15:val="{A14C8E35-324E-459C-A906-07521DF8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Cs w:val="22"/>
        <w:lang w:val="de-DE" w:eastAsia="de-DE" w:bidi="ar-SA"/>
      </w:rPr>
    </w:rPrDefault>
    <w:pPrDefault>
      <w:pPr>
        <w:spacing w:line="360"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21E0"/>
    <w:pPr>
      <w:spacing w:line="240" w:lineRule="auto"/>
      <w:ind w:left="720"/>
      <w:contextualSpacing/>
    </w:pPr>
    <w:rPr>
      <w:rFonts w:asciiTheme="minorHAnsi" w:eastAsiaTheme="minorHAnsi" w:hAnsiTheme="minorHAnsi" w:cstheme="minorBidi"/>
      <w:sz w:val="24"/>
      <w:szCs w:val="24"/>
      <w:lang w:eastAsia="en-US"/>
    </w:rPr>
  </w:style>
  <w:style w:type="paragraph" w:styleId="Normalwebb">
    <w:name w:val="Normal (Web)"/>
    <w:basedOn w:val="Normal"/>
    <w:uiPriority w:val="99"/>
    <w:unhideWhenUsed/>
    <w:rsid w:val="00A921E0"/>
    <w:pPr>
      <w:spacing w:before="100" w:beforeAutospacing="1" w:after="100" w:afterAutospacing="1" w:line="240" w:lineRule="auto"/>
    </w:pPr>
    <w:rPr>
      <w:rFonts w:ascii="Times New Roman" w:eastAsiaTheme="minorHAnsi" w:hAnsi="Times New Roman" w:cs="Times New Roman"/>
      <w:sz w:val="24"/>
      <w:szCs w:val="24"/>
      <w:lang w:eastAsia="sv-SE"/>
    </w:rPr>
  </w:style>
  <w:style w:type="paragraph" w:styleId="Sidfot">
    <w:name w:val="footer"/>
    <w:basedOn w:val="Normal"/>
    <w:link w:val="SidfotChar"/>
    <w:uiPriority w:val="99"/>
    <w:unhideWhenUsed/>
    <w:rsid w:val="00A921E0"/>
    <w:pPr>
      <w:tabs>
        <w:tab w:val="center" w:pos="4536"/>
        <w:tab w:val="right" w:pos="9072"/>
      </w:tabs>
      <w:spacing w:line="240" w:lineRule="auto"/>
    </w:pPr>
    <w:rPr>
      <w:rFonts w:asciiTheme="minorHAnsi" w:eastAsiaTheme="minorHAnsi" w:hAnsiTheme="minorHAnsi" w:cstheme="minorBidi"/>
      <w:sz w:val="24"/>
      <w:szCs w:val="24"/>
      <w:lang w:eastAsia="en-US"/>
    </w:rPr>
  </w:style>
  <w:style w:type="character" w:customStyle="1" w:styleId="SidfotChar">
    <w:name w:val="Sidfot Char"/>
    <w:basedOn w:val="Standardstycketeckensnitt"/>
    <w:link w:val="Sidfot"/>
    <w:uiPriority w:val="99"/>
    <w:rsid w:val="00A921E0"/>
    <w:rPr>
      <w:rFonts w:asciiTheme="minorHAnsi" w:eastAsiaTheme="minorHAnsi" w:hAnsiTheme="minorHAnsi" w:cstheme="minorBidi"/>
      <w:sz w:val="24"/>
      <w:szCs w:val="24"/>
      <w:lang w:val="sv-SE" w:eastAsia="en-US"/>
    </w:rPr>
  </w:style>
  <w:style w:type="paragraph" w:styleId="Sidhuvud">
    <w:name w:val="header"/>
    <w:basedOn w:val="Normal"/>
    <w:link w:val="SidhuvudChar"/>
    <w:unhideWhenUsed/>
    <w:rsid w:val="00A55F50"/>
    <w:pPr>
      <w:tabs>
        <w:tab w:val="center" w:pos="4536"/>
        <w:tab w:val="right" w:pos="9072"/>
      </w:tabs>
      <w:spacing w:line="240" w:lineRule="auto"/>
    </w:pPr>
  </w:style>
  <w:style w:type="character" w:customStyle="1" w:styleId="SidhuvudChar">
    <w:name w:val="Sidhuvud Char"/>
    <w:basedOn w:val="Standardstycketeckensnitt"/>
    <w:link w:val="Sidhuvud"/>
    <w:rsid w:val="00A55F50"/>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berit.se/sv_se/index.html" TargetMode="External"/><Relationship Id="rId5" Type="http://schemas.openxmlformats.org/officeDocument/2006/relationships/footnotes" Target="footnotes.xml"/><Relationship Id="rId10" Type="http://schemas.openxmlformats.org/officeDocument/2006/relationships/hyperlink" Target="mailto:ylva.haglund@geberit.com" TargetMode="External"/><Relationship Id="rId4" Type="http://schemas.openxmlformats.org/officeDocument/2006/relationships/webSettings" Target="webSettings.xml"/><Relationship Id="rId9" Type="http://schemas.openxmlformats.org/officeDocument/2006/relationships/hyperlink" Target="mailto:petra.nilsson@geberit.com" TargetMode="External"/></Relationships>
</file>

<file path=word/theme/theme1.xml><?xml version="1.0" encoding="utf-8"?>
<a:theme xmlns:a="http://schemas.openxmlformats.org/drawingml/2006/main" name="Geberit1_4">
  <a:themeElements>
    <a:clrScheme name="Geberit 1_1">
      <a:dk1>
        <a:srgbClr val="000000"/>
      </a:dk1>
      <a:lt1>
        <a:srgbClr val="FFFFFF"/>
      </a:lt1>
      <a:dk2>
        <a:srgbClr val="3A75C4"/>
      </a:dk2>
      <a:lt2>
        <a:srgbClr val="C0C0C0"/>
      </a:lt2>
      <a:accent1>
        <a:srgbClr val="AA47BA"/>
      </a:accent1>
      <a:accent2>
        <a:srgbClr val="75B2DD"/>
      </a:accent2>
      <a:accent3>
        <a:srgbClr val="2DC6D6"/>
      </a:accent3>
      <a:accent4>
        <a:srgbClr val="70CE9B"/>
      </a:accent4>
      <a:accent5>
        <a:srgbClr val="AADD6D"/>
      </a:accent5>
      <a:accent6>
        <a:srgbClr val="4C145E"/>
      </a:accent6>
      <a:hlink>
        <a:srgbClr val="00386B"/>
      </a:hlink>
      <a:folHlink>
        <a:srgbClr val="00565B"/>
      </a:folHlink>
    </a:clrScheme>
    <a:fontScheme name="Geberi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570EF275.dotm</Template>
  <TotalTime>9</TotalTime>
  <Pages>1</Pages>
  <Words>407</Words>
  <Characters>2601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Haglund</dc:creator>
  <cp:keywords/>
  <dc:description/>
  <cp:lastModifiedBy>Ylva Haglund</cp:lastModifiedBy>
  <cp:revision>2</cp:revision>
  <dcterms:created xsi:type="dcterms:W3CDTF">2017-11-15T12:07:00Z</dcterms:created>
  <dcterms:modified xsi:type="dcterms:W3CDTF">2017-11-15T12:22:00Z</dcterms:modified>
</cp:coreProperties>
</file>