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6B51D" w14:textId="77777777" w:rsidR="00D42D5D" w:rsidRPr="00C00C04" w:rsidRDefault="00D42D5D" w:rsidP="00D42D5D">
      <w:pPr>
        <w:rPr>
          <w:rFonts w:asciiTheme="minorHAnsi" w:hAnsiTheme="minorHAnsi" w:cs="Arial"/>
          <w:b/>
          <w:sz w:val="52"/>
          <w:szCs w:val="52"/>
        </w:rPr>
      </w:pPr>
      <w:r w:rsidRPr="00C00C04">
        <w:rPr>
          <w:rStyle w:val="Stark"/>
          <w:rFonts w:asciiTheme="minorHAnsi" w:hAnsiTheme="minorHAnsi" w:cs="Arial"/>
          <w:sz w:val="52"/>
          <w:szCs w:val="52"/>
        </w:rPr>
        <w:t>Svenskar är dåliga på att betala underhåll till sina barn</w:t>
      </w:r>
    </w:p>
    <w:p w14:paraId="183F09C7" w14:textId="3394AE4A" w:rsidR="00C00C04" w:rsidRPr="00C00C04" w:rsidRDefault="00C00C04" w:rsidP="00C00C04">
      <w:pPr>
        <w:spacing w:before="100" w:beforeAutospacing="1" w:after="100" w:afterAutospacing="1"/>
        <w:rPr>
          <w:rFonts w:asciiTheme="minorHAnsi" w:eastAsia="Times New Roman" w:hAnsiTheme="minorHAnsi"/>
        </w:rPr>
      </w:pPr>
      <w:r w:rsidRPr="00C00C04">
        <w:rPr>
          <w:rFonts w:asciiTheme="minorHAnsi" w:eastAsia="Times New Roman" w:hAnsiTheme="minorHAnsi"/>
          <w:b/>
          <w:bCs/>
        </w:rPr>
        <w:t>Underhållsstöd är den i särklass vanligaste betalningsanmärkningen. Totalt finns 416 627 anmärkningar i Sverige som gäller obetalt underhåll till barn - detta till ett samlat värde av 424 miljoner kronor. Även obetalda TV-avgifter och felparkeringsavgifter är skulder som ligger i topp när Creditsafe nu listar posterna där svenskarna drar på sig flest betalningsanmärkningar.</w:t>
      </w:r>
    </w:p>
    <w:p w14:paraId="4566CF0A" w14:textId="77777777" w:rsidR="00C00C04" w:rsidRPr="00C00C04" w:rsidRDefault="00C00C04" w:rsidP="00C00C04">
      <w:pPr>
        <w:spacing w:before="100" w:beforeAutospacing="1" w:after="100" w:afterAutospacing="1"/>
        <w:rPr>
          <w:rFonts w:asciiTheme="minorHAnsi" w:eastAsia="Times New Roman" w:hAnsiTheme="minorHAnsi"/>
          <w:sz w:val="22"/>
          <w:szCs w:val="22"/>
        </w:rPr>
      </w:pPr>
      <w:r w:rsidRPr="00C00C04">
        <w:rPr>
          <w:rFonts w:asciiTheme="minorHAnsi" w:eastAsia="Times New Roman" w:hAnsiTheme="minorHAnsi"/>
          <w:b/>
          <w:bCs/>
          <w:sz w:val="22"/>
          <w:szCs w:val="22"/>
        </w:rPr>
        <w:t>Svenskarnas obetalda skulder till den offentliga sektorn</w:t>
      </w:r>
      <w:r w:rsidRPr="00C00C04">
        <w:rPr>
          <w:rFonts w:asciiTheme="minorHAnsi" w:eastAsia="Times New Roman" w:hAnsiTheme="minorHAnsi"/>
          <w:sz w:val="22"/>
          <w:szCs w:val="22"/>
        </w:rPr>
        <w:t>, så kallade allmänna mål, har under det senaste året uppgått till totalt 12,2 miljarder kronor. Högst upp på listan finns underhållsstöd som den vanligaste betalningsanmärkningen och den skuld som i särklass står för flest anmärkningar. </w:t>
      </w:r>
    </w:p>
    <w:p w14:paraId="142191DF" w14:textId="77777777" w:rsidR="00C00C04" w:rsidRPr="00C00C04" w:rsidRDefault="00C00C04" w:rsidP="00C00C04">
      <w:pPr>
        <w:spacing w:before="100" w:beforeAutospacing="1" w:after="100" w:afterAutospacing="1"/>
        <w:rPr>
          <w:rFonts w:asciiTheme="minorHAnsi" w:eastAsia="Times New Roman" w:hAnsiTheme="minorHAnsi"/>
          <w:sz w:val="22"/>
          <w:szCs w:val="22"/>
        </w:rPr>
      </w:pPr>
      <w:proofErr w:type="gramStart"/>
      <w:r w:rsidRPr="00C00C04">
        <w:rPr>
          <w:rFonts w:asciiTheme="minorHAnsi" w:eastAsia="Times New Roman" w:hAnsiTheme="minorHAnsi"/>
          <w:i/>
          <w:iCs/>
          <w:sz w:val="22"/>
          <w:szCs w:val="22"/>
        </w:rPr>
        <w:t>-</w:t>
      </w:r>
      <w:proofErr w:type="gramEnd"/>
      <w:r w:rsidRPr="00C00C04">
        <w:rPr>
          <w:rFonts w:asciiTheme="minorHAnsi" w:eastAsia="Times New Roman" w:hAnsiTheme="minorHAnsi"/>
          <w:i/>
          <w:iCs/>
          <w:sz w:val="22"/>
          <w:szCs w:val="22"/>
        </w:rPr>
        <w:t xml:space="preserve"> Det är beklagligt att just underhållsstöd ligger i topp när man vet att det handlar om föräldrar som inte betalar underhåll för sina barn. 424 miljoner är en hissnande siffra, pengar som säkerligen saknas för den förälder som har hand om barnet. Uteblivna TV-avgifter som hamnar på plats två utgör bara hälften så mycket, 233 miljoner kronor. Men statistiken visar också att vi blivit bättre på att betala våra studieskulder där antalet betalningsanmärkningar sjunkit med 16 procent, säger Krister Jonsson, Sverigechef på Creditsafe. </w:t>
      </w:r>
    </w:p>
    <w:p w14:paraId="66E5C651" w14:textId="77777777" w:rsidR="00C00C04" w:rsidRPr="00C00C04" w:rsidRDefault="00C00C04" w:rsidP="00C00C04">
      <w:pPr>
        <w:spacing w:before="100" w:beforeAutospacing="1" w:after="100" w:afterAutospacing="1"/>
        <w:rPr>
          <w:rFonts w:asciiTheme="minorHAnsi" w:eastAsia="Times New Roman" w:hAnsiTheme="minorHAnsi"/>
          <w:sz w:val="22"/>
          <w:szCs w:val="22"/>
        </w:rPr>
      </w:pPr>
      <w:r w:rsidRPr="00C00C04">
        <w:rPr>
          <w:rFonts w:asciiTheme="minorHAnsi" w:eastAsia="Times New Roman" w:hAnsiTheme="minorHAnsi"/>
          <w:b/>
          <w:bCs/>
          <w:sz w:val="22"/>
          <w:szCs w:val="22"/>
        </w:rPr>
        <w:t xml:space="preserve">Obetalda felparkeringsavgifter är den betalningsanmärkning </w:t>
      </w:r>
      <w:r w:rsidRPr="00C00C04">
        <w:rPr>
          <w:rFonts w:asciiTheme="minorHAnsi" w:eastAsia="Times New Roman" w:hAnsiTheme="minorHAnsi"/>
          <w:sz w:val="22"/>
          <w:szCs w:val="22"/>
        </w:rPr>
        <w:t>på topplistan som ökat mest (</w:t>
      </w:r>
      <w:proofErr w:type="gramStart"/>
      <w:r w:rsidRPr="00C00C04">
        <w:rPr>
          <w:rFonts w:asciiTheme="minorHAnsi" w:eastAsia="Times New Roman" w:hAnsiTheme="minorHAnsi"/>
          <w:sz w:val="22"/>
          <w:szCs w:val="22"/>
        </w:rPr>
        <w:t>38%</w:t>
      </w:r>
      <w:proofErr w:type="gramEnd"/>
      <w:r w:rsidRPr="00C00C04">
        <w:rPr>
          <w:rFonts w:asciiTheme="minorHAnsi" w:eastAsia="Times New Roman" w:hAnsiTheme="minorHAnsi"/>
          <w:sz w:val="22"/>
          <w:szCs w:val="22"/>
        </w:rPr>
        <w:t>). Även förseningsavgifter enligt Aktiebolagslagen har ökat stort (+14%). Positivt är dock att anmärkningar till följd av obetald trängselskatt minskat både till antal (-</w:t>
      </w:r>
      <w:proofErr w:type="gramStart"/>
      <w:r w:rsidRPr="00C00C04">
        <w:rPr>
          <w:rFonts w:asciiTheme="minorHAnsi" w:eastAsia="Times New Roman" w:hAnsiTheme="minorHAnsi"/>
          <w:sz w:val="22"/>
          <w:szCs w:val="22"/>
        </w:rPr>
        <w:t>5%</w:t>
      </w:r>
      <w:proofErr w:type="gramEnd"/>
      <w:r w:rsidRPr="00C00C04">
        <w:rPr>
          <w:rFonts w:asciiTheme="minorHAnsi" w:eastAsia="Times New Roman" w:hAnsiTheme="minorHAnsi"/>
          <w:sz w:val="22"/>
          <w:szCs w:val="22"/>
        </w:rPr>
        <w:t>) och värde (-4%).</w:t>
      </w:r>
    </w:p>
    <w:p w14:paraId="17F5F502" w14:textId="77777777" w:rsidR="00C00C04" w:rsidRPr="00C00C04" w:rsidRDefault="00C00C04" w:rsidP="00C00C04">
      <w:pPr>
        <w:spacing w:before="100" w:beforeAutospacing="1" w:after="100" w:afterAutospacing="1"/>
        <w:rPr>
          <w:rFonts w:asciiTheme="minorHAnsi" w:eastAsia="Times New Roman" w:hAnsiTheme="minorHAnsi"/>
          <w:sz w:val="22"/>
          <w:szCs w:val="22"/>
        </w:rPr>
      </w:pPr>
      <w:r w:rsidRPr="00C00C04">
        <w:rPr>
          <w:rFonts w:asciiTheme="minorHAnsi" w:eastAsia="Times New Roman" w:hAnsiTheme="minorHAnsi"/>
          <w:b/>
          <w:bCs/>
          <w:sz w:val="22"/>
          <w:szCs w:val="22"/>
        </w:rPr>
        <w:t>Den skuld till det offentliga som står för det högsta värdet</w:t>
      </w:r>
      <w:r w:rsidRPr="00C00C04">
        <w:rPr>
          <w:rFonts w:asciiTheme="minorHAnsi" w:eastAsia="Times New Roman" w:hAnsiTheme="minorHAnsi"/>
          <w:sz w:val="22"/>
          <w:szCs w:val="22"/>
        </w:rPr>
        <w:t xml:space="preserve"> är inte helt oväntat skatteskulder. Totalt finns 168 422 betalningsanmärkningar i Sverige som gäller obetalda skatter, vilket även utgör ett samlat värde på 10,1 miljarder kronor. Statistiken omfattar båda privatpersoner och företag.</w:t>
      </w:r>
    </w:p>
    <w:p w14:paraId="51C51090" w14:textId="77777777" w:rsidR="00C00C04" w:rsidRPr="00C00C04" w:rsidRDefault="00C00C04" w:rsidP="00C00C04">
      <w:pPr>
        <w:spacing w:before="100" w:beforeAutospacing="1" w:after="100" w:afterAutospacing="1"/>
        <w:rPr>
          <w:rFonts w:asciiTheme="minorHAnsi" w:eastAsia="Times New Roman" w:hAnsiTheme="minorHAnsi"/>
          <w:sz w:val="22"/>
          <w:szCs w:val="22"/>
        </w:rPr>
      </w:pPr>
      <w:r w:rsidRPr="00C00C04">
        <w:rPr>
          <w:rFonts w:asciiTheme="minorHAnsi" w:eastAsia="Times New Roman" w:hAnsiTheme="minorHAnsi"/>
          <w:b/>
          <w:bCs/>
          <w:sz w:val="22"/>
          <w:szCs w:val="22"/>
        </w:rPr>
        <w:t xml:space="preserve">Sett till samtliga allmänna mål under det senaste året </w:t>
      </w:r>
      <w:r w:rsidRPr="00C00C04">
        <w:rPr>
          <w:rFonts w:asciiTheme="minorHAnsi" w:eastAsia="Times New Roman" w:hAnsiTheme="minorHAnsi"/>
          <w:sz w:val="22"/>
          <w:szCs w:val="22"/>
        </w:rPr>
        <w:t>så har antalet minskat med 2 procent jämfört med året innan, från 1 402 935 till 1 428 147 anmärkningar. Även värdet på alla obetalda skulder till den offentliga sektorn har minskat med 12 procent, från 13,8 miljarder till 12,2 miljarder.</w:t>
      </w:r>
    </w:p>
    <w:p w14:paraId="26371B53" w14:textId="7A6007B4" w:rsidR="002876B1" w:rsidRPr="00C00C04" w:rsidRDefault="002F46AF" w:rsidP="00C00C04">
      <w:pPr>
        <w:rPr>
          <w:rFonts w:asciiTheme="minorHAnsi" w:eastAsia="Times New Roman" w:hAnsiTheme="minorHAnsi" w:cs="Arial"/>
          <w:color w:val="595959" w:themeColor="text1" w:themeTint="A6"/>
          <w:sz w:val="19"/>
          <w:szCs w:val="19"/>
        </w:rPr>
      </w:pPr>
      <w:r w:rsidRPr="00C00C04">
        <w:rPr>
          <w:rStyle w:val="Stark"/>
          <w:rFonts w:asciiTheme="minorHAnsi" w:hAnsiTheme="minorHAnsi" w:cs="Arial"/>
          <w:b w:val="0"/>
          <w:color w:val="595959" w:themeColor="text1" w:themeTint="A6"/>
          <w:sz w:val="18"/>
          <w:szCs w:val="18"/>
        </w:rPr>
        <w:br/>
      </w:r>
      <w:r w:rsidR="00C00C04" w:rsidRPr="00C00C04">
        <w:rPr>
          <w:rStyle w:val="Stark"/>
          <w:rFonts w:asciiTheme="minorHAnsi" w:hAnsiTheme="minorHAnsi"/>
          <w:color w:val="595959" w:themeColor="text1" w:themeTint="A6"/>
          <w:sz w:val="19"/>
          <w:szCs w:val="19"/>
        </w:rPr>
        <w:t xml:space="preserve">Fakta om Allmänna mål </w:t>
      </w:r>
      <w:r w:rsidR="00C00C04" w:rsidRPr="00C00C04">
        <w:rPr>
          <w:rFonts w:asciiTheme="minorHAnsi" w:hAnsiTheme="minorHAnsi"/>
          <w:b/>
          <w:bCs/>
          <w:color w:val="595959" w:themeColor="text1" w:themeTint="A6"/>
          <w:sz w:val="19"/>
          <w:szCs w:val="19"/>
        </w:rPr>
        <w:br/>
      </w:r>
      <w:r w:rsidR="00C00C04" w:rsidRPr="00C00C04">
        <w:rPr>
          <w:rFonts w:asciiTheme="minorHAnsi" w:hAnsiTheme="minorHAnsi"/>
          <w:color w:val="595959" w:themeColor="text1" w:themeTint="A6"/>
          <w:sz w:val="19"/>
          <w:szCs w:val="19"/>
        </w:rPr>
        <w:t>Allmänna mål är en betalningsanmärkning från stat, kommun, landsting och myndigheter (dvs. den offentliga sektorn). Ett allmänt mål uppkommer efter att ett företag eller en privatperson int</w:t>
      </w:r>
      <w:r w:rsidR="00C00C04">
        <w:rPr>
          <w:rFonts w:asciiTheme="minorHAnsi" w:hAnsiTheme="minorHAnsi"/>
          <w:color w:val="595959" w:themeColor="text1" w:themeTint="A6"/>
          <w:sz w:val="19"/>
          <w:szCs w:val="19"/>
        </w:rPr>
        <w:t xml:space="preserve">e betalat sin skuld i tid och </w:t>
      </w:r>
      <w:r w:rsidR="00C00C04">
        <w:rPr>
          <w:rFonts w:asciiTheme="minorHAnsi" w:hAnsiTheme="minorHAnsi"/>
          <w:color w:val="595959" w:themeColor="text1" w:themeTint="A6"/>
          <w:sz w:val="19"/>
          <w:szCs w:val="19"/>
        </w:rPr>
        <w:br/>
        <w:t>är</w:t>
      </w:r>
      <w:r w:rsidR="00C00C04" w:rsidRPr="00C00C04">
        <w:rPr>
          <w:rFonts w:asciiTheme="minorHAnsi" w:hAnsiTheme="minorHAnsi"/>
          <w:color w:val="595959" w:themeColor="text1" w:themeTint="A6"/>
          <w:sz w:val="19"/>
          <w:szCs w:val="19"/>
        </w:rPr>
        <w:t>endet gått vidare till Kronofogden. Exempel på allmänna mål är skatter, böter, offentliga avgifter och studiemedel.</w:t>
      </w:r>
    </w:p>
    <w:p w14:paraId="43A6BC5E" w14:textId="77777777" w:rsidR="00222D50" w:rsidRPr="00C00C04" w:rsidRDefault="00222D50" w:rsidP="002822CA">
      <w:pPr>
        <w:rPr>
          <w:rFonts w:asciiTheme="minorHAnsi" w:eastAsia="Times New Roman" w:hAnsiTheme="minorHAnsi" w:cs="Arial"/>
          <w:color w:val="000000"/>
          <w:sz w:val="6"/>
          <w:szCs w:val="6"/>
        </w:rPr>
      </w:pPr>
    </w:p>
    <w:p w14:paraId="1397C73C" w14:textId="1D5493BB" w:rsidR="00C61915" w:rsidRPr="00C00C04" w:rsidRDefault="001F6EA1" w:rsidP="001914EA">
      <w:pPr>
        <w:spacing w:before="100" w:beforeAutospacing="1" w:after="100" w:afterAutospacing="1"/>
        <w:rPr>
          <w:rFonts w:asciiTheme="minorHAnsi" w:hAnsiTheme="minorHAnsi" w:cs="Arial"/>
          <w:b/>
          <w:color w:val="000000"/>
          <w:spacing w:val="-6"/>
          <w:sz w:val="22"/>
          <w:szCs w:val="22"/>
        </w:rPr>
      </w:pPr>
      <w:r w:rsidRPr="00C00C04">
        <w:rPr>
          <w:rFonts w:asciiTheme="minorHAnsi" w:hAnsiTheme="minorHAnsi" w:cs="Arial"/>
          <w:b/>
          <w:bCs/>
          <w:color w:val="000000"/>
          <w:sz w:val="22"/>
          <w:szCs w:val="22"/>
        </w:rPr>
        <w:t>F</w:t>
      </w:r>
      <w:r w:rsidR="00CE2496" w:rsidRPr="00C00C04">
        <w:rPr>
          <w:rFonts w:asciiTheme="minorHAnsi" w:hAnsiTheme="minorHAnsi" w:cs="Arial"/>
          <w:b/>
          <w:bCs/>
          <w:color w:val="000000"/>
          <w:sz w:val="22"/>
          <w:szCs w:val="22"/>
        </w:rPr>
        <w:t>ör mer information</w:t>
      </w:r>
      <w:r w:rsidR="00467223" w:rsidRPr="00C00C04">
        <w:rPr>
          <w:rFonts w:asciiTheme="minorHAnsi" w:hAnsiTheme="minorHAnsi" w:cs="Arial"/>
          <w:bCs/>
          <w:color w:val="000000"/>
          <w:sz w:val="22"/>
          <w:szCs w:val="22"/>
        </w:rPr>
        <w:br/>
      </w:r>
      <w:r w:rsidR="0089361A" w:rsidRPr="00C00C04">
        <w:rPr>
          <w:rFonts w:asciiTheme="minorHAnsi" w:hAnsiTheme="minorHAnsi" w:cs="Arial"/>
          <w:bCs/>
          <w:color w:val="000000"/>
          <w:sz w:val="22"/>
          <w:szCs w:val="22"/>
        </w:rPr>
        <w:br/>
      </w:r>
      <w:r w:rsidR="00CE2496" w:rsidRPr="00C00C04">
        <w:rPr>
          <w:rFonts w:asciiTheme="minorHAnsi" w:hAnsiTheme="minorHAnsi" w:cs="Arial"/>
          <w:b/>
          <w:bCs/>
          <w:color w:val="000000"/>
          <w:sz w:val="22"/>
          <w:szCs w:val="22"/>
        </w:rPr>
        <w:t>Krister Jonsson</w:t>
      </w:r>
      <w:r w:rsidR="00CE2496" w:rsidRPr="00C00C04">
        <w:rPr>
          <w:rFonts w:asciiTheme="minorHAnsi" w:hAnsiTheme="minorHAnsi" w:cs="Arial"/>
          <w:bCs/>
          <w:color w:val="000000"/>
          <w:sz w:val="22"/>
          <w:szCs w:val="22"/>
        </w:rPr>
        <w:t>, Sver</w:t>
      </w:r>
      <w:r w:rsidRPr="00C00C04">
        <w:rPr>
          <w:rFonts w:asciiTheme="minorHAnsi" w:hAnsiTheme="minorHAnsi" w:cs="Arial"/>
          <w:bCs/>
          <w:color w:val="000000"/>
          <w:sz w:val="22"/>
          <w:szCs w:val="22"/>
        </w:rPr>
        <w:t>igechef Creditsafe</w:t>
      </w:r>
      <w:r w:rsidRPr="00C00C04">
        <w:rPr>
          <w:rFonts w:asciiTheme="minorHAnsi" w:hAnsiTheme="minorHAnsi" w:cs="Arial"/>
          <w:bCs/>
          <w:color w:val="000000"/>
          <w:sz w:val="22"/>
          <w:szCs w:val="22"/>
        </w:rPr>
        <w:br/>
        <w:t>T</w:t>
      </w:r>
      <w:r w:rsidR="0089361A" w:rsidRPr="00C00C04">
        <w:rPr>
          <w:rFonts w:asciiTheme="minorHAnsi" w:hAnsiTheme="minorHAnsi" w:cs="Arial"/>
          <w:bCs/>
          <w:color w:val="000000"/>
          <w:sz w:val="22"/>
          <w:szCs w:val="22"/>
        </w:rPr>
        <w:t>e</w:t>
      </w:r>
      <w:r w:rsidRPr="00C00C04">
        <w:rPr>
          <w:rFonts w:asciiTheme="minorHAnsi" w:hAnsiTheme="minorHAnsi" w:cs="Arial"/>
          <w:bCs/>
          <w:color w:val="000000"/>
          <w:sz w:val="22"/>
          <w:szCs w:val="22"/>
        </w:rPr>
        <w:t xml:space="preserve">lefon </w:t>
      </w:r>
      <w:r w:rsidRPr="00C00C04">
        <w:rPr>
          <w:rFonts w:asciiTheme="minorHAnsi" w:hAnsiTheme="minorHAnsi" w:cs="Arial"/>
          <w:color w:val="000000"/>
          <w:sz w:val="22"/>
          <w:szCs w:val="22"/>
        </w:rPr>
        <w:t>070-628 08 99</w:t>
      </w:r>
      <w:r w:rsidR="00CE2496" w:rsidRPr="00C00C04">
        <w:rPr>
          <w:rFonts w:asciiTheme="minorHAnsi" w:hAnsiTheme="minorHAnsi" w:cs="Arial"/>
          <w:bCs/>
          <w:color w:val="000000"/>
          <w:sz w:val="22"/>
          <w:szCs w:val="22"/>
        </w:rPr>
        <w:t xml:space="preserve"> eller via e-post </w:t>
      </w:r>
      <w:hyperlink r:id="rId8" w:history="1">
        <w:r w:rsidR="00CE2496" w:rsidRPr="00C00C04">
          <w:rPr>
            <w:rStyle w:val="Hyperlnk"/>
            <w:rFonts w:asciiTheme="minorHAnsi" w:hAnsiTheme="minorHAnsi" w:cs="Arial"/>
            <w:bCs/>
            <w:color w:val="000000"/>
            <w:sz w:val="22"/>
            <w:szCs w:val="22"/>
          </w:rPr>
          <w:t>krister.jonsson@creditsafe.se</w:t>
        </w:r>
      </w:hyperlink>
      <w:r w:rsidR="00F97411" w:rsidRPr="00C00C04">
        <w:rPr>
          <w:rStyle w:val="Hyperlnk"/>
          <w:rFonts w:asciiTheme="minorHAnsi" w:hAnsiTheme="minorHAnsi" w:cs="Arial"/>
          <w:bCs/>
          <w:color w:val="000000"/>
          <w:sz w:val="22"/>
          <w:szCs w:val="22"/>
        </w:rPr>
        <w:br/>
      </w:r>
      <w:r w:rsidR="0089361A" w:rsidRPr="00C00C04">
        <w:rPr>
          <w:rFonts w:asciiTheme="minorHAnsi" w:hAnsiTheme="minorHAnsi" w:cs="Arial"/>
          <w:color w:val="000000"/>
          <w:sz w:val="22"/>
          <w:szCs w:val="22"/>
        </w:rPr>
        <w:br/>
      </w:r>
      <w:r w:rsidR="00CE2496" w:rsidRPr="00C00C04">
        <w:rPr>
          <w:rFonts w:asciiTheme="minorHAnsi" w:hAnsiTheme="minorHAnsi" w:cs="Arial"/>
          <w:b/>
          <w:bCs/>
          <w:color w:val="000000"/>
          <w:sz w:val="22"/>
          <w:szCs w:val="22"/>
        </w:rPr>
        <w:t>Sandra Andersson,</w:t>
      </w:r>
      <w:r w:rsidR="00CE2496" w:rsidRPr="00C00C04">
        <w:rPr>
          <w:rFonts w:asciiTheme="minorHAnsi" w:hAnsiTheme="minorHAnsi" w:cs="Arial"/>
          <w:bCs/>
          <w:color w:val="000000"/>
          <w:sz w:val="22"/>
          <w:szCs w:val="22"/>
        </w:rPr>
        <w:t xml:space="preserve"> Marknadsansvarig Creditsafe</w:t>
      </w:r>
      <w:r w:rsidR="00CE2496" w:rsidRPr="00C00C04">
        <w:rPr>
          <w:rFonts w:asciiTheme="minorHAnsi" w:hAnsiTheme="minorHAnsi" w:cs="Arial"/>
          <w:bCs/>
          <w:color w:val="000000"/>
          <w:sz w:val="22"/>
          <w:szCs w:val="22"/>
        </w:rPr>
        <w:br/>
        <w:t>Telefon 0</w:t>
      </w:r>
      <w:r w:rsidRPr="00C00C04">
        <w:rPr>
          <w:rFonts w:asciiTheme="minorHAnsi" w:hAnsiTheme="minorHAnsi" w:cs="Arial"/>
          <w:bCs/>
          <w:color w:val="000000"/>
          <w:sz w:val="22"/>
          <w:szCs w:val="22"/>
        </w:rPr>
        <w:t xml:space="preserve">70-030 36 37 </w:t>
      </w:r>
      <w:r w:rsidR="00CE2496" w:rsidRPr="00C00C04">
        <w:rPr>
          <w:rFonts w:asciiTheme="minorHAnsi" w:hAnsiTheme="minorHAnsi" w:cs="Arial"/>
          <w:bCs/>
          <w:color w:val="000000"/>
          <w:sz w:val="22"/>
          <w:szCs w:val="22"/>
        </w:rPr>
        <w:t xml:space="preserve">eller via e-post </w:t>
      </w:r>
      <w:hyperlink r:id="rId9" w:history="1">
        <w:r w:rsidR="00CE2496" w:rsidRPr="00C00C04">
          <w:rPr>
            <w:rStyle w:val="Hyperlnk"/>
            <w:rFonts w:asciiTheme="minorHAnsi" w:hAnsiTheme="minorHAnsi" w:cs="Arial"/>
            <w:bCs/>
            <w:color w:val="000000"/>
            <w:sz w:val="22"/>
            <w:szCs w:val="22"/>
          </w:rPr>
          <w:t>sandra.andersson@creditsafe.se</w:t>
        </w:r>
      </w:hyperlink>
      <w:r w:rsidR="0041701B" w:rsidRPr="00C00C04">
        <w:rPr>
          <w:rFonts w:asciiTheme="minorHAnsi" w:hAnsiTheme="minorHAnsi" w:cs="Arial"/>
          <w:sz w:val="22"/>
          <w:szCs w:val="22"/>
        </w:rPr>
        <w:br/>
      </w:r>
    </w:p>
    <w:p w14:paraId="7E3EF179" w14:textId="6914AA72" w:rsidR="00D42D5D" w:rsidRPr="00C00C04" w:rsidRDefault="006C1BA2" w:rsidP="00D42D5D">
      <w:pPr>
        <w:rPr>
          <w:rFonts w:asciiTheme="minorHAnsi" w:hAnsiTheme="minorHAnsi" w:cs="Arial"/>
          <w:b/>
          <w:color w:val="000000"/>
          <w:spacing w:val="-6"/>
          <w:sz w:val="32"/>
          <w:szCs w:val="32"/>
        </w:rPr>
      </w:pPr>
      <w:r w:rsidRPr="00C00C04">
        <w:rPr>
          <w:rStyle w:val="Stark"/>
          <w:rFonts w:asciiTheme="minorHAnsi" w:hAnsiTheme="minorHAnsi" w:cs="Arial"/>
          <w:sz w:val="50"/>
          <w:szCs w:val="50"/>
        </w:rPr>
        <w:lastRenderedPageBreak/>
        <w:t>Bilaga</w:t>
      </w:r>
      <w:r w:rsidR="00D42D5D" w:rsidRPr="00C00C04">
        <w:rPr>
          <w:rStyle w:val="Stark"/>
          <w:rFonts w:asciiTheme="minorHAnsi" w:hAnsiTheme="minorHAnsi" w:cs="Arial"/>
          <w:sz w:val="50"/>
          <w:szCs w:val="50"/>
        </w:rPr>
        <w:t xml:space="preserve"> </w:t>
      </w:r>
    </w:p>
    <w:p w14:paraId="4FC29815" w14:textId="77777777" w:rsidR="00D42D5D" w:rsidRPr="00C00C04" w:rsidRDefault="00D42D5D" w:rsidP="00D42D5D">
      <w:pPr>
        <w:rPr>
          <w:rFonts w:asciiTheme="minorHAnsi" w:hAnsiTheme="minorHAnsi" w:cs="Arial"/>
          <w:b/>
          <w:color w:val="000000"/>
          <w:spacing w:val="-6"/>
          <w:sz w:val="32"/>
          <w:szCs w:val="32"/>
        </w:rPr>
      </w:pPr>
    </w:p>
    <w:p w14:paraId="77513178" w14:textId="77777777" w:rsidR="00D42D5D" w:rsidRPr="00C00C04" w:rsidRDefault="00D42D5D" w:rsidP="00D42D5D">
      <w:pPr>
        <w:rPr>
          <w:rFonts w:asciiTheme="minorHAnsi" w:hAnsiTheme="minorHAnsi" w:cs="Arial"/>
          <w:color w:val="000000"/>
          <w:spacing w:val="-6"/>
          <w:sz w:val="32"/>
          <w:szCs w:val="32"/>
        </w:rPr>
      </w:pPr>
      <w:r w:rsidRPr="00C00C04">
        <w:rPr>
          <w:rStyle w:val="Stark"/>
          <w:rFonts w:asciiTheme="minorHAnsi" w:hAnsiTheme="minorHAnsi"/>
          <w:sz w:val="32"/>
          <w:szCs w:val="32"/>
        </w:rPr>
        <w:t>Topplista – Skulderna som ger flest betalningsanmärkningar (a-mål)</w:t>
      </w:r>
    </w:p>
    <w:tbl>
      <w:tblPr>
        <w:tblpPr w:leftFromText="141" w:rightFromText="141" w:vertAnchor="text" w:horzAnchor="margin" w:tblpY="221"/>
        <w:tblW w:w="966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25"/>
        <w:gridCol w:w="2665"/>
        <w:gridCol w:w="1644"/>
        <w:gridCol w:w="1644"/>
        <w:gridCol w:w="1644"/>
        <w:gridCol w:w="1644"/>
      </w:tblGrid>
      <w:tr w:rsidR="00D42D5D" w:rsidRPr="00C00C04" w14:paraId="18C9E0E4" w14:textId="77777777" w:rsidTr="00707098">
        <w:trPr>
          <w:trHeight w:val="680"/>
        </w:trPr>
        <w:tc>
          <w:tcPr>
            <w:tcW w:w="425" w:type="dxa"/>
            <w:tcBorders>
              <w:top w:val="single" w:sz="8" w:space="0" w:color="FFFFFF"/>
              <w:left w:val="single" w:sz="8" w:space="0" w:color="FFFFFF"/>
              <w:bottom w:val="single" w:sz="24" w:space="0" w:color="FFFFFF"/>
              <w:right w:val="single" w:sz="8" w:space="0" w:color="FFFFFF"/>
            </w:tcBorders>
            <w:shd w:val="clear" w:color="auto" w:fill="1DA6C9"/>
          </w:tcPr>
          <w:p w14:paraId="00E3D29E" w14:textId="77777777" w:rsidR="00D42D5D" w:rsidRPr="00C00C04" w:rsidRDefault="00D42D5D" w:rsidP="00707098">
            <w:pPr>
              <w:spacing w:before="2" w:after="2"/>
              <w:rPr>
                <w:rFonts w:asciiTheme="minorHAnsi" w:eastAsia="Cambria" w:hAnsiTheme="minorHAnsi" w:cs="Arial"/>
                <w:b/>
                <w:bCs/>
                <w:color w:val="FFFFFF"/>
                <w:sz w:val="20"/>
                <w:szCs w:val="20"/>
              </w:rPr>
            </w:pPr>
          </w:p>
        </w:tc>
        <w:tc>
          <w:tcPr>
            <w:tcW w:w="2665" w:type="dxa"/>
            <w:tcBorders>
              <w:top w:val="single" w:sz="8" w:space="0" w:color="FFFFFF"/>
              <w:left w:val="single" w:sz="8" w:space="0" w:color="FFFFFF"/>
              <w:bottom w:val="single" w:sz="24" w:space="0" w:color="FFFFFF"/>
              <w:right w:val="single" w:sz="8" w:space="0" w:color="FFFFFF"/>
            </w:tcBorders>
            <w:shd w:val="clear" w:color="auto" w:fill="1DA6C9"/>
            <w:vAlign w:val="center"/>
          </w:tcPr>
          <w:p w14:paraId="3F139AFD" w14:textId="77777777" w:rsidR="00D42D5D" w:rsidRPr="00C00C04" w:rsidRDefault="00D42D5D" w:rsidP="00707098">
            <w:pPr>
              <w:spacing w:before="2" w:after="2"/>
              <w:rPr>
                <w:rFonts w:asciiTheme="minorHAnsi" w:eastAsia="Cambria" w:hAnsiTheme="minorHAnsi" w:cs="Arial"/>
                <w:b/>
                <w:bCs/>
                <w:color w:val="FFFFFF"/>
              </w:rPr>
            </w:pPr>
            <w:r w:rsidRPr="00C00C04">
              <w:rPr>
                <w:rFonts w:asciiTheme="minorHAnsi" w:eastAsia="Cambria" w:hAnsiTheme="minorHAnsi" w:cs="Arial"/>
                <w:b/>
                <w:bCs/>
                <w:color w:val="FFFFFF"/>
              </w:rPr>
              <w:t>Typ av anmärkning</w:t>
            </w:r>
          </w:p>
        </w:tc>
        <w:tc>
          <w:tcPr>
            <w:tcW w:w="1644" w:type="dxa"/>
            <w:tcBorders>
              <w:top w:val="single" w:sz="8" w:space="0" w:color="FFFFFF"/>
              <w:left w:val="single" w:sz="8" w:space="0" w:color="FFFFFF"/>
              <w:bottom w:val="single" w:sz="24" w:space="0" w:color="FFFFFF"/>
              <w:right w:val="single" w:sz="8" w:space="0" w:color="FFFFFF"/>
            </w:tcBorders>
            <w:shd w:val="clear" w:color="auto" w:fill="1DA6C9"/>
            <w:vAlign w:val="center"/>
          </w:tcPr>
          <w:p w14:paraId="6E2DC076" w14:textId="77777777" w:rsidR="00D42D5D" w:rsidRPr="00C00C04" w:rsidRDefault="00D42D5D" w:rsidP="00707098">
            <w:pPr>
              <w:spacing w:before="2" w:after="2"/>
              <w:jc w:val="center"/>
              <w:rPr>
                <w:rFonts w:asciiTheme="minorHAnsi" w:eastAsia="Cambria" w:hAnsiTheme="minorHAnsi" w:cs="Arial"/>
                <w:b/>
                <w:bCs/>
                <w:color w:val="FFFFFF"/>
                <w:sz w:val="20"/>
                <w:szCs w:val="20"/>
              </w:rPr>
            </w:pPr>
            <w:r w:rsidRPr="00C00C04">
              <w:rPr>
                <w:rFonts w:asciiTheme="minorHAnsi" w:eastAsia="Cambria" w:hAnsiTheme="minorHAnsi" w:cs="Arial"/>
                <w:b/>
                <w:color w:val="FFFFFF"/>
              </w:rPr>
              <w:t>Antal a-mål</w:t>
            </w:r>
            <w:r w:rsidRPr="00C00C04">
              <w:rPr>
                <w:rFonts w:asciiTheme="minorHAnsi" w:eastAsia="Cambria" w:hAnsiTheme="minorHAnsi" w:cs="Arial"/>
                <w:b/>
                <w:color w:val="FFFFFF"/>
                <w:sz w:val="22"/>
                <w:szCs w:val="22"/>
              </w:rPr>
              <w:t xml:space="preserve"> </w:t>
            </w:r>
            <w:r w:rsidRPr="00C00C04">
              <w:rPr>
                <w:rFonts w:asciiTheme="minorHAnsi" w:eastAsia="Cambria" w:hAnsiTheme="minorHAnsi" w:cs="Arial"/>
                <w:color w:val="FFFFFF"/>
                <w:sz w:val="17"/>
                <w:szCs w:val="17"/>
              </w:rPr>
              <w:t>senaste 12 mån</w:t>
            </w:r>
          </w:p>
        </w:tc>
        <w:tc>
          <w:tcPr>
            <w:tcW w:w="1644" w:type="dxa"/>
            <w:tcBorders>
              <w:top w:val="single" w:sz="8" w:space="0" w:color="FFFFFF"/>
              <w:left w:val="single" w:sz="8" w:space="0" w:color="FFFFFF"/>
              <w:bottom w:val="single" w:sz="24" w:space="0" w:color="FFFFFF"/>
              <w:right w:val="single" w:sz="8" w:space="0" w:color="FFFFFF"/>
            </w:tcBorders>
            <w:shd w:val="clear" w:color="auto" w:fill="1DA6C9"/>
            <w:noWrap/>
            <w:vAlign w:val="center"/>
          </w:tcPr>
          <w:p w14:paraId="6C3D7164" w14:textId="77777777" w:rsidR="00D42D5D" w:rsidRPr="00C00C04" w:rsidRDefault="00D42D5D" w:rsidP="00707098">
            <w:pPr>
              <w:spacing w:before="2" w:after="2"/>
              <w:jc w:val="center"/>
              <w:rPr>
                <w:rFonts w:asciiTheme="minorHAnsi" w:eastAsia="Cambria" w:hAnsiTheme="minorHAnsi" w:cs="Arial"/>
                <w:b/>
                <w:bCs/>
                <w:color w:val="FFFFFF"/>
                <w:sz w:val="20"/>
                <w:szCs w:val="20"/>
              </w:rPr>
            </w:pPr>
            <w:r w:rsidRPr="00C00C04">
              <w:rPr>
                <w:rFonts w:asciiTheme="minorHAnsi" w:eastAsia="Cambria" w:hAnsiTheme="minorHAnsi" w:cs="Arial"/>
                <w:b/>
                <w:bCs/>
                <w:color w:val="FFFFFF"/>
              </w:rPr>
              <w:t xml:space="preserve">Skillnad % </w:t>
            </w:r>
            <w:r w:rsidRPr="00C00C04">
              <w:rPr>
                <w:rFonts w:asciiTheme="minorHAnsi" w:eastAsia="Cambria" w:hAnsiTheme="minorHAnsi" w:cs="Arial"/>
                <w:b/>
                <w:bCs/>
                <w:color w:val="FFFFFF"/>
                <w:sz w:val="20"/>
                <w:szCs w:val="20"/>
              </w:rPr>
              <w:br/>
            </w:r>
            <w:r w:rsidRPr="00C00C04">
              <w:rPr>
                <w:rFonts w:asciiTheme="minorHAnsi" w:eastAsia="Cambria" w:hAnsiTheme="minorHAnsi" w:cs="Arial"/>
                <w:bCs/>
                <w:color w:val="FFFFFF"/>
                <w:sz w:val="17"/>
                <w:szCs w:val="17"/>
              </w:rPr>
              <w:t>jmf. med året innan</w:t>
            </w:r>
          </w:p>
        </w:tc>
        <w:tc>
          <w:tcPr>
            <w:tcW w:w="1644" w:type="dxa"/>
            <w:tcBorders>
              <w:top w:val="single" w:sz="8" w:space="0" w:color="FFFFFF"/>
              <w:left w:val="single" w:sz="8" w:space="0" w:color="FFFFFF"/>
              <w:bottom w:val="single" w:sz="24" w:space="0" w:color="FFFFFF"/>
              <w:right w:val="single" w:sz="8" w:space="0" w:color="FFFFFF"/>
            </w:tcBorders>
            <w:shd w:val="clear" w:color="auto" w:fill="1DA6C9"/>
            <w:vAlign w:val="center"/>
          </w:tcPr>
          <w:p w14:paraId="0C33F35B" w14:textId="77777777" w:rsidR="00D42D5D" w:rsidRPr="00C00C04" w:rsidRDefault="00D42D5D" w:rsidP="00707098">
            <w:pPr>
              <w:spacing w:before="2" w:after="2"/>
              <w:jc w:val="center"/>
              <w:rPr>
                <w:rFonts w:asciiTheme="minorHAnsi" w:eastAsia="Cambria" w:hAnsiTheme="minorHAnsi" w:cs="Arial"/>
                <w:b/>
                <w:bCs/>
                <w:color w:val="FFFFFF"/>
                <w:sz w:val="20"/>
                <w:szCs w:val="20"/>
              </w:rPr>
            </w:pPr>
            <w:r w:rsidRPr="00C00C04">
              <w:rPr>
                <w:rFonts w:asciiTheme="minorHAnsi" w:eastAsia="Cambria" w:hAnsiTheme="minorHAnsi" w:cs="Arial"/>
                <w:b/>
                <w:bCs/>
                <w:color w:val="FFFFFF"/>
              </w:rPr>
              <w:t xml:space="preserve">Summa </w:t>
            </w:r>
            <w:r w:rsidRPr="00C00C04">
              <w:rPr>
                <w:rFonts w:asciiTheme="minorHAnsi" w:eastAsia="Cambria" w:hAnsiTheme="minorHAnsi" w:cs="Arial"/>
                <w:b/>
                <w:color w:val="FFFFFF"/>
              </w:rPr>
              <w:t xml:space="preserve"> </w:t>
            </w:r>
            <w:r w:rsidRPr="00C00C04">
              <w:rPr>
                <w:rFonts w:asciiTheme="minorHAnsi" w:eastAsia="Cambria" w:hAnsiTheme="minorHAnsi" w:cs="Arial"/>
                <w:b/>
                <w:color w:val="FFFFFF"/>
                <w:sz w:val="16"/>
                <w:szCs w:val="16"/>
              </w:rPr>
              <w:br/>
            </w:r>
            <w:r w:rsidRPr="00C00C04">
              <w:rPr>
                <w:rFonts w:asciiTheme="minorHAnsi" w:eastAsia="Cambria" w:hAnsiTheme="minorHAnsi" w:cs="Arial"/>
                <w:color w:val="FFFFFF"/>
                <w:sz w:val="17"/>
                <w:szCs w:val="17"/>
              </w:rPr>
              <w:t>senaste 12 mån</w:t>
            </w:r>
          </w:p>
        </w:tc>
        <w:tc>
          <w:tcPr>
            <w:tcW w:w="1644" w:type="dxa"/>
            <w:tcBorders>
              <w:top w:val="single" w:sz="8" w:space="0" w:color="FFFFFF"/>
              <w:left w:val="single" w:sz="8" w:space="0" w:color="FFFFFF"/>
              <w:bottom w:val="single" w:sz="24" w:space="0" w:color="FFFFFF"/>
              <w:right w:val="single" w:sz="8" w:space="0" w:color="FFFFFF"/>
            </w:tcBorders>
            <w:shd w:val="clear" w:color="auto" w:fill="1DA6C9"/>
            <w:vAlign w:val="center"/>
          </w:tcPr>
          <w:p w14:paraId="400B9E6F" w14:textId="77777777" w:rsidR="00D42D5D" w:rsidRPr="00C00C04" w:rsidRDefault="00D42D5D" w:rsidP="00707098">
            <w:pPr>
              <w:spacing w:before="2" w:after="2"/>
              <w:jc w:val="center"/>
              <w:rPr>
                <w:rFonts w:asciiTheme="minorHAnsi" w:eastAsia="Cambria" w:hAnsiTheme="minorHAnsi" w:cs="Arial"/>
                <w:b/>
                <w:bCs/>
                <w:color w:val="FFFFFF"/>
                <w:sz w:val="20"/>
                <w:szCs w:val="20"/>
              </w:rPr>
            </w:pPr>
            <w:r w:rsidRPr="00C00C04">
              <w:rPr>
                <w:rFonts w:asciiTheme="minorHAnsi" w:eastAsia="Cambria" w:hAnsiTheme="minorHAnsi" w:cs="Arial"/>
                <w:b/>
                <w:bCs/>
                <w:color w:val="FFFFFF"/>
              </w:rPr>
              <w:t xml:space="preserve">Skillnad % </w:t>
            </w:r>
            <w:r w:rsidRPr="00C00C04">
              <w:rPr>
                <w:rFonts w:asciiTheme="minorHAnsi" w:eastAsia="Cambria" w:hAnsiTheme="minorHAnsi" w:cs="Arial"/>
                <w:b/>
                <w:bCs/>
                <w:color w:val="FFFFFF"/>
                <w:sz w:val="20"/>
                <w:szCs w:val="20"/>
              </w:rPr>
              <w:br/>
            </w:r>
            <w:r w:rsidRPr="00C00C04">
              <w:rPr>
                <w:rFonts w:asciiTheme="minorHAnsi" w:eastAsia="Cambria" w:hAnsiTheme="minorHAnsi" w:cs="Arial"/>
                <w:bCs/>
                <w:color w:val="FFFFFF"/>
                <w:sz w:val="17"/>
                <w:szCs w:val="17"/>
              </w:rPr>
              <w:t>jmf. med året innan</w:t>
            </w:r>
          </w:p>
        </w:tc>
      </w:tr>
      <w:tr w:rsidR="00D42D5D" w:rsidRPr="00C00C04" w14:paraId="02431508" w14:textId="77777777" w:rsidTr="00707098">
        <w:trPr>
          <w:trHeight w:val="454"/>
        </w:trPr>
        <w:tc>
          <w:tcPr>
            <w:tcW w:w="425" w:type="dxa"/>
            <w:tcBorders>
              <w:top w:val="single" w:sz="8" w:space="0" w:color="FFFFFF"/>
              <w:left w:val="single" w:sz="8" w:space="0" w:color="FFFFFF"/>
              <w:bottom w:val="nil"/>
              <w:right w:val="single" w:sz="24" w:space="0" w:color="FFFFFF"/>
            </w:tcBorders>
            <w:shd w:val="clear" w:color="auto" w:fill="BFBFBF" w:themeFill="background1" w:themeFillShade="BF"/>
            <w:vAlign w:val="center"/>
          </w:tcPr>
          <w:p w14:paraId="13C55922" w14:textId="77777777" w:rsidR="00D42D5D" w:rsidRPr="00C00C04" w:rsidRDefault="00D42D5D" w:rsidP="00707098">
            <w:pPr>
              <w:rPr>
                <w:rFonts w:asciiTheme="minorHAnsi" w:hAnsiTheme="minorHAnsi"/>
                <w:b/>
                <w:sz w:val="20"/>
                <w:szCs w:val="20"/>
              </w:rPr>
            </w:pPr>
            <w:r w:rsidRPr="00C00C04">
              <w:rPr>
                <w:rFonts w:asciiTheme="minorHAnsi" w:hAnsiTheme="minorHAnsi"/>
                <w:b/>
                <w:sz w:val="20"/>
                <w:szCs w:val="20"/>
              </w:rPr>
              <w:t>1</w:t>
            </w:r>
          </w:p>
        </w:tc>
        <w:tc>
          <w:tcPr>
            <w:tcW w:w="2665" w:type="dxa"/>
            <w:tcBorders>
              <w:top w:val="single" w:sz="8" w:space="0" w:color="FFFFFF"/>
              <w:left w:val="single" w:sz="8" w:space="0" w:color="FFFFFF"/>
              <w:bottom w:val="nil"/>
              <w:right w:val="single" w:sz="24" w:space="0" w:color="FFFFFF"/>
            </w:tcBorders>
            <w:shd w:val="clear" w:color="auto" w:fill="BFBFBF" w:themeFill="background1" w:themeFillShade="BF"/>
            <w:vAlign w:val="center"/>
          </w:tcPr>
          <w:p w14:paraId="14F919B6" w14:textId="77777777" w:rsidR="00D42D5D" w:rsidRPr="00C00C04" w:rsidRDefault="00D42D5D" w:rsidP="00707098">
            <w:pPr>
              <w:rPr>
                <w:rFonts w:asciiTheme="minorHAnsi" w:hAnsiTheme="minorHAnsi"/>
                <w:b/>
                <w:sz w:val="22"/>
                <w:szCs w:val="22"/>
              </w:rPr>
            </w:pPr>
            <w:r w:rsidRPr="00C00C04">
              <w:rPr>
                <w:rFonts w:asciiTheme="minorHAnsi" w:hAnsiTheme="minorHAnsi"/>
                <w:b/>
                <w:sz w:val="22"/>
                <w:szCs w:val="22"/>
              </w:rPr>
              <w:t>Underhållsstöd</w:t>
            </w:r>
          </w:p>
        </w:tc>
        <w:tc>
          <w:tcPr>
            <w:tcW w:w="1644" w:type="dxa"/>
            <w:tcBorders>
              <w:top w:val="single" w:sz="8" w:space="0" w:color="FFFFFF"/>
              <w:left w:val="single" w:sz="8" w:space="0" w:color="FFFFFF"/>
              <w:bottom w:val="single" w:sz="8" w:space="0" w:color="FFFFFF"/>
              <w:right w:val="single" w:sz="8" w:space="0" w:color="FFFFFF"/>
            </w:tcBorders>
            <w:shd w:val="clear" w:color="auto" w:fill="FFFF00"/>
            <w:noWrap/>
            <w:vAlign w:val="center"/>
          </w:tcPr>
          <w:p w14:paraId="335C22F9"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416 627</w:t>
            </w:r>
          </w:p>
        </w:tc>
        <w:tc>
          <w:tcPr>
            <w:tcW w:w="164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noWrap/>
            <w:vAlign w:val="center"/>
          </w:tcPr>
          <w:p w14:paraId="70B68BB6"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1%</w:t>
            </w:r>
            <w:proofErr w:type="gramEnd"/>
          </w:p>
        </w:tc>
        <w:tc>
          <w:tcPr>
            <w:tcW w:w="1644" w:type="dxa"/>
            <w:tcBorders>
              <w:top w:val="single" w:sz="8" w:space="0" w:color="FFFFFF"/>
              <w:left w:val="single" w:sz="8" w:space="0" w:color="FFFFFF"/>
              <w:bottom w:val="single" w:sz="8" w:space="0" w:color="FFFFFF"/>
              <w:right w:val="single" w:sz="8" w:space="0" w:color="FFFFFF"/>
            </w:tcBorders>
            <w:shd w:val="clear" w:color="auto" w:fill="FFFF00"/>
            <w:vAlign w:val="center"/>
          </w:tcPr>
          <w:p w14:paraId="261ABC7B"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424 miljoner</w:t>
            </w:r>
          </w:p>
        </w:tc>
        <w:tc>
          <w:tcPr>
            <w:tcW w:w="164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6ABD7BCB" w14:textId="77777777" w:rsidR="00D42D5D" w:rsidRPr="00C00C04" w:rsidRDefault="00D42D5D" w:rsidP="00707098">
            <w:pPr>
              <w:jc w:val="center"/>
              <w:rPr>
                <w:rFonts w:asciiTheme="minorHAnsi" w:hAnsiTheme="minorHAnsi"/>
                <w:sz w:val="22"/>
                <w:szCs w:val="22"/>
              </w:rPr>
            </w:pPr>
            <w:proofErr w:type="gramStart"/>
            <w:r w:rsidRPr="00C00C04">
              <w:rPr>
                <w:rFonts w:asciiTheme="minorHAnsi" w:hAnsiTheme="minorHAnsi"/>
                <w:sz w:val="22"/>
                <w:szCs w:val="22"/>
              </w:rPr>
              <w:t>3%</w:t>
            </w:r>
            <w:proofErr w:type="gramEnd"/>
          </w:p>
        </w:tc>
      </w:tr>
      <w:tr w:rsidR="00D42D5D" w:rsidRPr="00C00C04" w14:paraId="6C4E49B2" w14:textId="77777777" w:rsidTr="00707098">
        <w:trPr>
          <w:trHeight w:val="454"/>
        </w:trPr>
        <w:tc>
          <w:tcPr>
            <w:tcW w:w="425" w:type="dxa"/>
            <w:tcBorders>
              <w:left w:val="single" w:sz="8" w:space="0" w:color="FFFFFF"/>
              <w:bottom w:val="nil"/>
              <w:right w:val="single" w:sz="24" w:space="0" w:color="FFFFFF"/>
            </w:tcBorders>
            <w:shd w:val="clear" w:color="auto" w:fill="D9D9D9" w:themeFill="background1" w:themeFillShade="D9"/>
            <w:vAlign w:val="center"/>
          </w:tcPr>
          <w:p w14:paraId="628A982A" w14:textId="77777777" w:rsidR="00D42D5D" w:rsidRPr="00C00C04" w:rsidRDefault="00D42D5D" w:rsidP="00707098">
            <w:pPr>
              <w:rPr>
                <w:rFonts w:asciiTheme="minorHAnsi" w:hAnsiTheme="minorHAnsi"/>
                <w:b/>
                <w:sz w:val="20"/>
                <w:szCs w:val="20"/>
              </w:rPr>
            </w:pPr>
            <w:r w:rsidRPr="00C00C04">
              <w:rPr>
                <w:rFonts w:asciiTheme="minorHAnsi" w:hAnsiTheme="minorHAnsi"/>
                <w:b/>
                <w:sz w:val="20"/>
                <w:szCs w:val="20"/>
              </w:rPr>
              <w:t>2</w:t>
            </w:r>
          </w:p>
        </w:tc>
        <w:tc>
          <w:tcPr>
            <w:tcW w:w="2665" w:type="dxa"/>
            <w:tcBorders>
              <w:left w:val="single" w:sz="8" w:space="0" w:color="FFFFFF"/>
              <w:bottom w:val="nil"/>
              <w:right w:val="single" w:sz="24" w:space="0" w:color="FFFFFF"/>
            </w:tcBorders>
            <w:shd w:val="clear" w:color="auto" w:fill="D9D9D9" w:themeFill="background1" w:themeFillShade="D9"/>
            <w:vAlign w:val="center"/>
          </w:tcPr>
          <w:p w14:paraId="79FC6F4E" w14:textId="77777777" w:rsidR="00D42D5D" w:rsidRPr="00C00C04" w:rsidRDefault="00D42D5D" w:rsidP="00707098">
            <w:pPr>
              <w:rPr>
                <w:rFonts w:asciiTheme="minorHAnsi" w:hAnsiTheme="minorHAnsi"/>
                <w:b/>
                <w:sz w:val="22"/>
                <w:szCs w:val="22"/>
              </w:rPr>
            </w:pPr>
            <w:r w:rsidRPr="00C00C04">
              <w:rPr>
                <w:rFonts w:asciiTheme="minorHAnsi" w:hAnsiTheme="minorHAnsi"/>
                <w:b/>
                <w:sz w:val="22"/>
                <w:szCs w:val="22"/>
              </w:rPr>
              <w:t>TV-avgift</w:t>
            </w:r>
          </w:p>
        </w:tc>
        <w:tc>
          <w:tcPr>
            <w:tcW w:w="1644" w:type="dxa"/>
            <w:shd w:val="clear" w:color="auto" w:fill="FFFF00"/>
            <w:noWrap/>
            <w:vAlign w:val="center"/>
          </w:tcPr>
          <w:p w14:paraId="6446F154"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284 832</w:t>
            </w:r>
          </w:p>
        </w:tc>
        <w:tc>
          <w:tcPr>
            <w:tcW w:w="1644" w:type="dxa"/>
            <w:shd w:val="clear" w:color="auto" w:fill="D9D9D9" w:themeFill="background1" w:themeFillShade="D9"/>
            <w:noWrap/>
            <w:vAlign w:val="center"/>
          </w:tcPr>
          <w:p w14:paraId="10A5163C"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6%</w:t>
            </w:r>
            <w:proofErr w:type="gramEnd"/>
          </w:p>
        </w:tc>
        <w:tc>
          <w:tcPr>
            <w:tcW w:w="1644" w:type="dxa"/>
            <w:shd w:val="clear" w:color="auto" w:fill="FFFF00"/>
            <w:vAlign w:val="center"/>
          </w:tcPr>
          <w:p w14:paraId="2852B2CC"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233 miljoner</w:t>
            </w:r>
          </w:p>
        </w:tc>
        <w:tc>
          <w:tcPr>
            <w:tcW w:w="1644" w:type="dxa"/>
            <w:shd w:val="clear" w:color="auto" w:fill="D9D9D9" w:themeFill="background1" w:themeFillShade="D9"/>
            <w:vAlign w:val="center"/>
          </w:tcPr>
          <w:p w14:paraId="07A1FC07"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3%</w:t>
            </w:r>
            <w:proofErr w:type="gramEnd"/>
          </w:p>
        </w:tc>
      </w:tr>
      <w:tr w:rsidR="00D42D5D" w:rsidRPr="00C00C04" w14:paraId="66D2471B" w14:textId="77777777" w:rsidTr="00707098">
        <w:trPr>
          <w:trHeight w:val="454"/>
        </w:trPr>
        <w:tc>
          <w:tcPr>
            <w:tcW w:w="425" w:type="dxa"/>
            <w:tcBorders>
              <w:top w:val="single" w:sz="8" w:space="0" w:color="FFFFFF"/>
              <w:left w:val="single" w:sz="8" w:space="0" w:color="FFFFFF"/>
              <w:bottom w:val="nil"/>
              <w:right w:val="single" w:sz="24" w:space="0" w:color="FFFFFF"/>
            </w:tcBorders>
            <w:shd w:val="clear" w:color="auto" w:fill="BFBFBF"/>
            <w:vAlign w:val="center"/>
          </w:tcPr>
          <w:p w14:paraId="126E1180" w14:textId="77777777" w:rsidR="00D42D5D" w:rsidRPr="00C00C04" w:rsidRDefault="00D42D5D" w:rsidP="00707098">
            <w:pPr>
              <w:rPr>
                <w:rFonts w:asciiTheme="minorHAnsi" w:hAnsiTheme="minorHAnsi"/>
                <w:b/>
                <w:sz w:val="20"/>
                <w:szCs w:val="20"/>
              </w:rPr>
            </w:pPr>
            <w:r w:rsidRPr="00C00C04">
              <w:rPr>
                <w:rFonts w:asciiTheme="minorHAnsi" w:hAnsiTheme="minorHAnsi"/>
                <w:b/>
                <w:sz w:val="20"/>
                <w:szCs w:val="20"/>
              </w:rPr>
              <w:t>3</w:t>
            </w:r>
          </w:p>
        </w:tc>
        <w:tc>
          <w:tcPr>
            <w:tcW w:w="2665" w:type="dxa"/>
            <w:tcBorders>
              <w:top w:val="single" w:sz="8" w:space="0" w:color="FFFFFF"/>
              <w:left w:val="single" w:sz="8" w:space="0" w:color="FFFFFF"/>
              <w:bottom w:val="nil"/>
              <w:right w:val="single" w:sz="24" w:space="0" w:color="FFFFFF"/>
            </w:tcBorders>
            <w:shd w:val="clear" w:color="auto" w:fill="BFBFBF"/>
            <w:vAlign w:val="center"/>
          </w:tcPr>
          <w:p w14:paraId="23A21B44" w14:textId="77777777" w:rsidR="00D42D5D" w:rsidRPr="00C00C04" w:rsidRDefault="00D42D5D" w:rsidP="00707098">
            <w:pPr>
              <w:rPr>
                <w:rFonts w:asciiTheme="minorHAnsi" w:hAnsiTheme="minorHAnsi"/>
                <w:b/>
                <w:sz w:val="22"/>
                <w:szCs w:val="22"/>
              </w:rPr>
            </w:pPr>
            <w:r w:rsidRPr="00C00C04">
              <w:rPr>
                <w:rFonts w:asciiTheme="minorHAnsi" w:hAnsiTheme="minorHAnsi"/>
                <w:b/>
                <w:sz w:val="22"/>
                <w:szCs w:val="22"/>
              </w:rPr>
              <w:t>Felparkeringsavgift</w:t>
            </w:r>
          </w:p>
        </w:tc>
        <w:tc>
          <w:tcPr>
            <w:tcW w:w="1644" w:type="dxa"/>
            <w:tcBorders>
              <w:top w:val="single" w:sz="8" w:space="0" w:color="FFFFFF"/>
              <w:left w:val="single" w:sz="8" w:space="0" w:color="FFFFFF"/>
              <w:bottom w:val="single" w:sz="8" w:space="0" w:color="FFFFFF"/>
              <w:right w:val="single" w:sz="8" w:space="0" w:color="FFFFFF"/>
            </w:tcBorders>
            <w:shd w:val="clear" w:color="auto" w:fill="FFFF00"/>
            <w:noWrap/>
            <w:vAlign w:val="center"/>
          </w:tcPr>
          <w:p w14:paraId="1CFCC949"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175 907</w:t>
            </w:r>
          </w:p>
        </w:tc>
        <w:tc>
          <w:tcPr>
            <w:tcW w:w="1644"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14:paraId="28C2B73C" w14:textId="77777777" w:rsidR="00D42D5D" w:rsidRPr="00C00C04" w:rsidRDefault="00D42D5D" w:rsidP="00707098">
            <w:pPr>
              <w:jc w:val="center"/>
              <w:rPr>
                <w:rFonts w:asciiTheme="minorHAnsi" w:hAnsiTheme="minorHAnsi"/>
                <w:sz w:val="22"/>
                <w:szCs w:val="22"/>
              </w:rPr>
            </w:pPr>
            <w:proofErr w:type="gramStart"/>
            <w:r w:rsidRPr="00C00C04">
              <w:rPr>
                <w:rFonts w:asciiTheme="minorHAnsi" w:hAnsiTheme="minorHAnsi"/>
                <w:sz w:val="22"/>
                <w:szCs w:val="22"/>
              </w:rPr>
              <w:t>38%</w:t>
            </w:r>
            <w:proofErr w:type="gramEnd"/>
          </w:p>
        </w:tc>
        <w:tc>
          <w:tcPr>
            <w:tcW w:w="1644" w:type="dxa"/>
            <w:tcBorders>
              <w:top w:val="single" w:sz="8" w:space="0" w:color="FFFFFF"/>
              <w:left w:val="single" w:sz="8" w:space="0" w:color="FFFFFF"/>
              <w:bottom w:val="single" w:sz="8" w:space="0" w:color="FFFFFF"/>
              <w:right w:val="single" w:sz="8" w:space="0" w:color="FFFFFF"/>
            </w:tcBorders>
            <w:shd w:val="clear" w:color="auto" w:fill="FFFF00"/>
            <w:vAlign w:val="center"/>
          </w:tcPr>
          <w:p w14:paraId="50FC37BC"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130 miljoner</w:t>
            </w:r>
          </w:p>
        </w:tc>
        <w:tc>
          <w:tcPr>
            <w:tcW w:w="1644" w:type="dxa"/>
            <w:tcBorders>
              <w:top w:val="single" w:sz="8" w:space="0" w:color="FFFFFF"/>
              <w:left w:val="single" w:sz="8" w:space="0" w:color="FFFFFF"/>
              <w:bottom w:val="single" w:sz="8" w:space="0" w:color="FFFFFF"/>
              <w:right w:val="single" w:sz="8" w:space="0" w:color="FFFFFF"/>
            </w:tcBorders>
            <w:shd w:val="clear" w:color="auto" w:fill="BFBFBF"/>
            <w:vAlign w:val="center"/>
          </w:tcPr>
          <w:p w14:paraId="76F31750" w14:textId="77777777" w:rsidR="00D42D5D" w:rsidRPr="00C00C04" w:rsidRDefault="00D42D5D" w:rsidP="00707098">
            <w:pPr>
              <w:jc w:val="center"/>
              <w:rPr>
                <w:rFonts w:asciiTheme="minorHAnsi" w:hAnsiTheme="minorHAnsi"/>
                <w:sz w:val="22"/>
                <w:szCs w:val="22"/>
              </w:rPr>
            </w:pPr>
            <w:proofErr w:type="gramStart"/>
            <w:r w:rsidRPr="00C00C04">
              <w:rPr>
                <w:rFonts w:asciiTheme="minorHAnsi" w:hAnsiTheme="minorHAnsi"/>
                <w:sz w:val="22"/>
                <w:szCs w:val="22"/>
              </w:rPr>
              <w:t>36%</w:t>
            </w:r>
            <w:proofErr w:type="gramEnd"/>
          </w:p>
        </w:tc>
      </w:tr>
      <w:tr w:rsidR="00D42D5D" w:rsidRPr="00C00C04" w14:paraId="099237E8" w14:textId="77777777" w:rsidTr="00707098">
        <w:trPr>
          <w:trHeight w:val="454"/>
        </w:trPr>
        <w:tc>
          <w:tcPr>
            <w:tcW w:w="425" w:type="dxa"/>
            <w:tcBorders>
              <w:left w:val="single" w:sz="8" w:space="0" w:color="FFFFFF"/>
              <w:bottom w:val="nil"/>
              <w:right w:val="single" w:sz="24" w:space="0" w:color="FFFFFF"/>
            </w:tcBorders>
            <w:shd w:val="clear" w:color="auto" w:fill="D9D9D9" w:themeFill="background1" w:themeFillShade="D9"/>
            <w:vAlign w:val="center"/>
          </w:tcPr>
          <w:p w14:paraId="2BFEB824" w14:textId="77777777" w:rsidR="00D42D5D" w:rsidRPr="00C00C04" w:rsidRDefault="00D42D5D" w:rsidP="00707098">
            <w:pPr>
              <w:rPr>
                <w:rFonts w:asciiTheme="minorHAnsi" w:hAnsiTheme="minorHAnsi"/>
                <w:b/>
                <w:sz w:val="20"/>
                <w:szCs w:val="20"/>
              </w:rPr>
            </w:pPr>
            <w:r w:rsidRPr="00C00C04">
              <w:rPr>
                <w:rFonts w:asciiTheme="minorHAnsi" w:hAnsiTheme="minorHAnsi"/>
                <w:b/>
                <w:sz w:val="20"/>
                <w:szCs w:val="20"/>
              </w:rPr>
              <w:t>4</w:t>
            </w:r>
          </w:p>
        </w:tc>
        <w:tc>
          <w:tcPr>
            <w:tcW w:w="2665" w:type="dxa"/>
            <w:tcBorders>
              <w:left w:val="single" w:sz="8" w:space="0" w:color="FFFFFF"/>
              <w:bottom w:val="nil"/>
              <w:right w:val="single" w:sz="24" w:space="0" w:color="FFFFFF"/>
            </w:tcBorders>
            <w:shd w:val="clear" w:color="auto" w:fill="D9D9D9" w:themeFill="background1" w:themeFillShade="D9"/>
            <w:vAlign w:val="center"/>
          </w:tcPr>
          <w:p w14:paraId="65EB150B" w14:textId="77777777" w:rsidR="00D42D5D" w:rsidRPr="00C00C04" w:rsidRDefault="00D42D5D" w:rsidP="00707098">
            <w:pPr>
              <w:rPr>
                <w:rFonts w:asciiTheme="minorHAnsi" w:hAnsiTheme="minorHAnsi"/>
                <w:b/>
                <w:sz w:val="22"/>
                <w:szCs w:val="22"/>
              </w:rPr>
            </w:pPr>
            <w:r w:rsidRPr="00C00C04">
              <w:rPr>
                <w:rFonts w:asciiTheme="minorHAnsi" w:hAnsiTheme="minorHAnsi"/>
                <w:b/>
                <w:sz w:val="22"/>
                <w:szCs w:val="22"/>
              </w:rPr>
              <w:t>Skattekonto</w:t>
            </w:r>
          </w:p>
        </w:tc>
        <w:tc>
          <w:tcPr>
            <w:tcW w:w="1644" w:type="dxa"/>
            <w:shd w:val="clear" w:color="auto" w:fill="FFFF00"/>
            <w:noWrap/>
            <w:vAlign w:val="center"/>
          </w:tcPr>
          <w:p w14:paraId="06932A48"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168 422</w:t>
            </w:r>
          </w:p>
        </w:tc>
        <w:tc>
          <w:tcPr>
            <w:tcW w:w="1644" w:type="dxa"/>
            <w:shd w:val="clear" w:color="auto" w:fill="D9D9D9" w:themeFill="background1" w:themeFillShade="D9"/>
            <w:noWrap/>
            <w:vAlign w:val="center"/>
          </w:tcPr>
          <w:p w14:paraId="56C9B31E"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5%</w:t>
            </w:r>
            <w:proofErr w:type="gramEnd"/>
          </w:p>
        </w:tc>
        <w:tc>
          <w:tcPr>
            <w:tcW w:w="1644" w:type="dxa"/>
            <w:shd w:val="clear" w:color="auto" w:fill="FFFF00"/>
            <w:vAlign w:val="center"/>
          </w:tcPr>
          <w:p w14:paraId="12E97120"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10,1 miljarder</w:t>
            </w:r>
          </w:p>
        </w:tc>
        <w:tc>
          <w:tcPr>
            <w:tcW w:w="1644" w:type="dxa"/>
            <w:shd w:val="clear" w:color="auto" w:fill="D9D9D9" w:themeFill="background1" w:themeFillShade="D9"/>
            <w:vAlign w:val="center"/>
          </w:tcPr>
          <w:p w14:paraId="20A58955"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14%</w:t>
            </w:r>
            <w:proofErr w:type="gramEnd"/>
          </w:p>
        </w:tc>
      </w:tr>
      <w:tr w:rsidR="00D42D5D" w:rsidRPr="00C00C04" w14:paraId="68410425" w14:textId="77777777" w:rsidTr="00707098">
        <w:trPr>
          <w:trHeight w:val="454"/>
        </w:trPr>
        <w:tc>
          <w:tcPr>
            <w:tcW w:w="425" w:type="dxa"/>
            <w:tcBorders>
              <w:top w:val="single" w:sz="8" w:space="0" w:color="FFFFFF"/>
              <w:left w:val="single" w:sz="8" w:space="0" w:color="FFFFFF"/>
              <w:bottom w:val="nil"/>
              <w:right w:val="single" w:sz="24" w:space="0" w:color="FFFFFF"/>
            </w:tcBorders>
            <w:shd w:val="clear" w:color="auto" w:fill="BFBFBF"/>
            <w:vAlign w:val="center"/>
          </w:tcPr>
          <w:p w14:paraId="49777155" w14:textId="77777777" w:rsidR="00D42D5D" w:rsidRPr="00C00C04" w:rsidRDefault="00D42D5D" w:rsidP="00707098">
            <w:pPr>
              <w:rPr>
                <w:rFonts w:asciiTheme="minorHAnsi" w:hAnsiTheme="minorHAnsi"/>
                <w:b/>
                <w:sz w:val="20"/>
                <w:szCs w:val="20"/>
              </w:rPr>
            </w:pPr>
            <w:r w:rsidRPr="00C00C04">
              <w:rPr>
                <w:rFonts w:asciiTheme="minorHAnsi" w:hAnsiTheme="minorHAnsi"/>
                <w:b/>
                <w:sz w:val="20"/>
                <w:szCs w:val="20"/>
              </w:rPr>
              <w:t>5</w:t>
            </w:r>
          </w:p>
        </w:tc>
        <w:tc>
          <w:tcPr>
            <w:tcW w:w="2665" w:type="dxa"/>
            <w:tcBorders>
              <w:top w:val="single" w:sz="8" w:space="0" w:color="FFFFFF"/>
              <w:left w:val="single" w:sz="8" w:space="0" w:color="FFFFFF"/>
              <w:bottom w:val="nil"/>
              <w:right w:val="single" w:sz="24" w:space="0" w:color="FFFFFF"/>
            </w:tcBorders>
            <w:shd w:val="clear" w:color="auto" w:fill="BFBFBF"/>
            <w:vAlign w:val="center"/>
          </w:tcPr>
          <w:p w14:paraId="0643B09C" w14:textId="77777777" w:rsidR="00D42D5D" w:rsidRPr="00C00C04" w:rsidRDefault="00D42D5D" w:rsidP="00707098">
            <w:pPr>
              <w:rPr>
                <w:rFonts w:asciiTheme="minorHAnsi" w:hAnsiTheme="minorHAnsi"/>
                <w:b/>
                <w:sz w:val="22"/>
                <w:szCs w:val="22"/>
              </w:rPr>
            </w:pPr>
            <w:r w:rsidRPr="00C00C04">
              <w:rPr>
                <w:rFonts w:asciiTheme="minorHAnsi" w:hAnsiTheme="minorHAnsi"/>
                <w:b/>
                <w:sz w:val="22"/>
                <w:szCs w:val="22"/>
              </w:rPr>
              <w:t>Studiemedelsavgifter</w:t>
            </w:r>
          </w:p>
        </w:tc>
        <w:tc>
          <w:tcPr>
            <w:tcW w:w="1644" w:type="dxa"/>
            <w:tcBorders>
              <w:top w:val="single" w:sz="8" w:space="0" w:color="FFFFFF"/>
              <w:left w:val="single" w:sz="8" w:space="0" w:color="FFFFFF"/>
              <w:bottom w:val="single" w:sz="8" w:space="0" w:color="FFFFFF"/>
              <w:right w:val="single" w:sz="8" w:space="0" w:color="FFFFFF"/>
            </w:tcBorders>
            <w:shd w:val="clear" w:color="auto" w:fill="FFFF00"/>
            <w:noWrap/>
            <w:vAlign w:val="center"/>
          </w:tcPr>
          <w:p w14:paraId="6DDB0545"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125 041</w:t>
            </w:r>
          </w:p>
        </w:tc>
        <w:tc>
          <w:tcPr>
            <w:tcW w:w="1644"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14:paraId="0666158A"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16%</w:t>
            </w:r>
            <w:proofErr w:type="gramEnd"/>
          </w:p>
        </w:tc>
        <w:tc>
          <w:tcPr>
            <w:tcW w:w="1644" w:type="dxa"/>
            <w:tcBorders>
              <w:top w:val="single" w:sz="8" w:space="0" w:color="FFFFFF"/>
              <w:left w:val="single" w:sz="8" w:space="0" w:color="FFFFFF"/>
              <w:bottom w:val="single" w:sz="8" w:space="0" w:color="FFFFFF"/>
              <w:right w:val="single" w:sz="8" w:space="0" w:color="FFFFFF"/>
            </w:tcBorders>
            <w:shd w:val="clear" w:color="auto" w:fill="FFFF00"/>
            <w:vAlign w:val="center"/>
          </w:tcPr>
          <w:p w14:paraId="15551126"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948 miljoner</w:t>
            </w:r>
          </w:p>
        </w:tc>
        <w:tc>
          <w:tcPr>
            <w:tcW w:w="1644" w:type="dxa"/>
            <w:tcBorders>
              <w:top w:val="single" w:sz="8" w:space="0" w:color="FFFFFF"/>
              <w:left w:val="single" w:sz="8" w:space="0" w:color="FFFFFF"/>
              <w:bottom w:val="single" w:sz="8" w:space="0" w:color="FFFFFF"/>
              <w:right w:val="single" w:sz="8" w:space="0" w:color="FFFFFF"/>
            </w:tcBorders>
            <w:shd w:val="clear" w:color="auto" w:fill="BFBFBF"/>
            <w:vAlign w:val="center"/>
          </w:tcPr>
          <w:p w14:paraId="7B7F9340"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1%</w:t>
            </w:r>
            <w:proofErr w:type="gramEnd"/>
          </w:p>
        </w:tc>
      </w:tr>
      <w:tr w:rsidR="00D42D5D" w:rsidRPr="00C00C04" w14:paraId="0786EF3C" w14:textId="77777777" w:rsidTr="00707098">
        <w:trPr>
          <w:trHeight w:val="454"/>
        </w:trPr>
        <w:tc>
          <w:tcPr>
            <w:tcW w:w="425" w:type="dxa"/>
            <w:tcBorders>
              <w:left w:val="single" w:sz="8" w:space="0" w:color="FFFFFF"/>
              <w:bottom w:val="nil"/>
              <w:right w:val="single" w:sz="24" w:space="0" w:color="FFFFFF"/>
            </w:tcBorders>
            <w:shd w:val="clear" w:color="auto" w:fill="D9D9D9"/>
            <w:vAlign w:val="center"/>
          </w:tcPr>
          <w:p w14:paraId="2148F010" w14:textId="77777777" w:rsidR="00D42D5D" w:rsidRPr="00C00C04" w:rsidRDefault="00D42D5D" w:rsidP="00707098">
            <w:pPr>
              <w:rPr>
                <w:rFonts w:asciiTheme="minorHAnsi" w:hAnsiTheme="minorHAnsi"/>
                <w:b/>
                <w:sz w:val="20"/>
                <w:szCs w:val="20"/>
              </w:rPr>
            </w:pPr>
            <w:r w:rsidRPr="00C00C04">
              <w:rPr>
                <w:rFonts w:asciiTheme="minorHAnsi" w:hAnsiTheme="minorHAnsi"/>
                <w:b/>
                <w:sz w:val="20"/>
                <w:szCs w:val="20"/>
              </w:rPr>
              <w:t>6</w:t>
            </w:r>
          </w:p>
        </w:tc>
        <w:tc>
          <w:tcPr>
            <w:tcW w:w="2665" w:type="dxa"/>
            <w:tcBorders>
              <w:left w:val="single" w:sz="8" w:space="0" w:color="FFFFFF"/>
              <w:bottom w:val="nil"/>
              <w:right w:val="single" w:sz="24" w:space="0" w:color="FFFFFF"/>
            </w:tcBorders>
            <w:shd w:val="clear" w:color="auto" w:fill="D9D9D9"/>
            <w:vAlign w:val="center"/>
          </w:tcPr>
          <w:p w14:paraId="062E4984" w14:textId="77777777" w:rsidR="00D42D5D" w:rsidRPr="00C00C04" w:rsidRDefault="00D42D5D" w:rsidP="00707098">
            <w:pPr>
              <w:rPr>
                <w:rFonts w:asciiTheme="minorHAnsi" w:hAnsiTheme="minorHAnsi"/>
                <w:b/>
                <w:sz w:val="22"/>
                <w:szCs w:val="22"/>
              </w:rPr>
            </w:pPr>
            <w:r w:rsidRPr="00C00C04">
              <w:rPr>
                <w:rFonts w:asciiTheme="minorHAnsi" w:hAnsiTheme="minorHAnsi"/>
                <w:b/>
                <w:sz w:val="22"/>
                <w:szCs w:val="22"/>
              </w:rPr>
              <w:t>Vägtrafikskatt</w:t>
            </w:r>
          </w:p>
        </w:tc>
        <w:tc>
          <w:tcPr>
            <w:tcW w:w="1644" w:type="dxa"/>
            <w:shd w:val="clear" w:color="auto" w:fill="FFFF00"/>
            <w:noWrap/>
            <w:vAlign w:val="center"/>
          </w:tcPr>
          <w:p w14:paraId="38C70D2B"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109 770</w:t>
            </w:r>
          </w:p>
        </w:tc>
        <w:tc>
          <w:tcPr>
            <w:tcW w:w="1644" w:type="dxa"/>
            <w:shd w:val="clear" w:color="auto" w:fill="D9D9D9"/>
            <w:noWrap/>
            <w:vAlign w:val="center"/>
          </w:tcPr>
          <w:p w14:paraId="4750F7A6"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12%</w:t>
            </w:r>
            <w:proofErr w:type="gramEnd"/>
          </w:p>
        </w:tc>
        <w:tc>
          <w:tcPr>
            <w:tcW w:w="1644" w:type="dxa"/>
            <w:shd w:val="clear" w:color="auto" w:fill="FFFF00"/>
            <w:vAlign w:val="center"/>
          </w:tcPr>
          <w:p w14:paraId="08396AA8"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162 miljoner</w:t>
            </w:r>
          </w:p>
        </w:tc>
        <w:tc>
          <w:tcPr>
            <w:tcW w:w="1644" w:type="dxa"/>
            <w:shd w:val="clear" w:color="auto" w:fill="D9D9D9"/>
            <w:vAlign w:val="center"/>
          </w:tcPr>
          <w:p w14:paraId="1DBD7039" w14:textId="77777777" w:rsidR="00D42D5D" w:rsidRPr="00C00C04" w:rsidRDefault="00D42D5D" w:rsidP="00707098">
            <w:pPr>
              <w:jc w:val="center"/>
              <w:rPr>
                <w:rFonts w:asciiTheme="minorHAnsi" w:hAnsiTheme="minorHAnsi"/>
                <w:sz w:val="22"/>
                <w:szCs w:val="22"/>
              </w:rPr>
            </w:pPr>
            <w:proofErr w:type="gramStart"/>
            <w:r w:rsidRPr="00C00C04">
              <w:rPr>
                <w:rFonts w:asciiTheme="minorHAnsi" w:hAnsiTheme="minorHAnsi"/>
                <w:sz w:val="22"/>
                <w:szCs w:val="22"/>
              </w:rPr>
              <w:t>4%</w:t>
            </w:r>
            <w:proofErr w:type="gramEnd"/>
          </w:p>
        </w:tc>
      </w:tr>
      <w:tr w:rsidR="00D42D5D" w:rsidRPr="00C00C04" w14:paraId="54DDAD2F" w14:textId="77777777" w:rsidTr="00707098">
        <w:trPr>
          <w:trHeight w:val="454"/>
        </w:trPr>
        <w:tc>
          <w:tcPr>
            <w:tcW w:w="425" w:type="dxa"/>
            <w:tcBorders>
              <w:top w:val="single" w:sz="8" w:space="0" w:color="FFFFFF"/>
              <w:left w:val="single" w:sz="8" w:space="0" w:color="FFFFFF"/>
              <w:bottom w:val="nil"/>
              <w:right w:val="single" w:sz="24" w:space="0" w:color="FFFFFF"/>
            </w:tcBorders>
            <w:shd w:val="clear" w:color="auto" w:fill="BFBFBF"/>
            <w:vAlign w:val="center"/>
          </w:tcPr>
          <w:p w14:paraId="5E9490EF" w14:textId="77777777" w:rsidR="00D42D5D" w:rsidRPr="00C00C04" w:rsidRDefault="00D42D5D" w:rsidP="00707098">
            <w:pPr>
              <w:rPr>
                <w:rFonts w:asciiTheme="minorHAnsi" w:hAnsiTheme="minorHAnsi"/>
                <w:b/>
                <w:sz w:val="20"/>
                <w:szCs w:val="20"/>
              </w:rPr>
            </w:pPr>
            <w:r w:rsidRPr="00C00C04">
              <w:rPr>
                <w:rFonts w:asciiTheme="minorHAnsi" w:hAnsiTheme="minorHAnsi"/>
                <w:b/>
                <w:sz w:val="20"/>
                <w:szCs w:val="20"/>
              </w:rPr>
              <w:t>7</w:t>
            </w:r>
          </w:p>
        </w:tc>
        <w:tc>
          <w:tcPr>
            <w:tcW w:w="2665" w:type="dxa"/>
            <w:tcBorders>
              <w:top w:val="single" w:sz="8" w:space="0" w:color="FFFFFF"/>
              <w:left w:val="single" w:sz="8" w:space="0" w:color="FFFFFF"/>
              <w:bottom w:val="nil"/>
              <w:right w:val="single" w:sz="24" w:space="0" w:color="FFFFFF"/>
            </w:tcBorders>
            <w:shd w:val="clear" w:color="auto" w:fill="BFBFBF"/>
            <w:vAlign w:val="center"/>
          </w:tcPr>
          <w:p w14:paraId="04890D40" w14:textId="77777777" w:rsidR="00D42D5D" w:rsidRPr="00C00C04" w:rsidRDefault="00D42D5D" w:rsidP="00707098">
            <w:pPr>
              <w:rPr>
                <w:rFonts w:asciiTheme="minorHAnsi" w:hAnsiTheme="minorHAnsi"/>
                <w:b/>
                <w:sz w:val="22"/>
                <w:szCs w:val="22"/>
              </w:rPr>
            </w:pPr>
            <w:r w:rsidRPr="00C00C04">
              <w:rPr>
                <w:rFonts w:asciiTheme="minorHAnsi" w:hAnsiTheme="minorHAnsi"/>
                <w:b/>
                <w:sz w:val="22"/>
                <w:szCs w:val="22"/>
              </w:rPr>
              <w:t>Trängselskatt</w:t>
            </w:r>
          </w:p>
        </w:tc>
        <w:tc>
          <w:tcPr>
            <w:tcW w:w="1644" w:type="dxa"/>
            <w:tcBorders>
              <w:top w:val="single" w:sz="8" w:space="0" w:color="FFFFFF"/>
              <w:left w:val="single" w:sz="8" w:space="0" w:color="FFFFFF"/>
              <w:bottom w:val="single" w:sz="8" w:space="0" w:color="FFFFFF"/>
              <w:right w:val="single" w:sz="8" w:space="0" w:color="FFFFFF"/>
            </w:tcBorders>
            <w:shd w:val="clear" w:color="auto" w:fill="FFFF00"/>
            <w:noWrap/>
            <w:vAlign w:val="center"/>
          </w:tcPr>
          <w:p w14:paraId="18CDFD5C"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98 587</w:t>
            </w:r>
          </w:p>
        </w:tc>
        <w:tc>
          <w:tcPr>
            <w:tcW w:w="1644"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14:paraId="317D733C"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5%</w:t>
            </w:r>
            <w:proofErr w:type="gramEnd"/>
          </w:p>
        </w:tc>
        <w:tc>
          <w:tcPr>
            <w:tcW w:w="1644" w:type="dxa"/>
            <w:tcBorders>
              <w:top w:val="single" w:sz="8" w:space="0" w:color="FFFFFF"/>
              <w:left w:val="single" w:sz="8" w:space="0" w:color="FFFFFF"/>
              <w:bottom w:val="single" w:sz="8" w:space="0" w:color="FFFFFF"/>
              <w:right w:val="single" w:sz="8" w:space="0" w:color="FFFFFF"/>
            </w:tcBorders>
            <w:shd w:val="clear" w:color="auto" w:fill="FFFF00"/>
            <w:vAlign w:val="center"/>
          </w:tcPr>
          <w:p w14:paraId="34BAA335"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63 miljoner</w:t>
            </w:r>
          </w:p>
        </w:tc>
        <w:tc>
          <w:tcPr>
            <w:tcW w:w="1644" w:type="dxa"/>
            <w:tcBorders>
              <w:top w:val="single" w:sz="8" w:space="0" w:color="FFFFFF"/>
              <w:left w:val="single" w:sz="8" w:space="0" w:color="FFFFFF"/>
              <w:bottom w:val="single" w:sz="8" w:space="0" w:color="FFFFFF"/>
              <w:right w:val="single" w:sz="8" w:space="0" w:color="FFFFFF"/>
            </w:tcBorders>
            <w:shd w:val="clear" w:color="auto" w:fill="BFBFBF"/>
            <w:vAlign w:val="center"/>
          </w:tcPr>
          <w:p w14:paraId="7713FCFF"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4%</w:t>
            </w:r>
            <w:proofErr w:type="gramEnd"/>
          </w:p>
        </w:tc>
      </w:tr>
      <w:tr w:rsidR="00D42D5D" w:rsidRPr="00C00C04" w14:paraId="5338CB93" w14:textId="77777777" w:rsidTr="00707098">
        <w:trPr>
          <w:trHeight w:val="454"/>
        </w:trPr>
        <w:tc>
          <w:tcPr>
            <w:tcW w:w="425" w:type="dxa"/>
            <w:tcBorders>
              <w:top w:val="single" w:sz="8" w:space="0" w:color="FFFFFF"/>
              <w:left w:val="single" w:sz="8" w:space="0" w:color="FFFFFF"/>
              <w:bottom w:val="nil"/>
              <w:right w:val="single" w:sz="24" w:space="0" w:color="FFFFFF"/>
            </w:tcBorders>
            <w:shd w:val="clear" w:color="auto" w:fill="D9D9D9" w:themeFill="background1" w:themeFillShade="D9"/>
            <w:vAlign w:val="center"/>
          </w:tcPr>
          <w:p w14:paraId="5749C94D" w14:textId="77777777" w:rsidR="00D42D5D" w:rsidRPr="00C00C04" w:rsidRDefault="00D42D5D" w:rsidP="00707098">
            <w:pPr>
              <w:rPr>
                <w:rFonts w:asciiTheme="minorHAnsi" w:hAnsiTheme="minorHAnsi"/>
                <w:b/>
                <w:sz w:val="20"/>
                <w:szCs w:val="20"/>
              </w:rPr>
            </w:pPr>
            <w:r w:rsidRPr="00C00C04">
              <w:rPr>
                <w:rFonts w:asciiTheme="minorHAnsi" w:hAnsiTheme="minorHAnsi"/>
                <w:b/>
                <w:sz w:val="20"/>
                <w:szCs w:val="20"/>
              </w:rPr>
              <w:t>8</w:t>
            </w:r>
          </w:p>
        </w:tc>
        <w:tc>
          <w:tcPr>
            <w:tcW w:w="2665" w:type="dxa"/>
            <w:tcBorders>
              <w:top w:val="single" w:sz="8" w:space="0" w:color="FFFFFF"/>
              <w:left w:val="single" w:sz="8" w:space="0" w:color="FFFFFF"/>
              <w:bottom w:val="nil"/>
              <w:right w:val="single" w:sz="24" w:space="0" w:color="FFFFFF"/>
            </w:tcBorders>
            <w:shd w:val="clear" w:color="auto" w:fill="D9D9D9" w:themeFill="background1" w:themeFillShade="D9"/>
            <w:vAlign w:val="center"/>
          </w:tcPr>
          <w:p w14:paraId="44BC7806" w14:textId="77777777" w:rsidR="00D42D5D" w:rsidRPr="00C00C04" w:rsidRDefault="00D42D5D" w:rsidP="00707098">
            <w:pPr>
              <w:rPr>
                <w:rFonts w:asciiTheme="minorHAnsi" w:hAnsiTheme="minorHAnsi"/>
                <w:b/>
                <w:sz w:val="22"/>
                <w:szCs w:val="22"/>
              </w:rPr>
            </w:pPr>
            <w:r w:rsidRPr="00C00C04">
              <w:rPr>
                <w:rFonts w:asciiTheme="minorHAnsi" w:hAnsiTheme="minorHAnsi"/>
                <w:b/>
                <w:sz w:val="22"/>
                <w:szCs w:val="22"/>
              </w:rPr>
              <w:t>Förseningsavgift enl. ABL</w:t>
            </w:r>
          </w:p>
        </w:tc>
        <w:tc>
          <w:tcPr>
            <w:tcW w:w="1644" w:type="dxa"/>
            <w:tcBorders>
              <w:top w:val="single" w:sz="8" w:space="0" w:color="FFFFFF"/>
              <w:left w:val="single" w:sz="8" w:space="0" w:color="FFFFFF"/>
              <w:bottom w:val="single" w:sz="8" w:space="0" w:color="FFFFFF"/>
              <w:right w:val="single" w:sz="8" w:space="0" w:color="FFFFFF"/>
            </w:tcBorders>
            <w:shd w:val="clear" w:color="auto" w:fill="FFFF00"/>
            <w:noWrap/>
            <w:vAlign w:val="center"/>
          </w:tcPr>
          <w:p w14:paraId="0D554AFC"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11 715</w:t>
            </w:r>
          </w:p>
        </w:tc>
        <w:tc>
          <w:tcPr>
            <w:tcW w:w="164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noWrap/>
            <w:vAlign w:val="center"/>
          </w:tcPr>
          <w:p w14:paraId="1C2A5FFE" w14:textId="77777777" w:rsidR="00D42D5D" w:rsidRPr="00C00C04" w:rsidRDefault="00D42D5D" w:rsidP="00707098">
            <w:pPr>
              <w:jc w:val="center"/>
              <w:rPr>
                <w:rFonts w:asciiTheme="minorHAnsi" w:hAnsiTheme="minorHAnsi"/>
                <w:sz w:val="22"/>
                <w:szCs w:val="22"/>
              </w:rPr>
            </w:pPr>
            <w:proofErr w:type="gramStart"/>
            <w:r w:rsidRPr="00C00C04">
              <w:rPr>
                <w:rFonts w:asciiTheme="minorHAnsi" w:hAnsiTheme="minorHAnsi"/>
                <w:sz w:val="22"/>
                <w:szCs w:val="22"/>
              </w:rPr>
              <w:t>14%</w:t>
            </w:r>
            <w:proofErr w:type="gramEnd"/>
          </w:p>
        </w:tc>
        <w:tc>
          <w:tcPr>
            <w:tcW w:w="1644" w:type="dxa"/>
            <w:tcBorders>
              <w:top w:val="single" w:sz="8" w:space="0" w:color="FFFFFF"/>
              <w:left w:val="single" w:sz="8" w:space="0" w:color="FFFFFF"/>
              <w:bottom w:val="single" w:sz="8" w:space="0" w:color="FFFFFF"/>
              <w:right w:val="single" w:sz="8" w:space="0" w:color="FFFFFF"/>
            </w:tcBorders>
            <w:shd w:val="clear" w:color="auto" w:fill="FFFF00"/>
            <w:vAlign w:val="center"/>
          </w:tcPr>
          <w:p w14:paraId="20B160D4"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73 miljoner</w:t>
            </w:r>
          </w:p>
        </w:tc>
        <w:tc>
          <w:tcPr>
            <w:tcW w:w="164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14:paraId="4FDC586A" w14:textId="77777777" w:rsidR="00D42D5D" w:rsidRPr="00C00C04" w:rsidRDefault="00D42D5D" w:rsidP="00707098">
            <w:pPr>
              <w:jc w:val="center"/>
              <w:rPr>
                <w:rFonts w:asciiTheme="minorHAnsi" w:hAnsiTheme="minorHAnsi"/>
                <w:sz w:val="22"/>
                <w:szCs w:val="22"/>
              </w:rPr>
            </w:pPr>
            <w:proofErr w:type="gramStart"/>
            <w:r w:rsidRPr="00C00C04">
              <w:rPr>
                <w:rFonts w:asciiTheme="minorHAnsi" w:hAnsiTheme="minorHAnsi"/>
                <w:sz w:val="22"/>
                <w:szCs w:val="22"/>
              </w:rPr>
              <w:t>15%</w:t>
            </w:r>
            <w:proofErr w:type="gramEnd"/>
          </w:p>
        </w:tc>
      </w:tr>
      <w:tr w:rsidR="00D42D5D" w:rsidRPr="00C00C04" w14:paraId="7FB9D5DD" w14:textId="77777777" w:rsidTr="00707098">
        <w:trPr>
          <w:trHeight w:val="454"/>
        </w:trPr>
        <w:tc>
          <w:tcPr>
            <w:tcW w:w="425" w:type="dxa"/>
            <w:tcBorders>
              <w:left w:val="single" w:sz="8" w:space="0" w:color="FFFFFF"/>
              <w:bottom w:val="nil"/>
              <w:right w:val="single" w:sz="24" w:space="0" w:color="FFFFFF"/>
            </w:tcBorders>
            <w:shd w:val="clear" w:color="auto" w:fill="BFBFBF" w:themeFill="background1" w:themeFillShade="BF"/>
            <w:vAlign w:val="center"/>
          </w:tcPr>
          <w:p w14:paraId="44E6A3EA" w14:textId="77777777" w:rsidR="00D42D5D" w:rsidRPr="00C00C04" w:rsidRDefault="00D42D5D" w:rsidP="00707098">
            <w:pPr>
              <w:rPr>
                <w:rFonts w:asciiTheme="minorHAnsi" w:hAnsiTheme="minorHAnsi"/>
                <w:b/>
                <w:sz w:val="20"/>
                <w:szCs w:val="20"/>
              </w:rPr>
            </w:pPr>
            <w:r w:rsidRPr="00C00C04">
              <w:rPr>
                <w:rFonts w:asciiTheme="minorHAnsi" w:hAnsiTheme="minorHAnsi"/>
                <w:b/>
                <w:sz w:val="20"/>
                <w:szCs w:val="20"/>
              </w:rPr>
              <w:t>9</w:t>
            </w:r>
          </w:p>
        </w:tc>
        <w:tc>
          <w:tcPr>
            <w:tcW w:w="2665" w:type="dxa"/>
            <w:tcBorders>
              <w:left w:val="single" w:sz="8" w:space="0" w:color="FFFFFF"/>
              <w:bottom w:val="nil"/>
              <w:right w:val="single" w:sz="24" w:space="0" w:color="FFFFFF"/>
            </w:tcBorders>
            <w:shd w:val="clear" w:color="auto" w:fill="BFBFBF" w:themeFill="background1" w:themeFillShade="BF"/>
            <w:vAlign w:val="center"/>
          </w:tcPr>
          <w:p w14:paraId="5F2B15DB" w14:textId="77777777" w:rsidR="00D42D5D" w:rsidRPr="00C00C04" w:rsidRDefault="00D42D5D" w:rsidP="00707098">
            <w:pPr>
              <w:rPr>
                <w:rFonts w:asciiTheme="minorHAnsi" w:hAnsiTheme="minorHAnsi"/>
                <w:b/>
                <w:sz w:val="22"/>
                <w:szCs w:val="22"/>
              </w:rPr>
            </w:pPr>
            <w:r w:rsidRPr="00C00C04">
              <w:rPr>
                <w:rFonts w:asciiTheme="minorHAnsi" w:hAnsiTheme="minorHAnsi"/>
                <w:b/>
                <w:sz w:val="22"/>
                <w:szCs w:val="22"/>
              </w:rPr>
              <w:t>Infrastrukturavgift</w:t>
            </w:r>
          </w:p>
        </w:tc>
        <w:tc>
          <w:tcPr>
            <w:tcW w:w="1644" w:type="dxa"/>
            <w:shd w:val="clear" w:color="auto" w:fill="FFFF00"/>
            <w:noWrap/>
            <w:vAlign w:val="center"/>
          </w:tcPr>
          <w:p w14:paraId="12F26833"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10 888</w:t>
            </w:r>
          </w:p>
        </w:tc>
        <w:tc>
          <w:tcPr>
            <w:tcW w:w="1644" w:type="dxa"/>
            <w:shd w:val="clear" w:color="auto" w:fill="BFBFBF" w:themeFill="background1" w:themeFillShade="BF"/>
            <w:noWrap/>
            <w:vAlign w:val="center"/>
          </w:tcPr>
          <w:p w14:paraId="789426BE"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
        </w:tc>
        <w:tc>
          <w:tcPr>
            <w:tcW w:w="1644" w:type="dxa"/>
            <w:shd w:val="clear" w:color="auto" w:fill="FFFF00"/>
            <w:vAlign w:val="center"/>
          </w:tcPr>
          <w:p w14:paraId="669F4C65"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8 miljoner</w:t>
            </w:r>
          </w:p>
        </w:tc>
        <w:tc>
          <w:tcPr>
            <w:tcW w:w="1644" w:type="dxa"/>
            <w:shd w:val="clear" w:color="auto" w:fill="BFBFBF" w:themeFill="background1" w:themeFillShade="BF"/>
            <w:vAlign w:val="center"/>
          </w:tcPr>
          <w:p w14:paraId="0842A4D3"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
        </w:tc>
      </w:tr>
      <w:tr w:rsidR="00D42D5D" w:rsidRPr="00C00C04" w14:paraId="221A3578" w14:textId="77777777" w:rsidTr="00707098">
        <w:trPr>
          <w:trHeight w:val="454"/>
        </w:trPr>
        <w:tc>
          <w:tcPr>
            <w:tcW w:w="425" w:type="dxa"/>
            <w:tcBorders>
              <w:top w:val="single" w:sz="8" w:space="0" w:color="FFFFFF"/>
              <w:left w:val="single" w:sz="8" w:space="0" w:color="FFFFFF"/>
              <w:bottom w:val="nil"/>
              <w:right w:val="single" w:sz="24" w:space="0" w:color="FFFFFF"/>
            </w:tcBorders>
            <w:shd w:val="clear" w:color="auto" w:fill="D9D9D9" w:themeFill="background1" w:themeFillShade="D9"/>
            <w:vAlign w:val="center"/>
          </w:tcPr>
          <w:p w14:paraId="174E8DBA" w14:textId="77777777" w:rsidR="00D42D5D" w:rsidRPr="00C00C04" w:rsidRDefault="00D42D5D" w:rsidP="00707098">
            <w:pPr>
              <w:rPr>
                <w:rFonts w:asciiTheme="minorHAnsi" w:hAnsiTheme="minorHAnsi"/>
                <w:b/>
                <w:sz w:val="20"/>
                <w:szCs w:val="20"/>
              </w:rPr>
            </w:pPr>
            <w:r w:rsidRPr="00C00C04">
              <w:rPr>
                <w:rFonts w:asciiTheme="minorHAnsi" w:hAnsiTheme="minorHAnsi"/>
                <w:b/>
                <w:sz w:val="20"/>
                <w:szCs w:val="20"/>
              </w:rPr>
              <w:t>10</w:t>
            </w:r>
          </w:p>
        </w:tc>
        <w:tc>
          <w:tcPr>
            <w:tcW w:w="2665" w:type="dxa"/>
            <w:tcBorders>
              <w:top w:val="single" w:sz="8" w:space="0" w:color="FFFFFF"/>
              <w:left w:val="single" w:sz="8" w:space="0" w:color="FFFFFF"/>
              <w:bottom w:val="nil"/>
              <w:right w:val="single" w:sz="24" w:space="0" w:color="FFFFFF"/>
            </w:tcBorders>
            <w:shd w:val="clear" w:color="auto" w:fill="D9D9D9" w:themeFill="background1" w:themeFillShade="D9"/>
            <w:vAlign w:val="center"/>
          </w:tcPr>
          <w:p w14:paraId="3B9FD796" w14:textId="77777777" w:rsidR="00D42D5D" w:rsidRPr="00C00C04" w:rsidRDefault="00D42D5D" w:rsidP="00707098">
            <w:pPr>
              <w:rPr>
                <w:rFonts w:asciiTheme="minorHAnsi" w:hAnsiTheme="minorHAnsi"/>
                <w:b/>
                <w:sz w:val="22"/>
                <w:szCs w:val="22"/>
              </w:rPr>
            </w:pPr>
            <w:r w:rsidRPr="00C00C04">
              <w:rPr>
                <w:rFonts w:asciiTheme="minorHAnsi" w:hAnsiTheme="minorHAnsi"/>
                <w:b/>
                <w:sz w:val="22"/>
                <w:szCs w:val="22"/>
              </w:rPr>
              <w:t>Diverse statliga fordringar</w:t>
            </w:r>
          </w:p>
        </w:tc>
        <w:tc>
          <w:tcPr>
            <w:tcW w:w="1644" w:type="dxa"/>
            <w:tcBorders>
              <w:top w:val="single" w:sz="8" w:space="0" w:color="FFFFFF"/>
              <w:left w:val="single" w:sz="8" w:space="0" w:color="FFFFFF"/>
              <w:bottom w:val="single" w:sz="8" w:space="0" w:color="FFFFFF"/>
              <w:right w:val="single" w:sz="8" w:space="0" w:color="FFFFFF"/>
            </w:tcBorders>
            <w:shd w:val="clear" w:color="auto" w:fill="FFFF00"/>
            <w:noWrap/>
            <w:vAlign w:val="center"/>
          </w:tcPr>
          <w:p w14:paraId="7E1E661D"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313</w:t>
            </w:r>
          </w:p>
        </w:tc>
        <w:tc>
          <w:tcPr>
            <w:tcW w:w="164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noWrap/>
            <w:vAlign w:val="center"/>
          </w:tcPr>
          <w:p w14:paraId="6F405175"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14%</w:t>
            </w:r>
            <w:proofErr w:type="gramEnd"/>
          </w:p>
        </w:tc>
        <w:tc>
          <w:tcPr>
            <w:tcW w:w="1644" w:type="dxa"/>
            <w:tcBorders>
              <w:top w:val="single" w:sz="8" w:space="0" w:color="FFFFFF"/>
              <w:left w:val="single" w:sz="8" w:space="0" w:color="FFFFFF"/>
              <w:bottom w:val="single" w:sz="8" w:space="0" w:color="FFFFFF"/>
              <w:right w:val="single" w:sz="8" w:space="0" w:color="FFFFFF"/>
            </w:tcBorders>
            <w:shd w:val="clear" w:color="auto" w:fill="FFFF00"/>
            <w:vAlign w:val="center"/>
          </w:tcPr>
          <w:p w14:paraId="1181D723" w14:textId="77777777" w:rsidR="00D42D5D" w:rsidRPr="00C00C04" w:rsidRDefault="00D42D5D" w:rsidP="00707098">
            <w:pPr>
              <w:jc w:val="center"/>
              <w:rPr>
                <w:rFonts w:asciiTheme="minorHAnsi" w:hAnsiTheme="minorHAnsi"/>
                <w:b/>
                <w:sz w:val="23"/>
                <w:szCs w:val="23"/>
              </w:rPr>
            </w:pPr>
            <w:r w:rsidRPr="00C00C04">
              <w:rPr>
                <w:rFonts w:asciiTheme="minorHAnsi" w:hAnsiTheme="minorHAnsi"/>
                <w:b/>
                <w:sz w:val="23"/>
                <w:szCs w:val="23"/>
              </w:rPr>
              <w:t>10 miljoner</w:t>
            </w:r>
          </w:p>
        </w:tc>
        <w:tc>
          <w:tcPr>
            <w:tcW w:w="164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14:paraId="3D272744" w14:textId="77777777" w:rsidR="00D42D5D" w:rsidRPr="00C00C04" w:rsidRDefault="00D42D5D" w:rsidP="00707098">
            <w:pPr>
              <w:jc w:val="center"/>
              <w:rPr>
                <w:rFonts w:asciiTheme="minorHAnsi" w:hAnsiTheme="minorHAnsi"/>
                <w:sz w:val="22"/>
                <w:szCs w:val="22"/>
              </w:rPr>
            </w:pPr>
            <w:r w:rsidRPr="00C00C04">
              <w:rPr>
                <w:rFonts w:asciiTheme="minorHAnsi" w:hAnsiTheme="minorHAnsi"/>
                <w:sz w:val="22"/>
                <w:szCs w:val="22"/>
              </w:rPr>
              <w:t>-</w:t>
            </w:r>
            <w:proofErr w:type="gramStart"/>
            <w:r w:rsidRPr="00C00C04">
              <w:rPr>
                <w:rFonts w:asciiTheme="minorHAnsi" w:hAnsiTheme="minorHAnsi"/>
                <w:sz w:val="22"/>
                <w:szCs w:val="22"/>
              </w:rPr>
              <w:t>16%</w:t>
            </w:r>
            <w:proofErr w:type="gramEnd"/>
          </w:p>
        </w:tc>
      </w:tr>
    </w:tbl>
    <w:p w14:paraId="6282074C" w14:textId="77777777" w:rsidR="00D42D5D" w:rsidRPr="00C00C04" w:rsidRDefault="00D42D5D" w:rsidP="00D42D5D">
      <w:pPr>
        <w:rPr>
          <w:rFonts w:asciiTheme="minorHAnsi" w:hAnsiTheme="minorHAnsi" w:cs="Arial"/>
          <w:b/>
          <w:color w:val="000000"/>
          <w:spacing w:val="-6"/>
          <w:szCs w:val="28"/>
        </w:rPr>
      </w:pPr>
    </w:p>
    <w:p w14:paraId="315ECC1F" w14:textId="4D6C6AAF" w:rsidR="00D42D5D" w:rsidRDefault="00C00C04" w:rsidP="00D42D5D">
      <w:pPr>
        <w:rPr>
          <w:rFonts w:asciiTheme="minorHAnsi" w:hAnsiTheme="minorHAnsi" w:cs="Arial"/>
          <w:b/>
          <w:color w:val="000000"/>
          <w:spacing w:val="-6"/>
          <w:szCs w:val="28"/>
        </w:rPr>
      </w:pPr>
      <w:r w:rsidRPr="00C00C04">
        <w:rPr>
          <w:rStyle w:val="Betoning"/>
          <w:rFonts w:asciiTheme="minorHAnsi" w:hAnsiTheme="minorHAnsi"/>
        </w:rPr>
        <w:t>Statistiken omfattar registrerade anmärkningar (a-mål) de senaste 12 månaderna.</w:t>
      </w:r>
    </w:p>
    <w:p w14:paraId="4359A07C" w14:textId="660572BD" w:rsidR="007E113C" w:rsidRDefault="00D42D5D" w:rsidP="00D42D5D">
      <w:pPr>
        <w:rPr>
          <w:rFonts w:asciiTheme="minorHAnsi" w:hAnsiTheme="minorHAnsi"/>
          <w:noProof/>
        </w:rPr>
      </w:pPr>
      <w:r w:rsidRPr="00A66FCC">
        <w:rPr>
          <w:rFonts w:asciiTheme="minorHAnsi" w:hAnsiTheme="minorHAnsi" w:cs="Arial"/>
          <w:b/>
          <w:color w:val="000000"/>
          <w:spacing w:val="-6"/>
          <w:szCs w:val="28"/>
        </w:rPr>
        <w:br/>
      </w:r>
      <w:r w:rsidRPr="00A66FCC">
        <w:rPr>
          <w:rFonts w:asciiTheme="minorHAnsi" w:hAnsiTheme="minorHAnsi" w:cs="Arial"/>
          <w:b/>
          <w:color w:val="000000"/>
          <w:spacing w:val="-6"/>
          <w:szCs w:val="28"/>
        </w:rPr>
        <w:br/>
      </w:r>
    </w:p>
    <w:p w14:paraId="579FD890" w14:textId="77777777" w:rsidR="006A576B" w:rsidRDefault="006A576B" w:rsidP="004A794F">
      <w:pPr>
        <w:spacing w:before="100" w:beforeAutospacing="1" w:after="100" w:afterAutospacing="1"/>
        <w:rPr>
          <w:rFonts w:ascii="Arial" w:eastAsia="Times New Roman" w:hAnsi="Arial" w:cs="Arial"/>
        </w:rPr>
      </w:pPr>
      <w:bookmarkStart w:id="0" w:name="_GoBack"/>
      <w:bookmarkEnd w:id="0"/>
    </w:p>
    <w:sectPr w:rsidR="006A576B" w:rsidSect="00C04FC1">
      <w:headerReference w:type="default" r:id="rId10"/>
      <w:footerReference w:type="default" r:id="rId11"/>
      <w:pgSz w:w="11900" w:h="16840"/>
      <w:pgMar w:top="2127" w:right="141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4088E" w14:textId="77777777" w:rsidR="00D26BB0" w:rsidRDefault="00D26BB0" w:rsidP="00553C46">
      <w:r>
        <w:separator/>
      </w:r>
    </w:p>
  </w:endnote>
  <w:endnote w:type="continuationSeparator" w:id="0">
    <w:p w14:paraId="3743D5F8" w14:textId="77777777" w:rsidR="00D26BB0" w:rsidRDefault="00D26BB0" w:rsidP="005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Foco">
    <w:panose1 w:val="020B0504050202020203"/>
    <w:charset w:val="00"/>
    <w:family w:val="swiss"/>
    <w:pitch w:val="variable"/>
    <w:sig w:usb0="A00000AF" w:usb1="5000205B" w:usb2="00000000" w:usb3="00000000" w:csb0="0000009B"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5CC8B" w14:textId="08B4FA6F" w:rsidR="00156DFF" w:rsidRPr="00C04FC1" w:rsidRDefault="00C04FC1" w:rsidP="00C04FC1">
    <w:pPr>
      <w:autoSpaceDE w:val="0"/>
      <w:autoSpaceDN w:val="0"/>
      <w:adjustRightInd w:val="0"/>
      <w:spacing w:line="276" w:lineRule="auto"/>
      <w:jc w:val="center"/>
      <w:rPr>
        <w:rFonts w:asciiTheme="minorHAnsi" w:hAnsiTheme="minorHAnsi"/>
      </w:rPr>
    </w:pPr>
    <w:r w:rsidRPr="00C04FC1">
      <w:rPr>
        <w:rFonts w:asciiTheme="minorHAnsi" w:hAnsiTheme="minorHAnsi" w:cstheme="minorHAnsi"/>
        <w:b/>
        <w:sz w:val="15"/>
        <w:szCs w:val="15"/>
      </w:rPr>
      <w:t>Creditsafe i Sverige AB</w:t>
    </w:r>
    <w:r w:rsidRPr="00C04FC1">
      <w:rPr>
        <w:rFonts w:asciiTheme="minorHAnsi" w:hAnsiTheme="minorHAnsi" w:cstheme="minorHAnsi"/>
        <w:sz w:val="15"/>
        <w:szCs w:val="15"/>
      </w:rPr>
      <w:t xml:space="preserve">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Fabriksgatan 7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412 50 Göteborg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w:t>
    </w:r>
    <w:r w:rsidRPr="00C04FC1">
      <w:rPr>
        <w:rFonts w:asciiTheme="minorHAnsi" w:hAnsiTheme="minorHAnsi" w:cstheme="minorHAnsi"/>
        <w:sz w:val="15"/>
        <w:szCs w:val="15"/>
        <w:shd w:val="clear" w:color="auto" w:fill="FFFFFF"/>
      </w:rPr>
      <w:t xml:space="preserve">031 725 00 00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w:t>
    </w:r>
    <w:r w:rsidRPr="00C04FC1">
      <w:rPr>
        <w:rFonts w:asciiTheme="minorHAnsi" w:hAnsiTheme="minorHAnsi" w:cstheme="minorHAnsi"/>
        <w:sz w:val="15"/>
        <w:szCs w:val="15"/>
        <w:shd w:val="clear" w:color="auto" w:fill="FFFFFF"/>
      </w:rPr>
      <w:t xml:space="preserve">info@creditsafe.se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w:t>
    </w:r>
    <w:r w:rsidRPr="00C04FC1">
      <w:rPr>
        <w:rFonts w:asciiTheme="minorHAnsi" w:hAnsiTheme="minorHAnsi" w:cstheme="minorHAnsi"/>
        <w:sz w:val="15"/>
        <w:szCs w:val="15"/>
        <w:shd w:val="clear" w:color="auto" w:fill="FFFFFF"/>
      </w:rPr>
      <w:t>www.creditsafe.se</w:t>
    </w:r>
    <w:r w:rsidRPr="00C04FC1">
      <w:rPr>
        <w:rFonts w:asciiTheme="minorHAnsi" w:hAnsiTheme="minorHAnsi" w:cstheme="minorHAnsi"/>
        <w:sz w:val="15"/>
        <w:szCs w:val="15"/>
        <w:shd w:val="clear" w:color="auto" w:fill="FFFFFF"/>
      </w:rPr>
      <w:br/>
    </w:r>
    <w:r w:rsidRPr="00C04FC1">
      <w:rPr>
        <w:rFonts w:asciiTheme="minorHAnsi" w:hAnsiTheme="minorHAnsi" w:cstheme="minorHAnsi"/>
        <w:sz w:val="4"/>
        <w:szCs w:val="4"/>
        <w:shd w:val="clear" w:color="auto" w:fill="FFFFFF"/>
      </w:rPr>
      <w:br/>
    </w:r>
    <w:r w:rsidRPr="00C04FC1">
      <w:rPr>
        <w:rFonts w:asciiTheme="minorHAnsi" w:hAnsiTheme="minorHAnsi" w:cstheme="minorHAnsi"/>
        <w:i/>
        <w:iCs/>
        <w:color w:val="EE2D24"/>
        <w:sz w:val="15"/>
        <w:szCs w:val="15"/>
      </w:rPr>
      <w:t>Världens mest använda leverantör av kredit- och affärsinformation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FA36C" w14:textId="77777777" w:rsidR="00D26BB0" w:rsidRDefault="00D26BB0" w:rsidP="00553C46">
      <w:r>
        <w:separator/>
      </w:r>
    </w:p>
  </w:footnote>
  <w:footnote w:type="continuationSeparator" w:id="0">
    <w:p w14:paraId="30DE1231" w14:textId="77777777" w:rsidR="00D26BB0" w:rsidRDefault="00D26BB0" w:rsidP="00553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7A78" w14:textId="77777777" w:rsidR="00A66FCC" w:rsidRDefault="00A66FCC" w:rsidP="00A21031">
    <w:pPr>
      <w:pStyle w:val="Sidhuvud"/>
      <w:jc w:val="right"/>
      <w:rPr>
        <w:noProof/>
      </w:rPr>
    </w:pPr>
  </w:p>
  <w:p w14:paraId="1B6AA673" w14:textId="24A06FD7" w:rsidR="00156DFF" w:rsidRPr="00A21031" w:rsidRDefault="00156DFF" w:rsidP="00A21031">
    <w:pPr>
      <w:pStyle w:val="Sidhuvud"/>
      <w:jc w:val="right"/>
      <w:rPr>
        <w:rFonts w:ascii="Arial" w:hAnsi="Arial"/>
        <w:i/>
      </w:rPr>
    </w:pPr>
    <w:r>
      <w:rPr>
        <w:noProof/>
      </w:rPr>
      <w:drawing>
        <wp:anchor distT="0" distB="0" distL="114300" distR="114300" simplePos="0" relativeHeight="251657728" behindDoc="1" locked="0" layoutInCell="1" allowOverlap="1" wp14:anchorId="069948ED" wp14:editId="74B7B6F3">
          <wp:simplePos x="0" y="0"/>
          <wp:positionH relativeFrom="column">
            <wp:posOffset>-53975</wp:posOffset>
          </wp:positionH>
          <wp:positionV relativeFrom="paragraph">
            <wp:posOffset>-217805</wp:posOffset>
          </wp:positionV>
          <wp:extent cx="1779270" cy="381635"/>
          <wp:effectExtent l="0" t="0" r="0" b="0"/>
          <wp:wrapTight wrapText="bothSides">
            <wp:wrapPolygon edited="0">
              <wp:start x="0" y="0"/>
              <wp:lineTo x="0" y="20486"/>
              <wp:lineTo x="21276" y="20486"/>
              <wp:lineTo x="21276" y="0"/>
              <wp:lineTo x="0" y="0"/>
            </wp:wrapPolygon>
          </wp:wrapTight>
          <wp:docPr id="1" name="Bildobjekt 0" descr="creditsafe_simplysmarter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creditsafe_simplysmarter_RGB_small.jpg"/>
                  <pic:cNvPicPr>
                    <a:picLocks noChangeAspect="1" noChangeArrowheads="1"/>
                  </pic:cNvPicPr>
                </pic:nvPicPr>
                <pic:blipFill rotWithShape="1">
                  <a:blip r:embed="rId1"/>
                  <a:srcRect b="34884"/>
                  <a:stretch/>
                </pic:blipFill>
                <pic:spPr bwMode="auto">
                  <a:xfrm>
                    <a:off x="0" y="0"/>
                    <a:ext cx="1779270" cy="381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sidR="00D42D5D">
      <w:rPr>
        <w:rFonts w:ascii="Arial" w:hAnsi="Arial"/>
      </w:rPr>
      <w:t xml:space="preserve">Pressmeddelande 18 </w:t>
    </w:r>
    <w:r w:rsidR="00672B29">
      <w:rPr>
        <w:rFonts w:ascii="Arial" w:hAnsi="Arial"/>
      </w:rPr>
      <w:t>maj 2016</w:t>
    </w:r>
  </w:p>
  <w:p w14:paraId="658039CE" w14:textId="77777777" w:rsidR="00156DFF" w:rsidRPr="00650D8D" w:rsidRDefault="00156DFF" w:rsidP="00650D8D">
    <w:pPr>
      <w:pStyle w:val="Sidhuvud"/>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360B3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409AC"/>
    <w:multiLevelType w:val="hybridMultilevel"/>
    <w:tmpl w:val="976ED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4DF0D53"/>
    <w:multiLevelType w:val="hybridMultilevel"/>
    <w:tmpl w:val="1E888CBC"/>
    <w:lvl w:ilvl="0" w:tplc="A8149788">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051BE7"/>
    <w:multiLevelType w:val="hybridMultilevel"/>
    <w:tmpl w:val="9C804254"/>
    <w:lvl w:ilvl="0" w:tplc="9E1292AE">
      <w:start w:val="2"/>
      <w:numFmt w:val="bullet"/>
      <w:lvlText w:val="-"/>
      <w:lvlJc w:val="left"/>
      <w:pPr>
        <w:ind w:left="390" w:hanging="360"/>
      </w:pPr>
      <w:rPr>
        <w:rFonts w:ascii="Calibri" w:eastAsia="Calibri" w:hAnsi="Calibri" w:cs="Times New Roman"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4">
    <w:nsid w:val="15AF7C6D"/>
    <w:multiLevelType w:val="hybridMultilevel"/>
    <w:tmpl w:val="870C6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AEF7169"/>
    <w:multiLevelType w:val="hybridMultilevel"/>
    <w:tmpl w:val="AF6C414C"/>
    <w:lvl w:ilvl="0" w:tplc="AECE8E96">
      <w:start w:val="59"/>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6">
    <w:nsid w:val="1E113BEA"/>
    <w:multiLevelType w:val="hybridMultilevel"/>
    <w:tmpl w:val="BC163386"/>
    <w:lvl w:ilvl="0" w:tplc="FEBAAE9A">
      <w:start w:val="5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EF64EB8"/>
    <w:multiLevelType w:val="multilevel"/>
    <w:tmpl w:val="79728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300704"/>
    <w:multiLevelType w:val="hybridMultilevel"/>
    <w:tmpl w:val="A5F42B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344A3CA5"/>
    <w:multiLevelType w:val="hybridMultilevel"/>
    <w:tmpl w:val="F35E026E"/>
    <w:lvl w:ilvl="0" w:tplc="E6D2ADDA">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9F40532"/>
    <w:multiLevelType w:val="hybridMultilevel"/>
    <w:tmpl w:val="407C2B88"/>
    <w:lvl w:ilvl="0" w:tplc="5EF0919A">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F956AE4"/>
    <w:multiLevelType w:val="hybridMultilevel"/>
    <w:tmpl w:val="78F248CE"/>
    <w:lvl w:ilvl="0" w:tplc="4BE64BEE">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5160F98"/>
    <w:multiLevelType w:val="hybridMultilevel"/>
    <w:tmpl w:val="6F6CDB42"/>
    <w:lvl w:ilvl="0" w:tplc="D27C6A60">
      <w:start w:val="10"/>
      <w:numFmt w:val="bullet"/>
      <w:lvlText w:val="–"/>
      <w:lvlJc w:val="left"/>
      <w:pPr>
        <w:ind w:left="720" w:hanging="360"/>
      </w:pPr>
      <w:rPr>
        <w:rFonts w:ascii="Times" w:eastAsia="MS Mincho"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CE3DE9"/>
    <w:multiLevelType w:val="hybridMultilevel"/>
    <w:tmpl w:val="F50ECF52"/>
    <w:lvl w:ilvl="0" w:tplc="417E14A8">
      <w:start w:val="2013"/>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77E72DB"/>
    <w:multiLevelType w:val="hybridMultilevel"/>
    <w:tmpl w:val="A7F4AF64"/>
    <w:lvl w:ilvl="0" w:tplc="C8B43CD2">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86F06F6"/>
    <w:multiLevelType w:val="hybridMultilevel"/>
    <w:tmpl w:val="0B8A2666"/>
    <w:lvl w:ilvl="0" w:tplc="BEB6F274">
      <w:start w:val="478"/>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AFF6D4C"/>
    <w:multiLevelType w:val="hybridMultilevel"/>
    <w:tmpl w:val="C1E050CC"/>
    <w:lvl w:ilvl="0" w:tplc="AB86C546">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FB17553"/>
    <w:multiLevelType w:val="hybridMultilevel"/>
    <w:tmpl w:val="8390D0B6"/>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18">
    <w:nsid w:val="503A7D00"/>
    <w:multiLevelType w:val="hybridMultilevel"/>
    <w:tmpl w:val="8DB84EA0"/>
    <w:lvl w:ilvl="0" w:tplc="FC9481FE">
      <w:start w:val="478"/>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2A66DBF"/>
    <w:multiLevelType w:val="hybridMultilevel"/>
    <w:tmpl w:val="B0088E98"/>
    <w:lvl w:ilvl="0" w:tplc="D58C01F0">
      <w:start w:val="10"/>
      <w:numFmt w:val="bullet"/>
      <w:lvlText w:val="–"/>
      <w:lvlJc w:val="left"/>
      <w:pPr>
        <w:ind w:left="360" w:hanging="360"/>
      </w:pPr>
      <w:rPr>
        <w:rFonts w:ascii="Cambria" w:eastAsia="MS Mincho"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53AE0D90"/>
    <w:multiLevelType w:val="hybridMultilevel"/>
    <w:tmpl w:val="00A40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B157CFF"/>
    <w:multiLevelType w:val="hybridMultilevel"/>
    <w:tmpl w:val="79BEC9FE"/>
    <w:lvl w:ilvl="0" w:tplc="CC5202EC">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C0C1424"/>
    <w:multiLevelType w:val="hybridMultilevel"/>
    <w:tmpl w:val="20023F56"/>
    <w:lvl w:ilvl="0" w:tplc="F16EB9A2">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2094792"/>
    <w:multiLevelType w:val="multilevel"/>
    <w:tmpl w:val="F3D25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72F5379"/>
    <w:multiLevelType w:val="hybridMultilevel"/>
    <w:tmpl w:val="A37E9174"/>
    <w:lvl w:ilvl="0" w:tplc="2A16E43E">
      <w:numFmt w:val="bullet"/>
      <w:lvlText w:val="-"/>
      <w:lvlJc w:val="left"/>
      <w:pPr>
        <w:ind w:left="720" w:hanging="360"/>
      </w:pPr>
      <w:rPr>
        <w:rFonts w:ascii="Calibri" w:eastAsia="MS Mincho"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EE92213"/>
    <w:multiLevelType w:val="hybridMultilevel"/>
    <w:tmpl w:val="27D0A5B4"/>
    <w:lvl w:ilvl="0" w:tplc="3248606A">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FB70DAB"/>
    <w:multiLevelType w:val="hybridMultilevel"/>
    <w:tmpl w:val="11C8A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18E2172"/>
    <w:multiLevelType w:val="hybridMultilevel"/>
    <w:tmpl w:val="AE68671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5F21CD2"/>
    <w:multiLevelType w:val="hybridMultilevel"/>
    <w:tmpl w:val="D7D20EAE"/>
    <w:lvl w:ilvl="0" w:tplc="3CE48794">
      <w:start w:val="10"/>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9">
    <w:nsid w:val="77D61321"/>
    <w:multiLevelType w:val="hybridMultilevel"/>
    <w:tmpl w:val="9A426A3A"/>
    <w:lvl w:ilvl="0" w:tplc="73BA159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DDF3323"/>
    <w:multiLevelType w:val="hybridMultilevel"/>
    <w:tmpl w:val="C5526998"/>
    <w:lvl w:ilvl="0" w:tplc="44026CFE">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E140F91"/>
    <w:multiLevelType w:val="hybridMultilevel"/>
    <w:tmpl w:val="20BACF4A"/>
    <w:lvl w:ilvl="0" w:tplc="B296AC22">
      <w:start w:val="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E6B2295"/>
    <w:multiLevelType w:val="hybridMultilevel"/>
    <w:tmpl w:val="3236A708"/>
    <w:lvl w:ilvl="0" w:tplc="A06AAD98">
      <w:start w:val="1"/>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9"/>
  </w:num>
  <w:num w:numId="4">
    <w:abstractNumId w:val="25"/>
  </w:num>
  <w:num w:numId="5">
    <w:abstractNumId w:val="8"/>
  </w:num>
  <w:num w:numId="6">
    <w:abstractNumId w:val="3"/>
  </w:num>
  <w:num w:numId="7">
    <w:abstractNumId w:val="6"/>
  </w:num>
  <w:num w:numId="8">
    <w:abstractNumId w:val="30"/>
  </w:num>
  <w:num w:numId="9">
    <w:abstractNumId w:val="10"/>
  </w:num>
  <w:num w:numId="10">
    <w:abstractNumId w:val="14"/>
  </w:num>
  <w:num w:numId="11">
    <w:abstractNumId w:val="3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7"/>
  </w:num>
  <w:num w:numId="17">
    <w:abstractNumId w:val="1"/>
  </w:num>
  <w:num w:numId="18">
    <w:abstractNumId w:val="9"/>
  </w:num>
  <w:num w:numId="19">
    <w:abstractNumId w:val="21"/>
  </w:num>
  <w:num w:numId="20">
    <w:abstractNumId w:val="22"/>
  </w:num>
  <w:num w:numId="21">
    <w:abstractNumId w:val="29"/>
  </w:num>
  <w:num w:numId="22">
    <w:abstractNumId w:val="26"/>
  </w:num>
  <w:num w:numId="23">
    <w:abstractNumId w:val="27"/>
  </w:num>
  <w:num w:numId="24">
    <w:abstractNumId w:val="20"/>
  </w:num>
  <w:num w:numId="25">
    <w:abstractNumId w:val="5"/>
  </w:num>
  <w:num w:numId="26">
    <w:abstractNumId w:val="13"/>
  </w:num>
  <w:num w:numId="27">
    <w:abstractNumId w:val="4"/>
  </w:num>
  <w:num w:numId="28">
    <w:abstractNumId w:val="15"/>
  </w:num>
  <w:num w:numId="29">
    <w:abstractNumId w:val="18"/>
  </w:num>
  <w:num w:numId="30">
    <w:abstractNumId w:val="28"/>
  </w:num>
  <w:num w:numId="31">
    <w:abstractNumId w:val="32"/>
  </w:num>
  <w:num w:numId="32">
    <w:abstractNumId w:val="1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PersonalInformation/>
  <w:removeDateAndTime/>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41"/>
    <w:rsid w:val="00000363"/>
    <w:rsid w:val="00001471"/>
    <w:rsid w:val="0000292B"/>
    <w:rsid w:val="000055FF"/>
    <w:rsid w:val="000066E8"/>
    <w:rsid w:val="000169F3"/>
    <w:rsid w:val="000265FA"/>
    <w:rsid w:val="00032845"/>
    <w:rsid w:val="00032B18"/>
    <w:rsid w:val="000344DB"/>
    <w:rsid w:val="00034517"/>
    <w:rsid w:val="000351D1"/>
    <w:rsid w:val="00037A4B"/>
    <w:rsid w:val="000416A1"/>
    <w:rsid w:val="000419EB"/>
    <w:rsid w:val="0004387B"/>
    <w:rsid w:val="00044FCA"/>
    <w:rsid w:val="000462C7"/>
    <w:rsid w:val="000528B9"/>
    <w:rsid w:val="00052A34"/>
    <w:rsid w:val="00053288"/>
    <w:rsid w:val="00053806"/>
    <w:rsid w:val="0005391F"/>
    <w:rsid w:val="00057770"/>
    <w:rsid w:val="00062530"/>
    <w:rsid w:val="000641DF"/>
    <w:rsid w:val="00071217"/>
    <w:rsid w:val="00072A32"/>
    <w:rsid w:val="00073DBF"/>
    <w:rsid w:val="00081FEA"/>
    <w:rsid w:val="00082A52"/>
    <w:rsid w:val="00090A4E"/>
    <w:rsid w:val="000918B2"/>
    <w:rsid w:val="00092B9A"/>
    <w:rsid w:val="000A0A9C"/>
    <w:rsid w:val="000A19B6"/>
    <w:rsid w:val="000A2656"/>
    <w:rsid w:val="000A4B75"/>
    <w:rsid w:val="000A60FF"/>
    <w:rsid w:val="000B5CA5"/>
    <w:rsid w:val="000B6305"/>
    <w:rsid w:val="000B6D2F"/>
    <w:rsid w:val="000C0077"/>
    <w:rsid w:val="000C142C"/>
    <w:rsid w:val="000C25E3"/>
    <w:rsid w:val="000C2708"/>
    <w:rsid w:val="000C6539"/>
    <w:rsid w:val="000C78A5"/>
    <w:rsid w:val="000C7D6F"/>
    <w:rsid w:val="000D0E8B"/>
    <w:rsid w:val="000E20A9"/>
    <w:rsid w:val="000E3F36"/>
    <w:rsid w:val="000E6D72"/>
    <w:rsid w:val="000F0FAA"/>
    <w:rsid w:val="000F131A"/>
    <w:rsid w:val="000F3817"/>
    <w:rsid w:val="000F598C"/>
    <w:rsid w:val="000F7D77"/>
    <w:rsid w:val="00103285"/>
    <w:rsid w:val="00114333"/>
    <w:rsid w:val="00114F98"/>
    <w:rsid w:val="00115A52"/>
    <w:rsid w:val="00116DB8"/>
    <w:rsid w:val="00120DF2"/>
    <w:rsid w:val="001212AD"/>
    <w:rsid w:val="001215B1"/>
    <w:rsid w:val="001215F3"/>
    <w:rsid w:val="00134054"/>
    <w:rsid w:val="00135F5A"/>
    <w:rsid w:val="00137398"/>
    <w:rsid w:val="00147B24"/>
    <w:rsid w:val="001525F2"/>
    <w:rsid w:val="00152EC2"/>
    <w:rsid w:val="0015517A"/>
    <w:rsid w:val="00156DFF"/>
    <w:rsid w:val="00176996"/>
    <w:rsid w:val="00184480"/>
    <w:rsid w:val="0018517A"/>
    <w:rsid w:val="0018747D"/>
    <w:rsid w:val="001914EA"/>
    <w:rsid w:val="00191B0B"/>
    <w:rsid w:val="001924AC"/>
    <w:rsid w:val="00192FA2"/>
    <w:rsid w:val="00195251"/>
    <w:rsid w:val="001A286D"/>
    <w:rsid w:val="001A598D"/>
    <w:rsid w:val="001A653B"/>
    <w:rsid w:val="001A7067"/>
    <w:rsid w:val="001B06EB"/>
    <w:rsid w:val="001B0E36"/>
    <w:rsid w:val="001B1011"/>
    <w:rsid w:val="001B1402"/>
    <w:rsid w:val="001B1791"/>
    <w:rsid w:val="001C11E8"/>
    <w:rsid w:val="001C1F58"/>
    <w:rsid w:val="001C62E6"/>
    <w:rsid w:val="001C769E"/>
    <w:rsid w:val="001D5BEE"/>
    <w:rsid w:val="001D5F7C"/>
    <w:rsid w:val="001E32DC"/>
    <w:rsid w:val="001F3E3E"/>
    <w:rsid w:val="001F421A"/>
    <w:rsid w:val="001F6193"/>
    <w:rsid w:val="001F6EA1"/>
    <w:rsid w:val="00206685"/>
    <w:rsid w:val="0021402C"/>
    <w:rsid w:val="00220C5F"/>
    <w:rsid w:val="002212A7"/>
    <w:rsid w:val="0022297B"/>
    <w:rsid w:val="00222A7C"/>
    <w:rsid w:val="00222B6E"/>
    <w:rsid w:val="00222D50"/>
    <w:rsid w:val="00223BEF"/>
    <w:rsid w:val="00223FD8"/>
    <w:rsid w:val="002259BE"/>
    <w:rsid w:val="00226F64"/>
    <w:rsid w:val="00227C1B"/>
    <w:rsid w:val="00227D41"/>
    <w:rsid w:val="00230EBA"/>
    <w:rsid w:val="00233BE9"/>
    <w:rsid w:val="00237A1B"/>
    <w:rsid w:val="00243BBB"/>
    <w:rsid w:val="0024514B"/>
    <w:rsid w:val="00247B63"/>
    <w:rsid w:val="002510AB"/>
    <w:rsid w:val="0025177B"/>
    <w:rsid w:val="00253DC2"/>
    <w:rsid w:val="00254D4E"/>
    <w:rsid w:val="00255BBF"/>
    <w:rsid w:val="00255EE6"/>
    <w:rsid w:val="00255FE9"/>
    <w:rsid w:val="00260CC3"/>
    <w:rsid w:val="00261BA3"/>
    <w:rsid w:val="00262490"/>
    <w:rsid w:val="002631FC"/>
    <w:rsid w:val="002643CB"/>
    <w:rsid w:val="002654EC"/>
    <w:rsid w:val="0028034F"/>
    <w:rsid w:val="002805F9"/>
    <w:rsid w:val="0028138E"/>
    <w:rsid w:val="002822CA"/>
    <w:rsid w:val="00284000"/>
    <w:rsid w:val="00284C0C"/>
    <w:rsid w:val="00284EFE"/>
    <w:rsid w:val="0028590C"/>
    <w:rsid w:val="0028709C"/>
    <w:rsid w:val="002876B1"/>
    <w:rsid w:val="00293F2F"/>
    <w:rsid w:val="00294C61"/>
    <w:rsid w:val="00297C0E"/>
    <w:rsid w:val="002A1442"/>
    <w:rsid w:val="002B231F"/>
    <w:rsid w:val="002C2A91"/>
    <w:rsid w:val="002C33D2"/>
    <w:rsid w:val="002C3AB0"/>
    <w:rsid w:val="002C3E36"/>
    <w:rsid w:val="002C751B"/>
    <w:rsid w:val="002D3AE0"/>
    <w:rsid w:val="002D4161"/>
    <w:rsid w:val="002D41E8"/>
    <w:rsid w:val="002D5EB9"/>
    <w:rsid w:val="002E1411"/>
    <w:rsid w:val="002E33BE"/>
    <w:rsid w:val="002E4BAD"/>
    <w:rsid w:val="002F2430"/>
    <w:rsid w:val="002F40EA"/>
    <w:rsid w:val="002F46AF"/>
    <w:rsid w:val="002F5274"/>
    <w:rsid w:val="00300683"/>
    <w:rsid w:val="0030154D"/>
    <w:rsid w:val="003017BC"/>
    <w:rsid w:val="0030196E"/>
    <w:rsid w:val="00301AB6"/>
    <w:rsid w:val="00301CCD"/>
    <w:rsid w:val="003024D0"/>
    <w:rsid w:val="003038BC"/>
    <w:rsid w:val="003040BA"/>
    <w:rsid w:val="00310F54"/>
    <w:rsid w:val="00314025"/>
    <w:rsid w:val="003148C0"/>
    <w:rsid w:val="00314A1B"/>
    <w:rsid w:val="003171E8"/>
    <w:rsid w:val="003202EB"/>
    <w:rsid w:val="0032160E"/>
    <w:rsid w:val="00322856"/>
    <w:rsid w:val="00323AC2"/>
    <w:rsid w:val="00323FEF"/>
    <w:rsid w:val="00326550"/>
    <w:rsid w:val="00327A03"/>
    <w:rsid w:val="00330FD6"/>
    <w:rsid w:val="003353EE"/>
    <w:rsid w:val="00335D3E"/>
    <w:rsid w:val="0033735D"/>
    <w:rsid w:val="00337439"/>
    <w:rsid w:val="003405F2"/>
    <w:rsid w:val="003422C7"/>
    <w:rsid w:val="00342A11"/>
    <w:rsid w:val="00343ADF"/>
    <w:rsid w:val="00345343"/>
    <w:rsid w:val="0034578D"/>
    <w:rsid w:val="00345F02"/>
    <w:rsid w:val="00353DF9"/>
    <w:rsid w:val="00356776"/>
    <w:rsid w:val="00357E5D"/>
    <w:rsid w:val="0036153B"/>
    <w:rsid w:val="00361976"/>
    <w:rsid w:val="00370322"/>
    <w:rsid w:val="0037248D"/>
    <w:rsid w:val="00376162"/>
    <w:rsid w:val="00382BD8"/>
    <w:rsid w:val="00385EB8"/>
    <w:rsid w:val="003865B0"/>
    <w:rsid w:val="00395B81"/>
    <w:rsid w:val="003966D8"/>
    <w:rsid w:val="00397913"/>
    <w:rsid w:val="00397FBB"/>
    <w:rsid w:val="003A0447"/>
    <w:rsid w:val="003A4419"/>
    <w:rsid w:val="003A4460"/>
    <w:rsid w:val="003A5A5D"/>
    <w:rsid w:val="003A68CF"/>
    <w:rsid w:val="003A68E2"/>
    <w:rsid w:val="003A6FCB"/>
    <w:rsid w:val="003B1A37"/>
    <w:rsid w:val="003B49F8"/>
    <w:rsid w:val="003B4B29"/>
    <w:rsid w:val="003C1FA9"/>
    <w:rsid w:val="003C4FE1"/>
    <w:rsid w:val="003C7ABB"/>
    <w:rsid w:val="003D24A3"/>
    <w:rsid w:val="003D6887"/>
    <w:rsid w:val="003D7451"/>
    <w:rsid w:val="003E0628"/>
    <w:rsid w:val="003E1CC0"/>
    <w:rsid w:val="003E28DB"/>
    <w:rsid w:val="003E2982"/>
    <w:rsid w:val="003E41A6"/>
    <w:rsid w:val="003E7907"/>
    <w:rsid w:val="003F14DC"/>
    <w:rsid w:val="003F1F0A"/>
    <w:rsid w:val="003F62E6"/>
    <w:rsid w:val="003F719A"/>
    <w:rsid w:val="003F764B"/>
    <w:rsid w:val="004002D4"/>
    <w:rsid w:val="00405A14"/>
    <w:rsid w:val="00405AEB"/>
    <w:rsid w:val="004072D9"/>
    <w:rsid w:val="0041104B"/>
    <w:rsid w:val="00412E52"/>
    <w:rsid w:val="00413166"/>
    <w:rsid w:val="004137EA"/>
    <w:rsid w:val="004141E9"/>
    <w:rsid w:val="00414DC0"/>
    <w:rsid w:val="00415B3A"/>
    <w:rsid w:val="0041701B"/>
    <w:rsid w:val="00423281"/>
    <w:rsid w:val="004235A0"/>
    <w:rsid w:val="004240E4"/>
    <w:rsid w:val="00436632"/>
    <w:rsid w:val="00436E54"/>
    <w:rsid w:val="00441EFD"/>
    <w:rsid w:val="00442201"/>
    <w:rsid w:val="00442449"/>
    <w:rsid w:val="00443F6C"/>
    <w:rsid w:val="004446B6"/>
    <w:rsid w:val="00445375"/>
    <w:rsid w:val="00445E40"/>
    <w:rsid w:val="00446DC2"/>
    <w:rsid w:val="00447AA2"/>
    <w:rsid w:val="00447E54"/>
    <w:rsid w:val="0045125B"/>
    <w:rsid w:val="0045482A"/>
    <w:rsid w:val="0045596D"/>
    <w:rsid w:val="004568CB"/>
    <w:rsid w:val="004574CD"/>
    <w:rsid w:val="004636E2"/>
    <w:rsid w:val="004661F3"/>
    <w:rsid w:val="00467223"/>
    <w:rsid w:val="00467340"/>
    <w:rsid w:val="00470C81"/>
    <w:rsid w:val="0047535B"/>
    <w:rsid w:val="004768AF"/>
    <w:rsid w:val="00480C02"/>
    <w:rsid w:val="004813C2"/>
    <w:rsid w:val="00481DD2"/>
    <w:rsid w:val="004829F0"/>
    <w:rsid w:val="00483CC9"/>
    <w:rsid w:val="00493072"/>
    <w:rsid w:val="0049339D"/>
    <w:rsid w:val="00494651"/>
    <w:rsid w:val="004A4332"/>
    <w:rsid w:val="004A794F"/>
    <w:rsid w:val="004B08E5"/>
    <w:rsid w:val="004C5B27"/>
    <w:rsid w:val="004C62DE"/>
    <w:rsid w:val="004D09B6"/>
    <w:rsid w:val="004F14B8"/>
    <w:rsid w:val="004F1676"/>
    <w:rsid w:val="004F329A"/>
    <w:rsid w:val="005023E3"/>
    <w:rsid w:val="005075CB"/>
    <w:rsid w:val="005148BF"/>
    <w:rsid w:val="00514FD6"/>
    <w:rsid w:val="0051568B"/>
    <w:rsid w:val="0051778D"/>
    <w:rsid w:val="005242C3"/>
    <w:rsid w:val="005302C0"/>
    <w:rsid w:val="00531936"/>
    <w:rsid w:val="00531AE9"/>
    <w:rsid w:val="00532182"/>
    <w:rsid w:val="00537A9E"/>
    <w:rsid w:val="00540026"/>
    <w:rsid w:val="0054238F"/>
    <w:rsid w:val="00543D23"/>
    <w:rsid w:val="005454A7"/>
    <w:rsid w:val="00547C5B"/>
    <w:rsid w:val="00552378"/>
    <w:rsid w:val="00553C46"/>
    <w:rsid w:val="00553CF1"/>
    <w:rsid w:val="00561D24"/>
    <w:rsid w:val="00565637"/>
    <w:rsid w:val="005657F2"/>
    <w:rsid w:val="00571174"/>
    <w:rsid w:val="0057565E"/>
    <w:rsid w:val="0058056F"/>
    <w:rsid w:val="0058251D"/>
    <w:rsid w:val="00584838"/>
    <w:rsid w:val="005858F1"/>
    <w:rsid w:val="005870D7"/>
    <w:rsid w:val="005875C7"/>
    <w:rsid w:val="00590069"/>
    <w:rsid w:val="005963A9"/>
    <w:rsid w:val="00597159"/>
    <w:rsid w:val="005A6085"/>
    <w:rsid w:val="005A6892"/>
    <w:rsid w:val="005A6ECE"/>
    <w:rsid w:val="005A72ED"/>
    <w:rsid w:val="005B0D98"/>
    <w:rsid w:val="005B0E0D"/>
    <w:rsid w:val="005B13F7"/>
    <w:rsid w:val="005B1CA2"/>
    <w:rsid w:val="005B2A25"/>
    <w:rsid w:val="005B583B"/>
    <w:rsid w:val="005B7A0F"/>
    <w:rsid w:val="005C0FD0"/>
    <w:rsid w:val="005C3185"/>
    <w:rsid w:val="005C5894"/>
    <w:rsid w:val="005D1FE9"/>
    <w:rsid w:val="005D246B"/>
    <w:rsid w:val="005D2C62"/>
    <w:rsid w:val="005D4806"/>
    <w:rsid w:val="005D5016"/>
    <w:rsid w:val="005D5DE8"/>
    <w:rsid w:val="005E0DE1"/>
    <w:rsid w:val="005E1364"/>
    <w:rsid w:val="005E42BB"/>
    <w:rsid w:val="005F3370"/>
    <w:rsid w:val="005F4150"/>
    <w:rsid w:val="005F5A2A"/>
    <w:rsid w:val="005F5D46"/>
    <w:rsid w:val="00600CE7"/>
    <w:rsid w:val="00601BB4"/>
    <w:rsid w:val="0060253B"/>
    <w:rsid w:val="006027C2"/>
    <w:rsid w:val="006053F3"/>
    <w:rsid w:val="0060623F"/>
    <w:rsid w:val="00606C8D"/>
    <w:rsid w:val="0060742B"/>
    <w:rsid w:val="00611AC9"/>
    <w:rsid w:val="00617152"/>
    <w:rsid w:val="006222D2"/>
    <w:rsid w:val="00625E13"/>
    <w:rsid w:val="00627E90"/>
    <w:rsid w:val="00636637"/>
    <w:rsid w:val="00637658"/>
    <w:rsid w:val="00640F01"/>
    <w:rsid w:val="00650449"/>
    <w:rsid w:val="00650D8D"/>
    <w:rsid w:val="00651B36"/>
    <w:rsid w:val="006524FB"/>
    <w:rsid w:val="0065424B"/>
    <w:rsid w:val="006547A2"/>
    <w:rsid w:val="006606E4"/>
    <w:rsid w:val="00660726"/>
    <w:rsid w:val="006659D9"/>
    <w:rsid w:val="00666926"/>
    <w:rsid w:val="006706FD"/>
    <w:rsid w:val="00672B29"/>
    <w:rsid w:val="00672FC4"/>
    <w:rsid w:val="00676B81"/>
    <w:rsid w:val="00683282"/>
    <w:rsid w:val="00683711"/>
    <w:rsid w:val="00684516"/>
    <w:rsid w:val="00684EBB"/>
    <w:rsid w:val="00692B7B"/>
    <w:rsid w:val="00694804"/>
    <w:rsid w:val="0069494F"/>
    <w:rsid w:val="006A03D1"/>
    <w:rsid w:val="006A089B"/>
    <w:rsid w:val="006A0BEA"/>
    <w:rsid w:val="006A1953"/>
    <w:rsid w:val="006A1F6B"/>
    <w:rsid w:val="006A3C09"/>
    <w:rsid w:val="006A53CE"/>
    <w:rsid w:val="006A576B"/>
    <w:rsid w:val="006A610D"/>
    <w:rsid w:val="006A642C"/>
    <w:rsid w:val="006A6657"/>
    <w:rsid w:val="006A71E9"/>
    <w:rsid w:val="006A782B"/>
    <w:rsid w:val="006B05AA"/>
    <w:rsid w:val="006B06BF"/>
    <w:rsid w:val="006B25CB"/>
    <w:rsid w:val="006B4134"/>
    <w:rsid w:val="006B6020"/>
    <w:rsid w:val="006B757B"/>
    <w:rsid w:val="006C0BA3"/>
    <w:rsid w:val="006C1699"/>
    <w:rsid w:val="006C1BA2"/>
    <w:rsid w:val="006C40BD"/>
    <w:rsid w:val="006C55FA"/>
    <w:rsid w:val="006C667F"/>
    <w:rsid w:val="006C78F5"/>
    <w:rsid w:val="006D0F88"/>
    <w:rsid w:val="006D3423"/>
    <w:rsid w:val="006E4ECC"/>
    <w:rsid w:val="006E7A38"/>
    <w:rsid w:val="006E7F44"/>
    <w:rsid w:val="006F031F"/>
    <w:rsid w:val="006F329F"/>
    <w:rsid w:val="006F4C2C"/>
    <w:rsid w:val="006F5086"/>
    <w:rsid w:val="006F5DAA"/>
    <w:rsid w:val="006F727B"/>
    <w:rsid w:val="00706214"/>
    <w:rsid w:val="007151B4"/>
    <w:rsid w:val="0071758C"/>
    <w:rsid w:val="00720D02"/>
    <w:rsid w:val="00721EF6"/>
    <w:rsid w:val="00723DB7"/>
    <w:rsid w:val="0073020D"/>
    <w:rsid w:val="00731013"/>
    <w:rsid w:val="007346F6"/>
    <w:rsid w:val="0073616F"/>
    <w:rsid w:val="00744B21"/>
    <w:rsid w:val="00744D1A"/>
    <w:rsid w:val="0074627F"/>
    <w:rsid w:val="00747EBB"/>
    <w:rsid w:val="00751D31"/>
    <w:rsid w:val="007521E0"/>
    <w:rsid w:val="00753A38"/>
    <w:rsid w:val="00756A79"/>
    <w:rsid w:val="007615C6"/>
    <w:rsid w:val="00761EED"/>
    <w:rsid w:val="007623A4"/>
    <w:rsid w:val="00765704"/>
    <w:rsid w:val="007709C0"/>
    <w:rsid w:val="00774274"/>
    <w:rsid w:val="00774DD2"/>
    <w:rsid w:val="00780983"/>
    <w:rsid w:val="00781EA5"/>
    <w:rsid w:val="00782651"/>
    <w:rsid w:val="00784781"/>
    <w:rsid w:val="007906A6"/>
    <w:rsid w:val="00791355"/>
    <w:rsid w:val="00791454"/>
    <w:rsid w:val="00792B68"/>
    <w:rsid w:val="00794346"/>
    <w:rsid w:val="00797D1C"/>
    <w:rsid w:val="007A4437"/>
    <w:rsid w:val="007A654F"/>
    <w:rsid w:val="007B1745"/>
    <w:rsid w:val="007C0770"/>
    <w:rsid w:val="007C779D"/>
    <w:rsid w:val="007D0F76"/>
    <w:rsid w:val="007D1F88"/>
    <w:rsid w:val="007D4469"/>
    <w:rsid w:val="007E113C"/>
    <w:rsid w:val="007E3834"/>
    <w:rsid w:val="007F6902"/>
    <w:rsid w:val="007F6CDE"/>
    <w:rsid w:val="007F7EC2"/>
    <w:rsid w:val="00804D53"/>
    <w:rsid w:val="00816E32"/>
    <w:rsid w:val="00820443"/>
    <w:rsid w:val="008241F3"/>
    <w:rsid w:val="008347B4"/>
    <w:rsid w:val="00837B4C"/>
    <w:rsid w:val="0084120B"/>
    <w:rsid w:val="008417B3"/>
    <w:rsid w:val="00844606"/>
    <w:rsid w:val="00844B01"/>
    <w:rsid w:val="00845136"/>
    <w:rsid w:val="0084790C"/>
    <w:rsid w:val="00851D5C"/>
    <w:rsid w:val="00856749"/>
    <w:rsid w:val="008600D2"/>
    <w:rsid w:val="00864F68"/>
    <w:rsid w:val="008672BB"/>
    <w:rsid w:val="00874767"/>
    <w:rsid w:val="00874D85"/>
    <w:rsid w:val="00877306"/>
    <w:rsid w:val="00883212"/>
    <w:rsid w:val="008844F6"/>
    <w:rsid w:val="0088640E"/>
    <w:rsid w:val="00890947"/>
    <w:rsid w:val="008911BC"/>
    <w:rsid w:val="00891D6A"/>
    <w:rsid w:val="0089361A"/>
    <w:rsid w:val="008964EB"/>
    <w:rsid w:val="008A03AB"/>
    <w:rsid w:val="008A2EB4"/>
    <w:rsid w:val="008A4B8F"/>
    <w:rsid w:val="008A5AA4"/>
    <w:rsid w:val="008A6528"/>
    <w:rsid w:val="008B2B1C"/>
    <w:rsid w:val="008B709F"/>
    <w:rsid w:val="008B7BF0"/>
    <w:rsid w:val="008C14AE"/>
    <w:rsid w:val="008C2F06"/>
    <w:rsid w:val="008C3398"/>
    <w:rsid w:val="008C3787"/>
    <w:rsid w:val="008C39E4"/>
    <w:rsid w:val="008C45BE"/>
    <w:rsid w:val="008D083C"/>
    <w:rsid w:val="008D4053"/>
    <w:rsid w:val="008E6A96"/>
    <w:rsid w:val="008E7F3F"/>
    <w:rsid w:val="008F1DC2"/>
    <w:rsid w:val="008F590B"/>
    <w:rsid w:val="008F76AF"/>
    <w:rsid w:val="009003C8"/>
    <w:rsid w:val="00902064"/>
    <w:rsid w:val="00903417"/>
    <w:rsid w:val="00904234"/>
    <w:rsid w:val="0090554C"/>
    <w:rsid w:val="00905FA3"/>
    <w:rsid w:val="009072F6"/>
    <w:rsid w:val="00913A88"/>
    <w:rsid w:val="00914A30"/>
    <w:rsid w:val="009217C2"/>
    <w:rsid w:val="009249F9"/>
    <w:rsid w:val="00925037"/>
    <w:rsid w:val="009260C1"/>
    <w:rsid w:val="00926957"/>
    <w:rsid w:val="00927F3F"/>
    <w:rsid w:val="009309E0"/>
    <w:rsid w:val="00931246"/>
    <w:rsid w:val="0093694E"/>
    <w:rsid w:val="00936C09"/>
    <w:rsid w:val="0093756D"/>
    <w:rsid w:val="00940628"/>
    <w:rsid w:val="009413F3"/>
    <w:rsid w:val="00947D62"/>
    <w:rsid w:val="009564A7"/>
    <w:rsid w:val="00956FDD"/>
    <w:rsid w:val="00957394"/>
    <w:rsid w:val="00960902"/>
    <w:rsid w:val="009719CA"/>
    <w:rsid w:val="00973130"/>
    <w:rsid w:val="0097402E"/>
    <w:rsid w:val="00977F60"/>
    <w:rsid w:val="0098316F"/>
    <w:rsid w:val="00984D00"/>
    <w:rsid w:val="0098633B"/>
    <w:rsid w:val="009863D4"/>
    <w:rsid w:val="009869FE"/>
    <w:rsid w:val="00990E8D"/>
    <w:rsid w:val="009915FB"/>
    <w:rsid w:val="0099344D"/>
    <w:rsid w:val="009955AB"/>
    <w:rsid w:val="00995D04"/>
    <w:rsid w:val="0099701E"/>
    <w:rsid w:val="009A5FC6"/>
    <w:rsid w:val="009C39F7"/>
    <w:rsid w:val="009C7CB9"/>
    <w:rsid w:val="009D1108"/>
    <w:rsid w:val="009D19C3"/>
    <w:rsid w:val="009D2DF6"/>
    <w:rsid w:val="009D3668"/>
    <w:rsid w:val="009D669C"/>
    <w:rsid w:val="009D7A41"/>
    <w:rsid w:val="009E03DD"/>
    <w:rsid w:val="009F5696"/>
    <w:rsid w:val="009F645F"/>
    <w:rsid w:val="00A02651"/>
    <w:rsid w:val="00A043B2"/>
    <w:rsid w:val="00A055D3"/>
    <w:rsid w:val="00A123E9"/>
    <w:rsid w:val="00A13BFE"/>
    <w:rsid w:val="00A160DF"/>
    <w:rsid w:val="00A16277"/>
    <w:rsid w:val="00A21031"/>
    <w:rsid w:val="00A24A97"/>
    <w:rsid w:val="00A26428"/>
    <w:rsid w:val="00A26D1E"/>
    <w:rsid w:val="00A3199B"/>
    <w:rsid w:val="00A346BE"/>
    <w:rsid w:val="00A36432"/>
    <w:rsid w:val="00A45C2A"/>
    <w:rsid w:val="00A47818"/>
    <w:rsid w:val="00A47DF8"/>
    <w:rsid w:val="00A52591"/>
    <w:rsid w:val="00A57DB2"/>
    <w:rsid w:val="00A60562"/>
    <w:rsid w:val="00A65CAA"/>
    <w:rsid w:val="00A66FCC"/>
    <w:rsid w:val="00A74832"/>
    <w:rsid w:val="00A77E1A"/>
    <w:rsid w:val="00A80DBF"/>
    <w:rsid w:val="00A8250F"/>
    <w:rsid w:val="00A84A5A"/>
    <w:rsid w:val="00A85452"/>
    <w:rsid w:val="00A86F1D"/>
    <w:rsid w:val="00A94940"/>
    <w:rsid w:val="00A9565C"/>
    <w:rsid w:val="00A95892"/>
    <w:rsid w:val="00A96AFF"/>
    <w:rsid w:val="00AA13B4"/>
    <w:rsid w:val="00AA1DE9"/>
    <w:rsid w:val="00AA3A00"/>
    <w:rsid w:val="00AA5186"/>
    <w:rsid w:val="00AA6957"/>
    <w:rsid w:val="00AB49C2"/>
    <w:rsid w:val="00AB71B4"/>
    <w:rsid w:val="00AB73DD"/>
    <w:rsid w:val="00AC186C"/>
    <w:rsid w:val="00AC2828"/>
    <w:rsid w:val="00AC4F31"/>
    <w:rsid w:val="00AC764C"/>
    <w:rsid w:val="00AC7ED8"/>
    <w:rsid w:val="00AE4DA3"/>
    <w:rsid w:val="00AE5285"/>
    <w:rsid w:val="00AF14F1"/>
    <w:rsid w:val="00AF27C3"/>
    <w:rsid w:val="00AF42ED"/>
    <w:rsid w:val="00AF7469"/>
    <w:rsid w:val="00AF7F06"/>
    <w:rsid w:val="00B03B96"/>
    <w:rsid w:val="00B067C0"/>
    <w:rsid w:val="00B10F8F"/>
    <w:rsid w:val="00B13D0A"/>
    <w:rsid w:val="00B229B3"/>
    <w:rsid w:val="00B2417D"/>
    <w:rsid w:val="00B2525A"/>
    <w:rsid w:val="00B25744"/>
    <w:rsid w:val="00B3039A"/>
    <w:rsid w:val="00B30789"/>
    <w:rsid w:val="00B33B2E"/>
    <w:rsid w:val="00B34D38"/>
    <w:rsid w:val="00B35E85"/>
    <w:rsid w:val="00B37D43"/>
    <w:rsid w:val="00B41562"/>
    <w:rsid w:val="00B41DC1"/>
    <w:rsid w:val="00B463BC"/>
    <w:rsid w:val="00B51558"/>
    <w:rsid w:val="00B6280E"/>
    <w:rsid w:val="00B62C01"/>
    <w:rsid w:val="00B648AB"/>
    <w:rsid w:val="00B65EA4"/>
    <w:rsid w:val="00B668FC"/>
    <w:rsid w:val="00B7109F"/>
    <w:rsid w:val="00B72313"/>
    <w:rsid w:val="00B74535"/>
    <w:rsid w:val="00B75290"/>
    <w:rsid w:val="00B75BED"/>
    <w:rsid w:val="00B8448C"/>
    <w:rsid w:val="00B8547E"/>
    <w:rsid w:val="00B90E50"/>
    <w:rsid w:val="00B937C9"/>
    <w:rsid w:val="00B94C35"/>
    <w:rsid w:val="00B95088"/>
    <w:rsid w:val="00B976FF"/>
    <w:rsid w:val="00BA0098"/>
    <w:rsid w:val="00BA2871"/>
    <w:rsid w:val="00BA32FD"/>
    <w:rsid w:val="00BA36E0"/>
    <w:rsid w:val="00BA573B"/>
    <w:rsid w:val="00BA578F"/>
    <w:rsid w:val="00BA73B7"/>
    <w:rsid w:val="00BA76FC"/>
    <w:rsid w:val="00BB0A35"/>
    <w:rsid w:val="00BB0B92"/>
    <w:rsid w:val="00BB2CA0"/>
    <w:rsid w:val="00BB3B63"/>
    <w:rsid w:val="00BB59C1"/>
    <w:rsid w:val="00BB66E5"/>
    <w:rsid w:val="00BC120D"/>
    <w:rsid w:val="00BC28BD"/>
    <w:rsid w:val="00BC68B3"/>
    <w:rsid w:val="00BC756F"/>
    <w:rsid w:val="00BD4F80"/>
    <w:rsid w:val="00BD5CBC"/>
    <w:rsid w:val="00BE24A8"/>
    <w:rsid w:val="00BE27F9"/>
    <w:rsid w:val="00BE4851"/>
    <w:rsid w:val="00BE5C23"/>
    <w:rsid w:val="00BE5FD5"/>
    <w:rsid w:val="00BF025A"/>
    <w:rsid w:val="00BF1870"/>
    <w:rsid w:val="00BF2FFA"/>
    <w:rsid w:val="00BF4973"/>
    <w:rsid w:val="00BF56E4"/>
    <w:rsid w:val="00BF5E9A"/>
    <w:rsid w:val="00C00C04"/>
    <w:rsid w:val="00C04AB0"/>
    <w:rsid w:val="00C04FC1"/>
    <w:rsid w:val="00C0790F"/>
    <w:rsid w:val="00C14B4D"/>
    <w:rsid w:val="00C15521"/>
    <w:rsid w:val="00C163BD"/>
    <w:rsid w:val="00C168D4"/>
    <w:rsid w:val="00C203A0"/>
    <w:rsid w:val="00C23999"/>
    <w:rsid w:val="00C312CF"/>
    <w:rsid w:val="00C344F0"/>
    <w:rsid w:val="00C3484D"/>
    <w:rsid w:val="00C36B55"/>
    <w:rsid w:val="00C44522"/>
    <w:rsid w:val="00C45DE6"/>
    <w:rsid w:val="00C474D6"/>
    <w:rsid w:val="00C51C2E"/>
    <w:rsid w:val="00C57531"/>
    <w:rsid w:val="00C61915"/>
    <w:rsid w:val="00C679EA"/>
    <w:rsid w:val="00C70AFD"/>
    <w:rsid w:val="00C7482B"/>
    <w:rsid w:val="00C75E03"/>
    <w:rsid w:val="00C8116A"/>
    <w:rsid w:val="00C82B37"/>
    <w:rsid w:val="00C8312C"/>
    <w:rsid w:val="00C84019"/>
    <w:rsid w:val="00C84361"/>
    <w:rsid w:val="00C90ECA"/>
    <w:rsid w:val="00C91055"/>
    <w:rsid w:val="00CA1AB9"/>
    <w:rsid w:val="00CA1EF5"/>
    <w:rsid w:val="00CA73B7"/>
    <w:rsid w:val="00CB26C9"/>
    <w:rsid w:val="00CB4AC8"/>
    <w:rsid w:val="00CB7FE8"/>
    <w:rsid w:val="00CC36CE"/>
    <w:rsid w:val="00CC43EA"/>
    <w:rsid w:val="00CC6331"/>
    <w:rsid w:val="00CD1F74"/>
    <w:rsid w:val="00CD3039"/>
    <w:rsid w:val="00CD5359"/>
    <w:rsid w:val="00CE0E38"/>
    <w:rsid w:val="00CE2496"/>
    <w:rsid w:val="00CF075B"/>
    <w:rsid w:val="00CF1DA0"/>
    <w:rsid w:val="00CF2FD6"/>
    <w:rsid w:val="00CF5521"/>
    <w:rsid w:val="00CF5D13"/>
    <w:rsid w:val="00CF65F9"/>
    <w:rsid w:val="00D02845"/>
    <w:rsid w:val="00D03874"/>
    <w:rsid w:val="00D03990"/>
    <w:rsid w:val="00D058E9"/>
    <w:rsid w:val="00D12E5C"/>
    <w:rsid w:val="00D1365E"/>
    <w:rsid w:val="00D201FD"/>
    <w:rsid w:val="00D2120F"/>
    <w:rsid w:val="00D22387"/>
    <w:rsid w:val="00D223A4"/>
    <w:rsid w:val="00D23BF3"/>
    <w:rsid w:val="00D2452D"/>
    <w:rsid w:val="00D26BB0"/>
    <w:rsid w:val="00D26DB1"/>
    <w:rsid w:val="00D32CC2"/>
    <w:rsid w:val="00D3710E"/>
    <w:rsid w:val="00D42D5D"/>
    <w:rsid w:val="00D4302F"/>
    <w:rsid w:val="00D454A9"/>
    <w:rsid w:val="00D52A68"/>
    <w:rsid w:val="00D53AFD"/>
    <w:rsid w:val="00D53CCE"/>
    <w:rsid w:val="00D55658"/>
    <w:rsid w:val="00D55665"/>
    <w:rsid w:val="00D55A6E"/>
    <w:rsid w:val="00D57D57"/>
    <w:rsid w:val="00D62856"/>
    <w:rsid w:val="00D71D10"/>
    <w:rsid w:val="00D71ECA"/>
    <w:rsid w:val="00D7294A"/>
    <w:rsid w:val="00D750EA"/>
    <w:rsid w:val="00D769E6"/>
    <w:rsid w:val="00D81DDB"/>
    <w:rsid w:val="00D85F32"/>
    <w:rsid w:val="00D9015F"/>
    <w:rsid w:val="00D9212D"/>
    <w:rsid w:val="00D97475"/>
    <w:rsid w:val="00DA1CC2"/>
    <w:rsid w:val="00DA757E"/>
    <w:rsid w:val="00DB132D"/>
    <w:rsid w:val="00DB2899"/>
    <w:rsid w:val="00DB6480"/>
    <w:rsid w:val="00DB76C9"/>
    <w:rsid w:val="00DC15F4"/>
    <w:rsid w:val="00DC2EFB"/>
    <w:rsid w:val="00DC6E5C"/>
    <w:rsid w:val="00DD5704"/>
    <w:rsid w:val="00DE4908"/>
    <w:rsid w:val="00DE7BA6"/>
    <w:rsid w:val="00DF204E"/>
    <w:rsid w:val="00DF25A5"/>
    <w:rsid w:val="00DF5092"/>
    <w:rsid w:val="00DF61A1"/>
    <w:rsid w:val="00DF793C"/>
    <w:rsid w:val="00DF7B40"/>
    <w:rsid w:val="00E0393F"/>
    <w:rsid w:val="00E03CAE"/>
    <w:rsid w:val="00E042B6"/>
    <w:rsid w:val="00E05306"/>
    <w:rsid w:val="00E103A8"/>
    <w:rsid w:val="00E12363"/>
    <w:rsid w:val="00E266FE"/>
    <w:rsid w:val="00E269CA"/>
    <w:rsid w:val="00E26CA1"/>
    <w:rsid w:val="00E323D7"/>
    <w:rsid w:val="00E3693A"/>
    <w:rsid w:val="00E37D0A"/>
    <w:rsid w:val="00E44AB8"/>
    <w:rsid w:val="00E45C56"/>
    <w:rsid w:val="00E5366D"/>
    <w:rsid w:val="00E6020C"/>
    <w:rsid w:val="00E60DD0"/>
    <w:rsid w:val="00E6265B"/>
    <w:rsid w:val="00E630DC"/>
    <w:rsid w:val="00E70CB9"/>
    <w:rsid w:val="00E7143B"/>
    <w:rsid w:val="00E7287A"/>
    <w:rsid w:val="00E74F77"/>
    <w:rsid w:val="00E76454"/>
    <w:rsid w:val="00E80786"/>
    <w:rsid w:val="00E83578"/>
    <w:rsid w:val="00E84400"/>
    <w:rsid w:val="00E84C64"/>
    <w:rsid w:val="00E85ED3"/>
    <w:rsid w:val="00E86F7C"/>
    <w:rsid w:val="00E903E8"/>
    <w:rsid w:val="00E91C05"/>
    <w:rsid w:val="00E923DE"/>
    <w:rsid w:val="00EA2351"/>
    <w:rsid w:val="00EA5A32"/>
    <w:rsid w:val="00EA6225"/>
    <w:rsid w:val="00EA73D2"/>
    <w:rsid w:val="00EB228E"/>
    <w:rsid w:val="00EB2B72"/>
    <w:rsid w:val="00EB38BC"/>
    <w:rsid w:val="00EB447A"/>
    <w:rsid w:val="00EB736C"/>
    <w:rsid w:val="00EC17FB"/>
    <w:rsid w:val="00EC2690"/>
    <w:rsid w:val="00EC7704"/>
    <w:rsid w:val="00ED55DD"/>
    <w:rsid w:val="00ED7C19"/>
    <w:rsid w:val="00EE2A24"/>
    <w:rsid w:val="00EF1158"/>
    <w:rsid w:val="00EF2368"/>
    <w:rsid w:val="00EF35F2"/>
    <w:rsid w:val="00EF56BC"/>
    <w:rsid w:val="00EF75BA"/>
    <w:rsid w:val="00EF7E13"/>
    <w:rsid w:val="00F0158C"/>
    <w:rsid w:val="00F03A2B"/>
    <w:rsid w:val="00F03D34"/>
    <w:rsid w:val="00F07994"/>
    <w:rsid w:val="00F119ED"/>
    <w:rsid w:val="00F13441"/>
    <w:rsid w:val="00F2374F"/>
    <w:rsid w:val="00F23878"/>
    <w:rsid w:val="00F24F84"/>
    <w:rsid w:val="00F30F63"/>
    <w:rsid w:val="00F315D0"/>
    <w:rsid w:val="00F31F32"/>
    <w:rsid w:val="00F44F3B"/>
    <w:rsid w:val="00F53FA8"/>
    <w:rsid w:val="00F609EF"/>
    <w:rsid w:val="00F630AD"/>
    <w:rsid w:val="00F65ECF"/>
    <w:rsid w:val="00F73C1D"/>
    <w:rsid w:val="00F77533"/>
    <w:rsid w:val="00F77E8A"/>
    <w:rsid w:val="00F8148D"/>
    <w:rsid w:val="00F82DC4"/>
    <w:rsid w:val="00F854BD"/>
    <w:rsid w:val="00F878C4"/>
    <w:rsid w:val="00F91344"/>
    <w:rsid w:val="00F93CD8"/>
    <w:rsid w:val="00F943F9"/>
    <w:rsid w:val="00F96301"/>
    <w:rsid w:val="00F97411"/>
    <w:rsid w:val="00FA4E2F"/>
    <w:rsid w:val="00FA6040"/>
    <w:rsid w:val="00FA752E"/>
    <w:rsid w:val="00FA7DA3"/>
    <w:rsid w:val="00FB07E2"/>
    <w:rsid w:val="00FB4191"/>
    <w:rsid w:val="00FB6656"/>
    <w:rsid w:val="00FB76E8"/>
    <w:rsid w:val="00FC39ED"/>
    <w:rsid w:val="00FC51F2"/>
    <w:rsid w:val="00FC7270"/>
    <w:rsid w:val="00FD38C2"/>
    <w:rsid w:val="00FD53AD"/>
    <w:rsid w:val="00FE0D5E"/>
    <w:rsid w:val="00FE1D24"/>
    <w:rsid w:val="00FE44F2"/>
    <w:rsid w:val="00FE7CA3"/>
    <w:rsid w:val="00FF0926"/>
    <w:rsid w:val="00FF0DE0"/>
    <w:rsid w:val="00FF2D4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C9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8A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F13441"/>
    <w:rPr>
      <w:b/>
      <w:bCs/>
    </w:rPr>
  </w:style>
  <w:style w:type="paragraph" w:styleId="Normalwebb">
    <w:name w:val="Normal (Web)"/>
    <w:basedOn w:val="Normal"/>
    <w:uiPriority w:val="99"/>
    <w:unhideWhenUsed/>
    <w:rsid w:val="00F13441"/>
    <w:pPr>
      <w:spacing w:before="100" w:beforeAutospacing="1" w:after="100" w:afterAutospacing="1"/>
    </w:pPr>
    <w:rPr>
      <w:rFonts w:ascii="Times" w:hAnsi="Times"/>
      <w:sz w:val="20"/>
      <w:szCs w:val="20"/>
    </w:rPr>
  </w:style>
  <w:style w:type="paragraph" w:customStyle="1" w:styleId="Frgadlista-dekorfrg11">
    <w:name w:val="Färgad lista - dekorfärg 11"/>
    <w:basedOn w:val="Normal"/>
    <w:uiPriority w:val="34"/>
    <w:qFormat/>
    <w:rsid w:val="00F13441"/>
    <w:pPr>
      <w:ind w:left="720"/>
      <w:contextualSpacing/>
    </w:pPr>
  </w:style>
  <w:style w:type="character" w:styleId="Hyperlnk">
    <w:name w:val="Hyperlink"/>
    <w:uiPriority w:val="99"/>
    <w:unhideWhenUsed/>
    <w:rsid w:val="00FA6040"/>
    <w:rPr>
      <w:color w:val="0000FF"/>
      <w:u w:val="single"/>
    </w:rPr>
  </w:style>
  <w:style w:type="character" w:styleId="Betoning">
    <w:name w:val="Emphasis"/>
    <w:uiPriority w:val="20"/>
    <w:qFormat/>
    <w:rsid w:val="003F1F0A"/>
    <w:rPr>
      <w:i/>
      <w:iCs/>
    </w:rPr>
  </w:style>
  <w:style w:type="paragraph" w:styleId="Sidhuvud">
    <w:name w:val="header"/>
    <w:basedOn w:val="Normal"/>
    <w:link w:val="SidhuvudChar"/>
    <w:uiPriority w:val="99"/>
    <w:unhideWhenUsed/>
    <w:rsid w:val="00553C46"/>
    <w:pPr>
      <w:tabs>
        <w:tab w:val="center" w:pos="4513"/>
        <w:tab w:val="right" w:pos="9026"/>
      </w:tabs>
    </w:pPr>
    <w:rPr>
      <w:sz w:val="20"/>
      <w:szCs w:val="20"/>
    </w:rPr>
  </w:style>
  <w:style w:type="character" w:customStyle="1" w:styleId="SidhuvudChar">
    <w:name w:val="Sidhuvud Char"/>
    <w:link w:val="Sidhuvud"/>
    <w:uiPriority w:val="99"/>
    <w:rsid w:val="00553C46"/>
    <w:rPr>
      <w:lang w:val="sv-SE"/>
    </w:rPr>
  </w:style>
  <w:style w:type="paragraph" w:styleId="Sidfot">
    <w:name w:val="footer"/>
    <w:basedOn w:val="Normal"/>
    <w:link w:val="SidfotChar"/>
    <w:uiPriority w:val="99"/>
    <w:unhideWhenUsed/>
    <w:rsid w:val="00553C46"/>
    <w:pPr>
      <w:tabs>
        <w:tab w:val="center" w:pos="4513"/>
        <w:tab w:val="right" w:pos="9026"/>
      </w:tabs>
    </w:pPr>
    <w:rPr>
      <w:sz w:val="20"/>
      <w:szCs w:val="20"/>
    </w:rPr>
  </w:style>
  <w:style w:type="character" w:customStyle="1" w:styleId="SidfotChar">
    <w:name w:val="Sidfot Char"/>
    <w:link w:val="Sidfot"/>
    <w:uiPriority w:val="99"/>
    <w:rsid w:val="00553C46"/>
    <w:rPr>
      <w:lang w:val="sv-SE"/>
    </w:rPr>
  </w:style>
  <w:style w:type="character" w:customStyle="1" w:styleId="st">
    <w:name w:val="st"/>
    <w:basedOn w:val="Standardstycketeckensnitt"/>
    <w:rsid w:val="0024514B"/>
  </w:style>
  <w:style w:type="character" w:customStyle="1" w:styleId="apple-style-span">
    <w:name w:val="apple-style-span"/>
    <w:basedOn w:val="Standardstycketeckensnitt"/>
    <w:rsid w:val="00F77E8A"/>
  </w:style>
  <w:style w:type="paragraph" w:customStyle="1" w:styleId="Pa2">
    <w:name w:val="Pa2"/>
    <w:basedOn w:val="Normal"/>
    <w:next w:val="Normal"/>
    <w:uiPriority w:val="99"/>
    <w:rsid w:val="003E2982"/>
    <w:pPr>
      <w:widowControl w:val="0"/>
      <w:autoSpaceDE w:val="0"/>
      <w:autoSpaceDN w:val="0"/>
      <w:adjustRightInd w:val="0"/>
      <w:spacing w:line="221" w:lineRule="atLeast"/>
    </w:pPr>
    <w:rPr>
      <w:rFonts w:ascii="Foco" w:hAnsi="Foco"/>
    </w:rPr>
  </w:style>
  <w:style w:type="character" w:customStyle="1" w:styleId="A5">
    <w:name w:val="A5"/>
    <w:uiPriority w:val="99"/>
    <w:rsid w:val="003E2982"/>
    <w:rPr>
      <w:rFonts w:cs="Foco"/>
      <w:color w:val="000000"/>
      <w:sz w:val="20"/>
      <w:szCs w:val="20"/>
    </w:rPr>
  </w:style>
  <w:style w:type="paragraph" w:styleId="Ballongtext">
    <w:name w:val="Balloon Text"/>
    <w:basedOn w:val="Normal"/>
    <w:link w:val="BallongtextChar"/>
    <w:uiPriority w:val="99"/>
    <w:semiHidden/>
    <w:unhideWhenUsed/>
    <w:rsid w:val="00AA3A00"/>
    <w:rPr>
      <w:rFonts w:ascii="Lucida Grande" w:hAnsi="Lucida Grande"/>
      <w:sz w:val="18"/>
      <w:szCs w:val="18"/>
    </w:rPr>
  </w:style>
  <w:style w:type="character" w:customStyle="1" w:styleId="BallongtextChar">
    <w:name w:val="Ballongtext Char"/>
    <w:link w:val="Ballongtext"/>
    <w:uiPriority w:val="99"/>
    <w:semiHidden/>
    <w:rsid w:val="00AA3A00"/>
    <w:rPr>
      <w:rFonts w:ascii="Lucida Grande" w:hAnsi="Lucida Grande"/>
      <w:sz w:val="18"/>
      <w:szCs w:val="18"/>
    </w:rPr>
  </w:style>
  <w:style w:type="paragraph" w:customStyle="1" w:styleId="Default">
    <w:name w:val="Default"/>
    <w:rsid w:val="00114F98"/>
    <w:pPr>
      <w:autoSpaceDE w:val="0"/>
      <w:autoSpaceDN w:val="0"/>
      <w:adjustRightInd w:val="0"/>
    </w:pPr>
    <w:rPr>
      <w:rFonts w:ascii="Arial" w:hAnsi="Arial" w:cs="Arial"/>
      <w:color w:val="000000"/>
      <w:sz w:val="24"/>
      <w:szCs w:val="24"/>
    </w:rPr>
  </w:style>
  <w:style w:type="paragraph" w:styleId="Liststycke">
    <w:name w:val="List Paragraph"/>
    <w:basedOn w:val="Normal"/>
    <w:uiPriority w:val="34"/>
    <w:qFormat/>
    <w:rsid w:val="001F6EA1"/>
    <w:pPr>
      <w:ind w:left="720"/>
      <w:contextualSpacing/>
    </w:pPr>
  </w:style>
  <w:style w:type="paragraph" w:styleId="Revision">
    <w:name w:val="Revision"/>
    <w:hidden/>
    <w:uiPriority w:val="99"/>
    <w:semiHidden/>
    <w:rsid w:val="006F5DAA"/>
    <w:rPr>
      <w:sz w:val="24"/>
      <w:szCs w:val="24"/>
    </w:rPr>
  </w:style>
  <w:style w:type="table" w:customStyle="1" w:styleId="Frgadlista1">
    <w:name w:val="Färgad lista1"/>
    <w:basedOn w:val="Normaltabell"/>
    <w:rsid w:val="001C62E6"/>
    <w:rPr>
      <w:rFonts w:ascii="Courier" w:eastAsia="Cambria" w:hAnsi="Courie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Kommentarsreferens">
    <w:name w:val="annotation reference"/>
    <w:basedOn w:val="Standardstycketeckensnitt"/>
    <w:uiPriority w:val="99"/>
    <w:semiHidden/>
    <w:unhideWhenUsed/>
    <w:rsid w:val="009217C2"/>
    <w:rPr>
      <w:sz w:val="16"/>
      <w:szCs w:val="16"/>
    </w:rPr>
  </w:style>
  <w:style w:type="paragraph" w:styleId="Kommentarer">
    <w:name w:val="annotation text"/>
    <w:basedOn w:val="Normal"/>
    <w:link w:val="KommentarerChar"/>
    <w:uiPriority w:val="99"/>
    <w:semiHidden/>
    <w:unhideWhenUsed/>
    <w:rsid w:val="009217C2"/>
    <w:rPr>
      <w:sz w:val="20"/>
      <w:szCs w:val="20"/>
    </w:rPr>
  </w:style>
  <w:style w:type="character" w:customStyle="1" w:styleId="KommentarerChar">
    <w:name w:val="Kommentarer Char"/>
    <w:basedOn w:val="Standardstycketeckensnitt"/>
    <w:link w:val="Kommentarer"/>
    <w:uiPriority w:val="99"/>
    <w:semiHidden/>
    <w:rsid w:val="009217C2"/>
  </w:style>
  <w:style w:type="paragraph" w:styleId="Kommentarsmne">
    <w:name w:val="annotation subject"/>
    <w:basedOn w:val="Kommentarer"/>
    <w:next w:val="Kommentarer"/>
    <w:link w:val="KommentarsmneChar"/>
    <w:uiPriority w:val="99"/>
    <w:semiHidden/>
    <w:unhideWhenUsed/>
    <w:rsid w:val="009217C2"/>
    <w:rPr>
      <w:b/>
      <w:bCs/>
    </w:rPr>
  </w:style>
  <w:style w:type="character" w:customStyle="1" w:styleId="KommentarsmneChar">
    <w:name w:val="Kommentarsämne Char"/>
    <w:basedOn w:val="KommentarerChar"/>
    <w:link w:val="Kommentarsmne"/>
    <w:uiPriority w:val="99"/>
    <w:semiHidden/>
    <w:rsid w:val="00921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411">
      <w:bodyDiv w:val="1"/>
      <w:marLeft w:val="0"/>
      <w:marRight w:val="0"/>
      <w:marTop w:val="0"/>
      <w:marBottom w:val="0"/>
      <w:divBdr>
        <w:top w:val="none" w:sz="0" w:space="0" w:color="auto"/>
        <w:left w:val="none" w:sz="0" w:space="0" w:color="auto"/>
        <w:bottom w:val="none" w:sz="0" w:space="0" w:color="auto"/>
        <w:right w:val="none" w:sz="0" w:space="0" w:color="auto"/>
      </w:divBdr>
      <w:divsChild>
        <w:div w:id="680668750">
          <w:marLeft w:val="0"/>
          <w:marRight w:val="0"/>
          <w:marTop w:val="0"/>
          <w:marBottom w:val="0"/>
          <w:divBdr>
            <w:top w:val="none" w:sz="0" w:space="0" w:color="auto"/>
            <w:left w:val="none" w:sz="0" w:space="0" w:color="auto"/>
            <w:bottom w:val="none" w:sz="0" w:space="0" w:color="auto"/>
            <w:right w:val="none" w:sz="0" w:space="0" w:color="auto"/>
          </w:divBdr>
        </w:div>
        <w:div w:id="829952122">
          <w:marLeft w:val="0"/>
          <w:marRight w:val="0"/>
          <w:marTop w:val="0"/>
          <w:marBottom w:val="0"/>
          <w:divBdr>
            <w:top w:val="none" w:sz="0" w:space="0" w:color="auto"/>
            <w:left w:val="none" w:sz="0" w:space="0" w:color="auto"/>
            <w:bottom w:val="none" w:sz="0" w:space="0" w:color="auto"/>
            <w:right w:val="none" w:sz="0" w:space="0" w:color="auto"/>
          </w:divBdr>
        </w:div>
      </w:divsChild>
    </w:div>
    <w:div w:id="6760281">
      <w:bodyDiv w:val="1"/>
      <w:marLeft w:val="0"/>
      <w:marRight w:val="0"/>
      <w:marTop w:val="0"/>
      <w:marBottom w:val="0"/>
      <w:divBdr>
        <w:top w:val="none" w:sz="0" w:space="0" w:color="auto"/>
        <w:left w:val="none" w:sz="0" w:space="0" w:color="auto"/>
        <w:bottom w:val="none" w:sz="0" w:space="0" w:color="auto"/>
        <w:right w:val="none" w:sz="0" w:space="0" w:color="auto"/>
      </w:divBdr>
    </w:div>
    <w:div w:id="12535361">
      <w:bodyDiv w:val="1"/>
      <w:marLeft w:val="0"/>
      <w:marRight w:val="0"/>
      <w:marTop w:val="0"/>
      <w:marBottom w:val="0"/>
      <w:divBdr>
        <w:top w:val="none" w:sz="0" w:space="0" w:color="auto"/>
        <w:left w:val="none" w:sz="0" w:space="0" w:color="auto"/>
        <w:bottom w:val="none" w:sz="0" w:space="0" w:color="auto"/>
        <w:right w:val="none" w:sz="0" w:space="0" w:color="auto"/>
      </w:divBdr>
    </w:div>
    <w:div w:id="49892089">
      <w:bodyDiv w:val="1"/>
      <w:marLeft w:val="0"/>
      <w:marRight w:val="0"/>
      <w:marTop w:val="0"/>
      <w:marBottom w:val="0"/>
      <w:divBdr>
        <w:top w:val="none" w:sz="0" w:space="0" w:color="auto"/>
        <w:left w:val="none" w:sz="0" w:space="0" w:color="auto"/>
        <w:bottom w:val="none" w:sz="0" w:space="0" w:color="auto"/>
        <w:right w:val="none" w:sz="0" w:space="0" w:color="auto"/>
      </w:divBdr>
    </w:div>
    <w:div w:id="72440192">
      <w:bodyDiv w:val="1"/>
      <w:marLeft w:val="0"/>
      <w:marRight w:val="0"/>
      <w:marTop w:val="0"/>
      <w:marBottom w:val="0"/>
      <w:divBdr>
        <w:top w:val="none" w:sz="0" w:space="0" w:color="auto"/>
        <w:left w:val="none" w:sz="0" w:space="0" w:color="auto"/>
        <w:bottom w:val="none" w:sz="0" w:space="0" w:color="auto"/>
        <w:right w:val="none" w:sz="0" w:space="0" w:color="auto"/>
      </w:divBdr>
    </w:div>
    <w:div w:id="177693358">
      <w:bodyDiv w:val="1"/>
      <w:marLeft w:val="0"/>
      <w:marRight w:val="0"/>
      <w:marTop w:val="0"/>
      <w:marBottom w:val="0"/>
      <w:divBdr>
        <w:top w:val="none" w:sz="0" w:space="0" w:color="auto"/>
        <w:left w:val="none" w:sz="0" w:space="0" w:color="auto"/>
        <w:bottom w:val="none" w:sz="0" w:space="0" w:color="auto"/>
        <w:right w:val="none" w:sz="0" w:space="0" w:color="auto"/>
      </w:divBdr>
    </w:div>
    <w:div w:id="237638967">
      <w:bodyDiv w:val="1"/>
      <w:marLeft w:val="0"/>
      <w:marRight w:val="0"/>
      <w:marTop w:val="0"/>
      <w:marBottom w:val="0"/>
      <w:divBdr>
        <w:top w:val="none" w:sz="0" w:space="0" w:color="auto"/>
        <w:left w:val="none" w:sz="0" w:space="0" w:color="auto"/>
        <w:bottom w:val="none" w:sz="0" w:space="0" w:color="auto"/>
        <w:right w:val="none" w:sz="0" w:space="0" w:color="auto"/>
      </w:divBdr>
    </w:div>
    <w:div w:id="260644570">
      <w:bodyDiv w:val="1"/>
      <w:marLeft w:val="0"/>
      <w:marRight w:val="0"/>
      <w:marTop w:val="0"/>
      <w:marBottom w:val="0"/>
      <w:divBdr>
        <w:top w:val="none" w:sz="0" w:space="0" w:color="auto"/>
        <w:left w:val="none" w:sz="0" w:space="0" w:color="auto"/>
        <w:bottom w:val="none" w:sz="0" w:space="0" w:color="auto"/>
        <w:right w:val="none" w:sz="0" w:space="0" w:color="auto"/>
      </w:divBdr>
    </w:div>
    <w:div w:id="284704467">
      <w:bodyDiv w:val="1"/>
      <w:marLeft w:val="0"/>
      <w:marRight w:val="0"/>
      <w:marTop w:val="0"/>
      <w:marBottom w:val="0"/>
      <w:divBdr>
        <w:top w:val="none" w:sz="0" w:space="0" w:color="auto"/>
        <w:left w:val="none" w:sz="0" w:space="0" w:color="auto"/>
        <w:bottom w:val="none" w:sz="0" w:space="0" w:color="auto"/>
        <w:right w:val="none" w:sz="0" w:space="0" w:color="auto"/>
      </w:divBdr>
    </w:div>
    <w:div w:id="299002285">
      <w:bodyDiv w:val="1"/>
      <w:marLeft w:val="0"/>
      <w:marRight w:val="0"/>
      <w:marTop w:val="0"/>
      <w:marBottom w:val="0"/>
      <w:divBdr>
        <w:top w:val="none" w:sz="0" w:space="0" w:color="auto"/>
        <w:left w:val="none" w:sz="0" w:space="0" w:color="auto"/>
        <w:bottom w:val="none" w:sz="0" w:space="0" w:color="auto"/>
        <w:right w:val="none" w:sz="0" w:space="0" w:color="auto"/>
      </w:divBdr>
    </w:div>
    <w:div w:id="354771850">
      <w:bodyDiv w:val="1"/>
      <w:marLeft w:val="0"/>
      <w:marRight w:val="0"/>
      <w:marTop w:val="0"/>
      <w:marBottom w:val="0"/>
      <w:divBdr>
        <w:top w:val="none" w:sz="0" w:space="0" w:color="auto"/>
        <w:left w:val="none" w:sz="0" w:space="0" w:color="auto"/>
        <w:bottom w:val="none" w:sz="0" w:space="0" w:color="auto"/>
        <w:right w:val="none" w:sz="0" w:space="0" w:color="auto"/>
      </w:divBdr>
    </w:div>
    <w:div w:id="404373548">
      <w:bodyDiv w:val="1"/>
      <w:marLeft w:val="0"/>
      <w:marRight w:val="0"/>
      <w:marTop w:val="0"/>
      <w:marBottom w:val="0"/>
      <w:divBdr>
        <w:top w:val="none" w:sz="0" w:space="0" w:color="auto"/>
        <w:left w:val="none" w:sz="0" w:space="0" w:color="auto"/>
        <w:bottom w:val="none" w:sz="0" w:space="0" w:color="auto"/>
        <w:right w:val="none" w:sz="0" w:space="0" w:color="auto"/>
      </w:divBdr>
      <w:divsChild>
        <w:div w:id="1993364830">
          <w:marLeft w:val="0"/>
          <w:marRight w:val="0"/>
          <w:marTop w:val="0"/>
          <w:marBottom w:val="0"/>
          <w:divBdr>
            <w:top w:val="none" w:sz="0" w:space="0" w:color="auto"/>
            <w:left w:val="none" w:sz="0" w:space="0" w:color="auto"/>
            <w:bottom w:val="none" w:sz="0" w:space="0" w:color="auto"/>
            <w:right w:val="none" w:sz="0" w:space="0" w:color="auto"/>
          </w:divBdr>
          <w:divsChild>
            <w:div w:id="713390392">
              <w:marLeft w:val="0"/>
              <w:marRight w:val="0"/>
              <w:marTop w:val="0"/>
              <w:marBottom w:val="0"/>
              <w:divBdr>
                <w:top w:val="none" w:sz="0" w:space="0" w:color="auto"/>
                <w:left w:val="none" w:sz="0" w:space="0" w:color="auto"/>
                <w:bottom w:val="none" w:sz="0" w:space="0" w:color="auto"/>
                <w:right w:val="none" w:sz="0" w:space="0" w:color="auto"/>
              </w:divBdr>
              <w:divsChild>
                <w:div w:id="1286765614">
                  <w:marLeft w:val="0"/>
                  <w:marRight w:val="0"/>
                  <w:marTop w:val="0"/>
                  <w:marBottom w:val="0"/>
                  <w:divBdr>
                    <w:top w:val="none" w:sz="0" w:space="0" w:color="auto"/>
                    <w:left w:val="none" w:sz="0" w:space="0" w:color="auto"/>
                    <w:bottom w:val="none" w:sz="0" w:space="0" w:color="auto"/>
                    <w:right w:val="none" w:sz="0" w:space="0" w:color="auto"/>
                  </w:divBdr>
                  <w:divsChild>
                    <w:div w:id="1598826434">
                      <w:marLeft w:val="0"/>
                      <w:marRight w:val="0"/>
                      <w:marTop w:val="0"/>
                      <w:marBottom w:val="0"/>
                      <w:divBdr>
                        <w:top w:val="none" w:sz="0" w:space="0" w:color="auto"/>
                        <w:left w:val="none" w:sz="0" w:space="0" w:color="auto"/>
                        <w:bottom w:val="none" w:sz="0" w:space="0" w:color="auto"/>
                        <w:right w:val="none" w:sz="0" w:space="0" w:color="auto"/>
                      </w:divBdr>
                      <w:divsChild>
                        <w:div w:id="2084330762">
                          <w:marLeft w:val="0"/>
                          <w:marRight w:val="0"/>
                          <w:marTop w:val="0"/>
                          <w:marBottom w:val="0"/>
                          <w:divBdr>
                            <w:top w:val="none" w:sz="0" w:space="0" w:color="auto"/>
                            <w:left w:val="none" w:sz="0" w:space="0" w:color="auto"/>
                            <w:bottom w:val="none" w:sz="0" w:space="0" w:color="auto"/>
                            <w:right w:val="none" w:sz="0" w:space="0" w:color="auto"/>
                          </w:divBdr>
                          <w:divsChild>
                            <w:div w:id="2067219414">
                              <w:marLeft w:val="0"/>
                              <w:marRight w:val="0"/>
                              <w:marTop w:val="0"/>
                              <w:marBottom w:val="0"/>
                              <w:divBdr>
                                <w:top w:val="none" w:sz="0" w:space="0" w:color="auto"/>
                                <w:left w:val="none" w:sz="0" w:space="0" w:color="auto"/>
                                <w:bottom w:val="none" w:sz="0" w:space="0" w:color="auto"/>
                                <w:right w:val="none" w:sz="0" w:space="0" w:color="auto"/>
                              </w:divBdr>
                              <w:divsChild>
                                <w:div w:id="799149834">
                                  <w:marLeft w:val="0"/>
                                  <w:marRight w:val="0"/>
                                  <w:marTop w:val="0"/>
                                  <w:marBottom w:val="0"/>
                                  <w:divBdr>
                                    <w:top w:val="none" w:sz="0" w:space="0" w:color="auto"/>
                                    <w:left w:val="none" w:sz="0" w:space="0" w:color="auto"/>
                                    <w:bottom w:val="none" w:sz="0" w:space="0" w:color="auto"/>
                                    <w:right w:val="none" w:sz="0" w:space="0" w:color="auto"/>
                                  </w:divBdr>
                                  <w:divsChild>
                                    <w:div w:id="588853616">
                                      <w:marLeft w:val="125"/>
                                      <w:marRight w:val="125"/>
                                      <w:marTop w:val="0"/>
                                      <w:marBottom w:val="0"/>
                                      <w:divBdr>
                                        <w:top w:val="none" w:sz="0" w:space="0" w:color="auto"/>
                                        <w:left w:val="none" w:sz="0" w:space="0" w:color="auto"/>
                                        <w:bottom w:val="none" w:sz="0" w:space="0" w:color="auto"/>
                                        <w:right w:val="none" w:sz="0" w:space="0" w:color="auto"/>
                                      </w:divBdr>
                                      <w:divsChild>
                                        <w:div w:id="580942944">
                                          <w:marLeft w:val="0"/>
                                          <w:marRight w:val="0"/>
                                          <w:marTop w:val="0"/>
                                          <w:marBottom w:val="0"/>
                                          <w:divBdr>
                                            <w:top w:val="none" w:sz="0" w:space="0" w:color="auto"/>
                                            <w:left w:val="none" w:sz="0" w:space="0" w:color="auto"/>
                                            <w:bottom w:val="none" w:sz="0" w:space="0" w:color="auto"/>
                                            <w:right w:val="none" w:sz="0" w:space="0" w:color="auto"/>
                                          </w:divBdr>
                                          <w:divsChild>
                                            <w:div w:id="1632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285221">
      <w:bodyDiv w:val="1"/>
      <w:marLeft w:val="0"/>
      <w:marRight w:val="0"/>
      <w:marTop w:val="0"/>
      <w:marBottom w:val="0"/>
      <w:divBdr>
        <w:top w:val="none" w:sz="0" w:space="0" w:color="auto"/>
        <w:left w:val="none" w:sz="0" w:space="0" w:color="auto"/>
        <w:bottom w:val="none" w:sz="0" w:space="0" w:color="auto"/>
        <w:right w:val="none" w:sz="0" w:space="0" w:color="auto"/>
      </w:divBdr>
      <w:divsChild>
        <w:div w:id="106433487">
          <w:marLeft w:val="0"/>
          <w:marRight w:val="0"/>
          <w:marTop w:val="0"/>
          <w:marBottom w:val="0"/>
          <w:divBdr>
            <w:top w:val="none" w:sz="0" w:space="0" w:color="auto"/>
            <w:left w:val="none" w:sz="0" w:space="0" w:color="auto"/>
            <w:bottom w:val="none" w:sz="0" w:space="0" w:color="auto"/>
            <w:right w:val="none" w:sz="0" w:space="0" w:color="auto"/>
          </w:divBdr>
          <w:divsChild>
            <w:div w:id="1075736941">
              <w:marLeft w:val="-250"/>
              <w:marRight w:val="0"/>
              <w:marTop w:val="0"/>
              <w:marBottom w:val="125"/>
              <w:divBdr>
                <w:top w:val="none" w:sz="0" w:space="0" w:color="auto"/>
                <w:left w:val="none" w:sz="0" w:space="0" w:color="auto"/>
                <w:bottom w:val="none" w:sz="0" w:space="0" w:color="auto"/>
                <w:right w:val="none" w:sz="0" w:space="0" w:color="auto"/>
              </w:divBdr>
              <w:divsChild>
                <w:div w:id="524905758">
                  <w:marLeft w:val="0"/>
                  <w:marRight w:val="0"/>
                  <w:marTop w:val="0"/>
                  <w:marBottom w:val="0"/>
                  <w:divBdr>
                    <w:top w:val="none" w:sz="0" w:space="0" w:color="auto"/>
                    <w:left w:val="none" w:sz="0" w:space="0" w:color="auto"/>
                    <w:bottom w:val="none" w:sz="0" w:space="0" w:color="auto"/>
                    <w:right w:val="none" w:sz="0" w:space="0" w:color="auto"/>
                  </w:divBdr>
                  <w:divsChild>
                    <w:div w:id="221329449">
                      <w:marLeft w:val="-250"/>
                      <w:marRight w:val="0"/>
                      <w:marTop w:val="0"/>
                      <w:marBottom w:val="125"/>
                      <w:divBdr>
                        <w:top w:val="none" w:sz="0" w:space="0" w:color="auto"/>
                        <w:left w:val="none" w:sz="0" w:space="0" w:color="auto"/>
                        <w:bottom w:val="none" w:sz="0" w:space="0" w:color="auto"/>
                        <w:right w:val="none" w:sz="0" w:space="0" w:color="auto"/>
                      </w:divBdr>
                      <w:divsChild>
                        <w:div w:id="1374576880">
                          <w:marLeft w:val="0"/>
                          <w:marRight w:val="0"/>
                          <w:marTop w:val="0"/>
                          <w:marBottom w:val="0"/>
                          <w:divBdr>
                            <w:top w:val="none" w:sz="0" w:space="0" w:color="auto"/>
                            <w:left w:val="none" w:sz="0" w:space="0" w:color="auto"/>
                            <w:bottom w:val="none" w:sz="0" w:space="0" w:color="auto"/>
                            <w:right w:val="none" w:sz="0" w:space="0" w:color="auto"/>
                          </w:divBdr>
                          <w:divsChild>
                            <w:div w:id="121197896">
                              <w:marLeft w:val="0"/>
                              <w:marRight w:val="0"/>
                              <w:marTop w:val="0"/>
                              <w:marBottom w:val="0"/>
                              <w:divBdr>
                                <w:top w:val="none" w:sz="0" w:space="0" w:color="auto"/>
                                <w:left w:val="none" w:sz="0" w:space="0" w:color="auto"/>
                                <w:bottom w:val="none" w:sz="0" w:space="0" w:color="auto"/>
                                <w:right w:val="none" w:sz="0" w:space="0" w:color="auto"/>
                              </w:divBdr>
                              <w:divsChild>
                                <w:div w:id="20837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359247">
      <w:bodyDiv w:val="1"/>
      <w:marLeft w:val="0"/>
      <w:marRight w:val="0"/>
      <w:marTop w:val="0"/>
      <w:marBottom w:val="0"/>
      <w:divBdr>
        <w:top w:val="none" w:sz="0" w:space="0" w:color="auto"/>
        <w:left w:val="none" w:sz="0" w:space="0" w:color="auto"/>
        <w:bottom w:val="none" w:sz="0" w:space="0" w:color="auto"/>
        <w:right w:val="none" w:sz="0" w:space="0" w:color="auto"/>
      </w:divBdr>
      <w:divsChild>
        <w:div w:id="257640477">
          <w:marLeft w:val="0"/>
          <w:marRight w:val="0"/>
          <w:marTop w:val="0"/>
          <w:marBottom w:val="0"/>
          <w:divBdr>
            <w:top w:val="none" w:sz="0" w:space="0" w:color="auto"/>
            <w:left w:val="none" w:sz="0" w:space="0" w:color="auto"/>
            <w:bottom w:val="none" w:sz="0" w:space="0" w:color="auto"/>
            <w:right w:val="none" w:sz="0" w:space="0" w:color="auto"/>
          </w:divBdr>
          <w:divsChild>
            <w:div w:id="1161962892">
              <w:marLeft w:val="0"/>
              <w:marRight w:val="0"/>
              <w:marTop w:val="0"/>
              <w:marBottom w:val="0"/>
              <w:divBdr>
                <w:top w:val="none" w:sz="0" w:space="0" w:color="auto"/>
                <w:left w:val="none" w:sz="0" w:space="0" w:color="auto"/>
                <w:bottom w:val="none" w:sz="0" w:space="0" w:color="auto"/>
                <w:right w:val="none" w:sz="0" w:space="0" w:color="auto"/>
              </w:divBdr>
              <w:divsChild>
                <w:div w:id="356927508">
                  <w:marLeft w:val="0"/>
                  <w:marRight w:val="0"/>
                  <w:marTop w:val="0"/>
                  <w:marBottom w:val="0"/>
                  <w:divBdr>
                    <w:top w:val="none" w:sz="0" w:space="0" w:color="auto"/>
                    <w:left w:val="none" w:sz="0" w:space="0" w:color="auto"/>
                    <w:bottom w:val="none" w:sz="0" w:space="0" w:color="auto"/>
                    <w:right w:val="none" w:sz="0" w:space="0" w:color="auto"/>
                  </w:divBdr>
                  <w:divsChild>
                    <w:div w:id="2105877417">
                      <w:marLeft w:val="0"/>
                      <w:marRight w:val="0"/>
                      <w:marTop w:val="125"/>
                      <w:marBottom w:val="0"/>
                      <w:divBdr>
                        <w:top w:val="none" w:sz="0" w:space="0" w:color="auto"/>
                        <w:left w:val="none" w:sz="0" w:space="0" w:color="auto"/>
                        <w:bottom w:val="none" w:sz="0" w:space="0" w:color="auto"/>
                        <w:right w:val="none" w:sz="0" w:space="0" w:color="auto"/>
                      </w:divBdr>
                      <w:divsChild>
                        <w:div w:id="1934313030">
                          <w:marLeft w:val="0"/>
                          <w:marRight w:val="0"/>
                          <w:marTop w:val="0"/>
                          <w:marBottom w:val="0"/>
                          <w:divBdr>
                            <w:top w:val="none" w:sz="0" w:space="0" w:color="auto"/>
                            <w:left w:val="none" w:sz="0" w:space="0" w:color="auto"/>
                            <w:bottom w:val="none" w:sz="0" w:space="0" w:color="auto"/>
                            <w:right w:val="none" w:sz="0" w:space="0" w:color="auto"/>
                          </w:divBdr>
                          <w:divsChild>
                            <w:div w:id="1429815777">
                              <w:marLeft w:val="0"/>
                              <w:marRight w:val="0"/>
                              <w:marTop w:val="0"/>
                              <w:marBottom w:val="0"/>
                              <w:divBdr>
                                <w:top w:val="none" w:sz="0" w:space="0" w:color="auto"/>
                                <w:left w:val="none" w:sz="0" w:space="0" w:color="auto"/>
                                <w:bottom w:val="none" w:sz="0" w:space="0" w:color="auto"/>
                                <w:right w:val="none" w:sz="0" w:space="0" w:color="auto"/>
                              </w:divBdr>
                              <w:divsChild>
                                <w:div w:id="16302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800054">
      <w:bodyDiv w:val="1"/>
      <w:marLeft w:val="0"/>
      <w:marRight w:val="0"/>
      <w:marTop w:val="0"/>
      <w:marBottom w:val="0"/>
      <w:divBdr>
        <w:top w:val="none" w:sz="0" w:space="0" w:color="auto"/>
        <w:left w:val="none" w:sz="0" w:space="0" w:color="auto"/>
        <w:bottom w:val="none" w:sz="0" w:space="0" w:color="auto"/>
        <w:right w:val="none" w:sz="0" w:space="0" w:color="auto"/>
      </w:divBdr>
    </w:div>
    <w:div w:id="469641164">
      <w:bodyDiv w:val="1"/>
      <w:marLeft w:val="0"/>
      <w:marRight w:val="0"/>
      <w:marTop w:val="0"/>
      <w:marBottom w:val="0"/>
      <w:divBdr>
        <w:top w:val="none" w:sz="0" w:space="0" w:color="auto"/>
        <w:left w:val="none" w:sz="0" w:space="0" w:color="auto"/>
        <w:bottom w:val="none" w:sz="0" w:space="0" w:color="auto"/>
        <w:right w:val="none" w:sz="0" w:space="0" w:color="auto"/>
      </w:divBdr>
      <w:divsChild>
        <w:div w:id="1405951249">
          <w:marLeft w:val="0"/>
          <w:marRight w:val="0"/>
          <w:marTop w:val="0"/>
          <w:marBottom w:val="0"/>
          <w:divBdr>
            <w:top w:val="none" w:sz="0" w:space="0" w:color="auto"/>
            <w:left w:val="none" w:sz="0" w:space="0" w:color="auto"/>
            <w:bottom w:val="none" w:sz="0" w:space="0" w:color="auto"/>
            <w:right w:val="none" w:sz="0" w:space="0" w:color="auto"/>
          </w:divBdr>
        </w:div>
        <w:div w:id="539825544">
          <w:marLeft w:val="0"/>
          <w:marRight w:val="0"/>
          <w:marTop w:val="0"/>
          <w:marBottom w:val="0"/>
          <w:divBdr>
            <w:top w:val="none" w:sz="0" w:space="0" w:color="auto"/>
            <w:left w:val="none" w:sz="0" w:space="0" w:color="auto"/>
            <w:bottom w:val="none" w:sz="0" w:space="0" w:color="auto"/>
            <w:right w:val="none" w:sz="0" w:space="0" w:color="auto"/>
          </w:divBdr>
        </w:div>
      </w:divsChild>
    </w:div>
    <w:div w:id="509028478">
      <w:bodyDiv w:val="1"/>
      <w:marLeft w:val="0"/>
      <w:marRight w:val="0"/>
      <w:marTop w:val="0"/>
      <w:marBottom w:val="0"/>
      <w:divBdr>
        <w:top w:val="none" w:sz="0" w:space="0" w:color="auto"/>
        <w:left w:val="none" w:sz="0" w:space="0" w:color="auto"/>
        <w:bottom w:val="none" w:sz="0" w:space="0" w:color="auto"/>
        <w:right w:val="none" w:sz="0" w:space="0" w:color="auto"/>
      </w:divBdr>
    </w:div>
    <w:div w:id="537667257">
      <w:bodyDiv w:val="1"/>
      <w:marLeft w:val="0"/>
      <w:marRight w:val="0"/>
      <w:marTop w:val="0"/>
      <w:marBottom w:val="0"/>
      <w:divBdr>
        <w:top w:val="none" w:sz="0" w:space="0" w:color="auto"/>
        <w:left w:val="none" w:sz="0" w:space="0" w:color="auto"/>
        <w:bottom w:val="none" w:sz="0" w:space="0" w:color="auto"/>
        <w:right w:val="none" w:sz="0" w:space="0" w:color="auto"/>
      </w:divBdr>
    </w:div>
    <w:div w:id="616525481">
      <w:bodyDiv w:val="1"/>
      <w:marLeft w:val="0"/>
      <w:marRight w:val="0"/>
      <w:marTop w:val="0"/>
      <w:marBottom w:val="0"/>
      <w:divBdr>
        <w:top w:val="none" w:sz="0" w:space="0" w:color="auto"/>
        <w:left w:val="none" w:sz="0" w:space="0" w:color="auto"/>
        <w:bottom w:val="none" w:sz="0" w:space="0" w:color="auto"/>
        <w:right w:val="none" w:sz="0" w:space="0" w:color="auto"/>
      </w:divBdr>
    </w:div>
    <w:div w:id="628706930">
      <w:bodyDiv w:val="1"/>
      <w:marLeft w:val="0"/>
      <w:marRight w:val="0"/>
      <w:marTop w:val="0"/>
      <w:marBottom w:val="0"/>
      <w:divBdr>
        <w:top w:val="none" w:sz="0" w:space="0" w:color="auto"/>
        <w:left w:val="none" w:sz="0" w:space="0" w:color="auto"/>
        <w:bottom w:val="none" w:sz="0" w:space="0" w:color="auto"/>
        <w:right w:val="none" w:sz="0" w:space="0" w:color="auto"/>
      </w:divBdr>
    </w:div>
    <w:div w:id="633489322">
      <w:bodyDiv w:val="1"/>
      <w:marLeft w:val="0"/>
      <w:marRight w:val="0"/>
      <w:marTop w:val="0"/>
      <w:marBottom w:val="0"/>
      <w:divBdr>
        <w:top w:val="none" w:sz="0" w:space="0" w:color="auto"/>
        <w:left w:val="none" w:sz="0" w:space="0" w:color="auto"/>
        <w:bottom w:val="none" w:sz="0" w:space="0" w:color="auto"/>
        <w:right w:val="none" w:sz="0" w:space="0" w:color="auto"/>
      </w:divBdr>
    </w:div>
    <w:div w:id="667250406">
      <w:bodyDiv w:val="1"/>
      <w:marLeft w:val="0"/>
      <w:marRight w:val="0"/>
      <w:marTop w:val="0"/>
      <w:marBottom w:val="0"/>
      <w:divBdr>
        <w:top w:val="none" w:sz="0" w:space="0" w:color="auto"/>
        <w:left w:val="none" w:sz="0" w:space="0" w:color="auto"/>
        <w:bottom w:val="none" w:sz="0" w:space="0" w:color="auto"/>
        <w:right w:val="none" w:sz="0" w:space="0" w:color="auto"/>
      </w:divBdr>
      <w:divsChild>
        <w:div w:id="5331505">
          <w:marLeft w:val="0"/>
          <w:marRight w:val="0"/>
          <w:marTop w:val="0"/>
          <w:marBottom w:val="0"/>
          <w:divBdr>
            <w:top w:val="none" w:sz="0" w:space="0" w:color="auto"/>
            <w:left w:val="none" w:sz="0" w:space="0" w:color="auto"/>
            <w:bottom w:val="none" w:sz="0" w:space="0" w:color="auto"/>
            <w:right w:val="none" w:sz="0" w:space="0" w:color="auto"/>
          </w:divBdr>
        </w:div>
        <w:div w:id="138885157">
          <w:marLeft w:val="0"/>
          <w:marRight w:val="0"/>
          <w:marTop w:val="0"/>
          <w:marBottom w:val="0"/>
          <w:divBdr>
            <w:top w:val="none" w:sz="0" w:space="0" w:color="auto"/>
            <w:left w:val="none" w:sz="0" w:space="0" w:color="auto"/>
            <w:bottom w:val="none" w:sz="0" w:space="0" w:color="auto"/>
            <w:right w:val="none" w:sz="0" w:space="0" w:color="auto"/>
          </w:divBdr>
        </w:div>
      </w:divsChild>
    </w:div>
    <w:div w:id="723406104">
      <w:bodyDiv w:val="1"/>
      <w:marLeft w:val="0"/>
      <w:marRight w:val="0"/>
      <w:marTop w:val="0"/>
      <w:marBottom w:val="0"/>
      <w:divBdr>
        <w:top w:val="none" w:sz="0" w:space="0" w:color="auto"/>
        <w:left w:val="none" w:sz="0" w:space="0" w:color="auto"/>
        <w:bottom w:val="none" w:sz="0" w:space="0" w:color="auto"/>
        <w:right w:val="none" w:sz="0" w:space="0" w:color="auto"/>
      </w:divBdr>
    </w:div>
    <w:div w:id="731926708">
      <w:bodyDiv w:val="1"/>
      <w:marLeft w:val="0"/>
      <w:marRight w:val="0"/>
      <w:marTop w:val="0"/>
      <w:marBottom w:val="0"/>
      <w:divBdr>
        <w:top w:val="none" w:sz="0" w:space="0" w:color="auto"/>
        <w:left w:val="none" w:sz="0" w:space="0" w:color="auto"/>
        <w:bottom w:val="none" w:sz="0" w:space="0" w:color="auto"/>
        <w:right w:val="none" w:sz="0" w:space="0" w:color="auto"/>
      </w:divBdr>
    </w:div>
    <w:div w:id="968631379">
      <w:bodyDiv w:val="1"/>
      <w:marLeft w:val="0"/>
      <w:marRight w:val="0"/>
      <w:marTop w:val="0"/>
      <w:marBottom w:val="0"/>
      <w:divBdr>
        <w:top w:val="none" w:sz="0" w:space="0" w:color="auto"/>
        <w:left w:val="none" w:sz="0" w:space="0" w:color="auto"/>
        <w:bottom w:val="none" w:sz="0" w:space="0" w:color="auto"/>
        <w:right w:val="none" w:sz="0" w:space="0" w:color="auto"/>
      </w:divBdr>
    </w:div>
    <w:div w:id="1008870889">
      <w:bodyDiv w:val="1"/>
      <w:marLeft w:val="0"/>
      <w:marRight w:val="0"/>
      <w:marTop w:val="0"/>
      <w:marBottom w:val="0"/>
      <w:divBdr>
        <w:top w:val="none" w:sz="0" w:space="0" w:color="auto"/>
        <w:left w:val="none" w:sz="0" w:space="0" w:color="auto"/>
        <w:bottom w:val="none" w:sz="0" w:space="0" w:color="auto"/>
        <w:right w:val="none" w:sz="0" w:space="0" w:color="auto"/>
      </w:divBdr>
    </w:div>
    <w:div w:id="1198933575">
      <w:bodyDiv w:val="1"/>
      <w:marLeft w:val="0"/>
      <w:marRight w:val="0"/>
      <w:marTop w:val="0"/>
      <w:marBottom w:val="0"/>
      <w:divBdr>
        <w:top w:val="none" w:sz="0" w:space="0" w:color="auto"/>
        <w:left w:val="none" w:sz="0" w:space="0" w:color="auto"/>
        <w:bottom w:val="none" w:sz="0" w:space="0" w:color="auto"/>
        <w:right w:val="none" w:sz="0" w:space="0" w:color="auto"/>
      </w:divBdr>
    </w:div>
    <w:div w:id="1206479115">
      <w:bodyDiv w:val="1"/>
      <w:marLeft w:val="0"/>
      <w:marRight w:val="0"/>
      <w:marTop w:val="0"/>
      <w:marBottom w:val="0"/>
      <w:divBdr>
        <w:top w:val="none" w:sz="0" w:space="0" w:color="auto"/>
        <w:left w:val="none" w:sz="0" w:space="0" w:color="auto"/>
        <w:bottom w:val="none" w:sz="0" w:space="0" w:color="auto"/>
        <w:right w:val="none" w:sz="0" w:space="0" w:color="auto"/>
      </w:divBdr>
    </w:div>
    <w:div w:id="1214123332">
      <w:bodyDiv w:val="1"/>
      <w:marLeft w:val="0"/>
      <w:marRight w:val="0"/>
      <w:marTop w:val="0"/>
      <w:marBottom w:val="0"/>
      <w:divBdr>
        <w:top w:val="none" w:sz="0" w:space="0" w:color="auto"/>
        <w:left w:val="none" w:sz="0" w:space="0" w:color="auto"/>
        <w:bottom w:val="none" w:sz="0" w:space="0" w:color="auto"/>
        <w:right w:val="none" w:sz="0" w:space="0" w:color="auto"/>
      </w:divBdr>
    </w:div>
    <w:div w:id="1226641486">
      <w:bodyDiv w:val="1"/>
      <w:marLeft w:val="0"/>
      <w:marRight w:val="0"/>
      <w:marTop w:val="0"/>
      <w:marBottom w:val="0"/>
      <w:divBdr>
        <w:top w:val="none" w:sz="0" w:space="0" w:color="auto"/>
        <w:left w:val="none" w:sz="0" w:space="0" w:color="auto"/>
        <w:bottom w:val="none" w:sz="0" w:space="0" w:color="auto"/>
        <w:right w:val="none" w:sz="0" w:space="0" w:color="auto"/>
      </w:divBdr>
    </w:div>
    <w:div w:id="1251692121">
      <w:bodyDiv w:val="1"/>
      <w:marLeft w:val="0"/>
      <w:marRight w:val="0"/>
      <w:marTop w:val="0"/>
      <w:marBottom w:val="0"/>
      <w:divBdr>
        <w:top w:val="none" w:sz="0" w:space="0" w:color="auto"/>
        <w:left w:val="none" w:sz="0" w:space="0" w:color="auto"/>
        <w:bottom w:val="none" w:sz="0" w:space="0" w:color="auto"/>
        <w:right w:val="none" w:sz="0" w:space="0" w:color="auto"/>
      </w:divBdr>
    </w:div>
    <w:div w:id="1254123639">
      <w:bodyDiv w:val="1"/>
      <w:marLeft w:val="0"/>
      <w:marRight w:val="0"/>
      <w:marTop w:val="0"/>
      <w:marBottom w:val="0"/>
      <w:divBdr>
        <w:top w:val="none" w:sz="0" w:space="0" w:color="auto"/>
        <w:left w:val="none" w:sz="0" w:space="0" w:color="auto"/>
        <w:bottom w:val="none" w:sz="0" w:space="0" w:color="auto"/>
        <w:right w:val="none" w:sz="0" w:space="0" w:color="auto"/>
      </w:divBdr>
    </w:div>
    <w:div w:id="1266887725">
      <w:bodyDiv w:val="1"/>
      <w:marLeft w:val="0"/>
      <w:marRight w:val="0"/>
      <w:marTop w:val="0"/>
      <w:marBottom w:val="0"/>
      <w:divBdr>
        <w:top w:val="none" w:sz="0" w:space="0" w:color="auto"/>
        <w:left w:val="none" w:sz="0" w:space="0" w:color="auto"/>
        <w:bottom w:val="none" w:sz="0" w:space="0" w:color="auto"/>
        <w:right w:val="none" w:sz="0" w:space="0" w:color="auto"/>
      </w:divBdr>
    </w:div>
    <w:div w:id="1275283740">
      <w:bodyDiv w:val="1"/>
      <w:marLeft w:val="0"/>
      <w:marRight w:val="0"/>
      <w:marTop w:val="0"/>
      <w:marBottom w:val="0"/>
      <w:divBdr>
        <w:top w:val="none" w:sz="0" w:space="0" w:color="auto"/>
        <w:left w:val="none" w:sz="0" w:space="0" w:color="auto"/>
        <w:bottom w:val="none" w:sz="0" w:space="0" w:color="auto"/>
        <w:right w:val="none" w:sz="0" w:space="0" w:color="auto"/>
      </w:divBdr>
    </w:div>
    <w:div w:id="1313367043">
      <w:bodyDiv w:val="1"/>
      <w:marLeft w:val="0"/>
      <w:marRight w:val="0"/>
      <w:marTop w:val="0"/>
      <w:marBottom w:val="0"/>
      <w:divBdr>
        <w:top w:val="none" w:sz="0" w:space="0" w:color="auto"/>
        <w:left w:val="none" w:sz="0" w:space="0" w:color="auto"/>
        <w:bottom w:val="none" w:sz="0" w:space="0" w:color="auto"/>
        <w:right w:val="none" w:sz="0" w:space="0" w:color="auto"/>
      </w:divBdr>
    </w:div>
    <w:div w:id="1366369484">
      <w:bodyDiv w:val="1"/>
      <w:marLeft w:val="0"/>
      <w:marRight w:val="0"/>
      <w:marTop w:val="0"/>
      <w:marBottom w:val="0"/>
      <w:divBdr>
        <w:top w:val="none" w:sz="0" w:space="0" w:color="auto"/>
        <w:left w:val="none" w:sz="0" w:space="0" w:color="auto"/>
        <w:bottom w:val="none" w:sz="0" w:space="0" w:color="auto"/>
        <w:right w:val="none" w:sz="0" w:space="0" w:color="auto"/>
      </w:divBdr>
    </w:div>
    <w:div w:id="1392460464">
      <w:bodyDiv w:val="1"/>
      <w:marLeft w:val="0"/>
      <w:marRight w:val="0"/>
      <w:marTop w:val="0"/>
      <w:marBottom w:val="0"/>
      <w:divBdr>
        <w:top w:val="none" w:sz="0" w:space="0" w:color="auto"/>
        <w:left w:val="none" w:sz="0" w:space="0" w:color="auto"/>
        <w:bottom w:val="none" w:sz="0" w:space="0" w:color="auto"/>
        <w:right w:val="none" w:sz="0" w:space="0" w:color="auto"/>
      </w:divBdr>
      <w:divsChild>
        <w:div w:id="455803299">
          <w:marLeft w:val="0"/>
          <w:marRight w:val="0"/>
          <w:marTop w:val="0"/>
          <w:marBottom w:val="0"/>
          <w:divBdr>
            <w:top w:val="none" w:sz="0" w:space="0" w:color="auto"/>
            <w:left w:val="none" w:sz="0" w:space="0" w:color="auto"/>
            <w:bottom w:val="none" w:sz="0" w:space="0" w:color="auto"/>
            <w:right w:val="none" w:sz="0" w:space="0" w:color="auto"/>
          </w:divBdr>
        </w:div>
        <w:div w:id="1553425290">
          <w:marLeft w:val="0"/>
          <w:marRight w:val="0"/>
          <w:marTop w:val="0"/>
          <w:marBottom w:val="0"/>
          <w:divBdr>
            <w:top w:val="none" w:sz="0" w:space="0" w:color="auto"/>
            <w:left w:val="none" w:sz="0" w:space="0" w:color="auto"/>
            <w:bottom w:val="none" w:sz="0" w:space="0" w:color="auto"/>
            <w:right w:val="none" w:sz="0" w:space="0" w:color="auto"/>
          </w:divBdr>
        </w:div>
      </w:divsChild>
    </w:div>
    <w:div w:id="1434007885">
      <w:bodyDiv w:val="1"/>
      <w:marLeft w:val="0"/>
      <w:marRight w:val="0"/>
      <w:marTop w:val="0"/>
      <w:marBottom w:val="0"/>
      <w:divBdr>
        <w:top w:val="none" w:sz="0" w:space="0" w:color="auto"/>
        <w:left w:val="none" w:sz="0" w:space="0" w:color="auto"/>
        <w:bottom w:val="none" w:sz="0" w:space="0" w:color="auto"/>
        <w:right w:val="none" w:sz="0" w:space="0" w:color="auto"/>
      </w:divBdr>
      <w:divsChild>
        <w:div w:id="43141691">
          <w:marLeft w:val="0"/>
          <w:marRight w:val="0"/>
          <w:marTop w:val="0"/>
          <w:marBottom w:val="0"/>
          <w:divBdr>
            <w:top w:val="none" w:sz="0" w:space="0" w:color="auto"/>
            <w:left w:val="none" w:sz="0" w:space="0" w:color="auto"/>
            <w:bottom w:val="none" w:sz="0" w:space="0" w:color="auto"/>
            <w:right w:val="none" w:sz="0" w:space="0" w:color="auto"/>
          </w:divBdr>
        </w:div>
        <w:div w:id="274096979">
          <w:marLeft w:val="0"/>
          <w:marRight w:val="0"/>
          <w:marTop w:val="0"/>
          <w:marBottom w:val="0"/>
          <w:divBdr>
            <w:top w:val="none" w:sz="0" w:space="0" w:color="auto"/>
            <w:left w:val="none" w:sz="0" w:space="0" w:color="auto"/>
            <w:bottom w:val="none" w:sz="0" w:space="0" w:color="auto"/>
            <w:right w:val="none" w:sz="0" w:space="0" w:color="auto"/>
          </w:divBdr>
        </w:div>
      </w:divsChild>
    </w:div>
    <w:div w:id="1484008486">
      <w:bodyDiv w:val="1"/>
      <w:marLeft w:val="0"/>
      <w:marRight w:val="0"/>
      <w:marTop w:val="0"/>
      <w:marBottom w:val="0"/>
      <w:divBdr>
        <w:top w:val="none" w:sz="0" w:space="0" w:color="auto"/>
        <w:left w:val="none" w:sz="0" w:space="0" w:color="auto"/>
        <w:bottom w:val="none" w:sz="0" w:space="0" w:color="auto"/>
        <w:right w:val="none" w:sz="0" w:space="0" w:color="auto"/>
      </w:divBdr>
      <w:divsChild>
        <w:div w:id="356741177">
          <w:marLeft w:val="0"/>
          <w:marRight w:val="0"/>
          <w:marTop w:val="0"/>
          <w:marBottom w:val="0"/>
          <w:divBdr>
            <w:top w:val="none" w:sz="0" w:space="0" w:color="auto"/>
            <w:left w:val="none" w:sz="0" w:space="0" w:color="auto"/>
            <w:bottom w:val="none" w:sz="0" w:space="0" w:color="auto"/>
            <w:right w:val="none" w:sz="0" w:space="0" w:color="auto"/>
          </w:divBdr>
          <w:divsChild>
            <w:div w:id="834414322">
              <w:marLeft w:val="-200"/>
              <w:marRight w:val="0"/>
              <w:marTop w:val="0"/>
              <w:marBottom w:val="100"/>
              <w:divBdr>
                <w:top w:val="none" w:sz="0" w:space="0" w:color="auto"/>
                <w:left w:val="none" w:sz="0" w:space="0" w:color="auto"/>
                <w:bottom w:val="none" w:sz="0" w:space="0" w:color="auto"/>
                <w:right w:val="none" w:sz="0" w:space="0" w:color="auto"/>
              </w:divBdr>
              <w:divsChild>
                <w:div w:id="1546412133">
                  <w:marLeft w:val="0"/>
                  <w:marRight w:val="0"/>
                  <w:marTop w:val="0"/>
                  <w:marBottom w:val="0"/>
                  <w:divBdr>
                    <w:top w:val="none" w:sz="0" w:space="0" w:color="auto"/>
                    <w:left w:val="none" w:sz="0" w:space="0" w:color="auto"/>
                    <w:bottom w:val="none" w:sz="0" w:space="0" w:color="auto"/>
                    <w:right w:val="none" w:sz="0" w:space="0" w:color="auto"/>
                  </w:divBdr>
                  <w:divsChild>
                    <w:div w:id="1293367986">
                      <w:marLeft w:val="-200"/>
                      <w:marRight w:val="0"/>
                      <w:marTop w:val="0"/>
                      <w:marBottom w:val="100"/>
                      <w:divBdr>
                        <w:top w:val="none" w:sz="0" w:space="0" w:color="auto"/>
                        <w:left w:val="none" w:sz="0" w:space="0" w:color="auto"/>
                        <w:bottom w:val="none" w:sz="0" w:space="0" w:color="auto"/>
                        <w:right w:val="none" w:sz="0" w:space="0" w:color="auto"/>
                      </w:divBdr>
                      <w:divsChild>
                        <w:div w:id="157312906">
                          <w:marLeft w:val="0"/>
                          <w:marRight w:val="0"/>
                          <w:marTop w:val="0"/>
                          <w:marBottom w:val="0"/>
                          <w:divBdr>
                            <w:top w:val="none" w:sz="0" w:space="0" w:color="auto"/>
                            <w:left w:val="none" w:sz="0" w:space="0" w:color="auto"/>
                            <w:bottom w:val="none" w:sz="0" w:space="0" w:color="auto"/>
                            <w:right w:val="none" w:sz="0" w:space="0" w:color="auto"/>
                          </w:divBdr>
                          <w:divsChild>
                            <w:div w:id="1973053711">
                              <w:marLeft w:val="0"/>
                              <w:marRight w:val="0"/>
                              <w:marTop w:val="0"/>
                              <w:marBottom w:val="0"/>
                              <w:divBdr>
                                <w:top w:val="none" w:sz="0" w:space="0" w:color="auto"/>
                                <w:left w:val="none" w:sz="0" w:space="0" w:color="auto"/>
                                <w:bottom w:val="none" w:sz="0" w:space="0" w:color="auto"/>
                                <w:right w:val="none" w:sz="0" w:space="0" w:color="auto"/>
                              </w:divBdr>
                              <w:divsChild>
                                <w:div w:id="13433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238963">
      <w:bodyDiv w:val="1"/>
      <w:marLeft w:val="0"/>
      <w:marRight w:val="0"/>
      <w:marTop w:val="0"/>
      <w:marBottom w:val="0"/>
      <w:divBdr>
        <w:top w:val="none" w:sz="0" w:space="0" w:color="auto"/>
        <w:left w:val="none" w:sz="0" w:space="0" w:color="auto"/>
        <w:bottom w:val="none" w:sz="0" w:space="0" w:color="auto"/>
        <w:right w:val="none" w:sz="0" w:space="0" w:color="auto"/>
      </w:divBdr>
      <w:divsChild>
        <w:div w:id="1479492762">
          <w:marLeft w:val="0"/>
          <w:marRight w:val="0"/>
          <w:marTop w:val="0"/>
          <w:marBottom w:val="0"/>
          <w:divBdr>
            <w:top w:val="none" w:sz="0" w:space="0" w:color="auto"/>
            <w:left w:val="none" w:sz="0" w:space="0" w:color="auto"/>
            <w:bottom w:val="none" w:sz="0" w:space="0" w:color="auto"/>
            <w:right w:val="none" w:sz="0" w:space="0" w:color="auto"/>
          </w:divBdr>
          <w:divsChild>
            <w:div w:id="1628505307">
              <w:marLeft w:val="0"/>
              <w:marRight w:val="0"/>
              <w:marTop w:val="0"/>
              <w:marBottom w:val="0"/>
              <w:divBdr>
                <w:top w:val="none" w:sz="0" w:space="0" w:color="auto"/>
                <w:left w:val="none" w:sz="0" w:space="0" w:color="auto"/>
                <w:bottom w:val="none" w:sz="0" w:space="0" w:color="auto"/>
                <w:right w:val="none" w:sz="0" w:space="0" w:color="auto"/>
              </w:divBdr>
              <w:divsChild>
                <w:div w:id="1427964814">
                  <w:marLeft w:val="0"/>
                  <w:marRight w:val="0"/>
                  <w:marTop w:val="0"/>
                  <w:marBottom w:val="0"/>
                  <w:divBdr>
                    <w:top w:val="none" w:sz="0" w:space="0" w:color="auto"/>
                    <w:left w:val="none" w:sz="0" w:space="0" w:color="auto"/>
                    <w:bottom w:val="none" w:sz="0" w:space="0" w:color="auto"/>
                    <w:right w:val="none" w:sz="0" w:space="0" w:color="auto"/>
                  </w:divBdr>
                  <w:divsChild>
                    <w:div w:id="1710451541">
                      <w:marLeft w:val="0"/>
                      <w:marRight w:val="0"/>
                      <w:marTop w:val="0"/>
                      <w:marBottom w:val="0"/>
                      <w:divBdr>
                        <w:top w:val="none" w:sz="0" w:space="0" w:color="auto"/>
                        <w:left w:val="none" w:sz="0" w:space="0" w:color="auto"/>
                        <w:bottom w:val="none" w:sz="0" w:space="0" w:color="auto"/>
                        <w:right w:val="none" w:sz="0" w:space="0" w:color="auto"/>
                      </w:divBdr>
                      <w:divsChild>
                        <w:div w:id="643507702">
                          <w:marLeft w:val="0"/>
                          <w:marRight w:val="0"/>
                          <w:marTop w:val="0"/>
                          <w:marBottom w:val="0"/>
                          <w:divBdr>
                            <w:top w:val="none" w:sz="0" w:space="0" w:color="auto"/>
                            <w:left w:val="none" w:sz="0" w:space="0" w:color="auto"/>
                            <w:bottom w:val="none" w:sz="0" w:space="0" w:color="auto"/>
                            <w:right w:val="none" w:sz="0" w:space="0" w:color="auto"/>
                          </w:divBdr>
                          <w:divsChild>
                            <w:div w:id="1023900515">
                              <w:marLeft w:val="0"/>
                              <w:marRight w:val="0"/>
                              <w:marTop w:val="0"/>
                              <w:marBottom w:val="0"/>
                              <w:divBdr>
                                <w:top w:val="none" w:sz="0" w:space="0" w:color="auto"/>
                                <w:left w:val="none" w:sz="0" w:space="0" w:color="auto"/>
                                <w:bottom w:val="none" w:sz="0" w:space="0" w:color="auto"/>
                                <w:right w:val="none" w:sz="0" w:space="0" w:color="auto"/>
                              </w:divBdr>
                              <w:divsChild>
                                <w:div w:id="679622985">
                                  <w:marLeft w:val="0"/>
                                  <w:marRight w:val="0"/>
                                  <w:marTop w:val="0"/>
                                  <w:marBottom w:val="0"/>
                                  <w:divBdr>
                                    <w:top w:val="none" w:sz="0" w:space="0" w:color="auto"/>
                                    <w:left w:val="none" w:sz="0" w:space="0" w:color="auto"/>
                                    <w:bottom w:val="none" w:sz="0" w:space="0" w:color="auto"/>
                                    <w:right w:val="none" w:sz="0" w:space="0" w:color="auto"/>
                                  </w:divBdr>
                                  <w:divsChild>
                                    <w:div w:id="1828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024933">
      <w:bodyDiv w:val="1"/>
      <w:marLeft w:val="0"/>
      <w:marRight w:val="0"/>
      <w:marTop w:val="0"/>
      <w:marBottom w:val="0"/>
      <w:divBdr>
        <w:top w:val="none" w:sz="0" w:space="0" w:color="auto"/>
        <w:left w:val="none" w:sz="0" w:space="0" w:color="auto"/>
        <w:bottom w:val="none" w:sz="0" w:space="0" w:color="auto"/>
        <w:right w:val="none" w:sz="0" w:space="0" w:color="auto"/>
      </w:divBdr>
    </w:div>
    <w:div w:id="1543403905">
      <w:bodyDiv w:val="1"/>
      <w:marLeft w:val="0"/>
      <w:marRight w:val="0"/>
      <w:marTop w:val="0"/>
      <w:marBottom w:val="0"/>
      <w:divBdr>
        <w:top w:val="none" w:sz="0" w:space="0" w:color="auto"/>
        <w:left w:val="none" w:sz="0" w:space="0" w:color="auto"/>
        <w:bottom w:val="none" w:sz="0" w:space="0" w:color="auto"/>
        <w:right w:val="none" w:sz="0" w:space="0" w:color="auto"/>
      </w:divBdr>
      <w:divsChild>
        <w:div w:id="1684746312">
          <w:marLeft w:val="0"/>
          <w:marRight w:val="0"/>
          <w:marTop w:val="0"/>
          <w:marBottom w:val="0"/>
          <w:divBdr>
            <w:top w:val="none" w:sz="0" w:space="0" w:color="auto"/>
            <w:left w:val="none" w:sz="0" w:space="0" w:color="auto"/>
            <w:bottom w:val="none" w:sz="0" w:space="0" w:color="auto"/>
            <w:right w:val="none" w:sz="0" w:space="0" w:color="auto"/>
          </w:divBdr>
          <w:divsChild>
            <w:div w:id="1051230199">
              <w:marLeft w:val="0"/>
              <w:marRight w:val="0"/>
              <w:marTop w:val="0"/>
              <w:marBottom w:val="0"/>
              <w:divBdr>
                <w:top w:val="none" w:sz="0" w:space="0" w:color="auto"/>
                <w:left w:val="none" w:sz="0" w:space="0" w:color="auto"/>
                <w:bottom w:val="none" w:sz="0" w:space="0" w:color="auto"/>
                <w:right w:val="none" w:sz="0" w:space="0" w:color="auto"/>
              </w:divBdr>
              <w:divsChild>
                <w:div w:id="875508608">
                  <w:marLeft w:val="0"/>
                  <w:marRight w:val="0"/>
                  <w:marTop w:val="0"/>
                  <w:marBottom w:val="0"/>
                  <w:divBdr>
                    <w:top w:val="none" w:sz="0" w:space="0" w:color="auto"/>
                    <w:left w:val="none" w:sz="0" w:space="0" w:color="auto"/>
                    <w:bottom w:val="none" w:sz="0" w:space="0" w:color="auto"/>
                    <w:right w:val="none" w:sz="0" w:space="0" w:color="auto"/>
                  </w:divBdr>
                  <w:divsChild>
                    <w:div w:id="2018771856">
                      <w:marLeft w:val="0"/>
                      <w:marRight w:val="0"/>
                      <w:marTop w:val="0"/>
                      <w:marBottom w:val="0"/>
                      <w:divBdr>
                        <w:top w:val="none" w:sz="0" w:space="0" w:color="auto"/>
                        <w:left w:val="none" w:sz="0" w:space="0" w:color="auto"/>
                        <w:bottom w:val="none" w:sz="0" w:space="0" w:color="auto"/>
                        <w:right w:val="none" w:sz="0" w:space="0" w:color="auto"/>
                      </w:divBdr>
                      <w:divsChild>
                        <w:div w:id="653069646">
                          <w:marLeft w:val="0"/>
                          <w:marRight w:val="0"/>
                          <w:marTop w:val="0"/>
                          <w:marBottom w:val="0"/>
                          <w:divBdr>
                            <w:top w:val="none" w:sz="0" w:space="0" w:color="auto"/>
                            <w:left w:val="none" w:sz="0" w:space="0" w:color="auto"/>
                            <w:bottom w:val="none" w:sz="0" w:space="0" w:color="auto"/>
                            <w:right w:val="none" w:sz="0" w:space="0" w:color="auto"/>
                          </w:divBdr>
                          <w:divsChild>
                            <w:div w:id="918254885">
                              <w:marLeft w:val="188"/>
                              <w:marRight w:val="0"/>
                              <w:marTop w:val="0"/>
                              <w:marBottom w:val="25"/>
                              <w:divBdr>
                                <w:top w:val="none" w:sz="0" w:space="0" w:color="auto"/>
                                <w:left w:val="none" w:sz="0" w:space="0" w:color="auto"/>
                                <w:bottom w:val="none" w:sz="0" w:space="0" w:color="auto"/>
                                <w:right w:val="none" w:sz="0" w:space="0" w:color="auto"/>
                              </w:divBdr>
                              <w:divsChild>
                                <w:div w:id="818687958">
                                  <w:marLeft w:val="0"/>
                                  <w:marRight w:val="0"/>
                                  <w:marTop w:val="0"/>
                                  <w:marBottom w:val="0"/>
                                  <w:divBdr>
                                    <w:top w:val="none" w:sz="0" w:space="0" w:color="auto"/>
                                    <w:left w:val="none" w:sz="0" w:space="0" w:color="auto"/>
                                    <w:bottom w:val="none" w:sz="0" w:space="0" w:color="auto"/>
                                    <w:right w:val="none" w:sz="0" w:space="0" w:color="auto"/>
                                  </w:divBdr>
                                  <w:divsChild>
                                    <w:div w:id="13857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80367">
      <w:bodyDiv w:val="1"/>
      <w:marLeft w:val="0"/>
      <w:marRight w:val="0"/>
      <w:marTop w:val="0"/>
      <w:marBottom w:val="0"/>
      <w:divBdr>
        <w:top w:val="none" w:sz="0" w:space="0" w:color="auto"/>
        <w:left w:val="none" w:sz="0" w:space="0" w:color="auto"/>
        <w:bottom w:val="none" w:sz="0" w:space="0" w:color="auto"/>
        <w:right w:val="none" w:sz="0" w:space="0" w:color="auto"/>
      </w:divBdr>
    </w:div>
    <w:div w:id="1596594059">
      <w:bodyDiv w:val="1"/>
      <w:marLeft w:val="0"/>
      <w:marRight w:val="0"/>
      <w:marTop w:val="0"/>
      <w:marBottom w:val="0"/>
      <w:divBdr>
        <w:top w:val="none" w:sz="0" w:space="0" w:color="auto"/>
        <w:left w:val="none" w:sz="0" w:space="0" w:color="auto"/>
        <w:bottom w:val="none" w:sz="0" w:space="0" w:color="auto"/>
        <w:right w:val="none" w:sz="0" w:space="0" w:color="auto"/>
      </w:divBdr>
    </w:div>
    <w:div w:id="1658609022">
      <w:bodyDiv w:val="1"/>
      <w:marLeft w:val="0"/>
      <w:marRight w:val="0"/>
      <w:marTop w:val="0"/>
      <w:marBottom w:val="0"/>
      <w:divBdr>
        <w:top w:val="none" w:sz="0" w:space="0" w:color="auto"/>
        <w:left w:val="none" w:sz="0" w:space="0" w:color="auto"/>
        <w:bottom w:val="none" w:sz="0" w:space="0" w:color="auto"/>
        <w:right w:val="none" w:sz="0" w:space="0" w:color="auto"/>
      </w:divBdr>
      <w:divsChild>
        <w:div w:id="934825715">
          <w:marLeft w:val="0"/>
          <w:marRight w:val="0"/>
          <w:marTop w:val="0"/>
          <w:marBottom w:val="0"/>
          <w:divBdr>
            <w:top w:val="none" w:sz="0" w:space="0" w:color="auto"/>
            <w:left w:val="none" w:sz="0" w:space="0" w:color="auto"/>
            <w:bottom w:val="none" w:sz="0" w:space="0" w:color="auto"/>
            <w:right w:val="none" w:sz="0" w:space="0" w:color="auto"/>
          </w:divBdr>
        </w:div>
        <w:div w:id="1591891472">
          <w:marLeft w:val="0"/>
          <w:marRight w:val="0"/>
          <w:marTop w:val="0"/>
          <w:marBottom w:val="0"/>
          <w:divBdr>
            <w:top w:val="none" w:sz="0" w:space="0" w:color="auto"/>
            <w:left w:val="none" w:sz="0" w:space="0" w:color="auto"/>
            <w:bottom w:val="none" w:sz="0" w:space="0" w:color="auto"/>
            <w:right w:val="none" w:sz="0" w:space="0" w:color="auto"/>
          </w:divBdr>
        </w:div>
        <w:div w:id="1206914484">
          <w:marLeft w:val="0"/>
          <w:marRight w:val="0"/>
          <w:marTop w:val="0"/>
          <w:marBottom w:val="0"/>
          <w:divBdr>
            <w:top w:val="none" w:sz="0" w:space="0" w:color="auto"/>
            <w:left w:val="none" w:sz="0" w:space="0" w:color="auto"/>
            <w:bottom w:val="none" w:sz="0" w:space="0" w:color="auto"/>
            <w:right w:val="none" w:sz="0" w:space="0" w:color="auto"/>
          </w:divBdr>
        </w:div>
        <w:div w:id="942229687">
          <w:marLeft w:val="0"/>
          <w:marRight w:val="0"/>
          <w:marTop w:val="0"/>
          <w:marBottom w:val="0"/>
          <w:divBdr>
            <w:top w:val="none" w:sz="0" w:space="0" w:color="auto"/>
            <w:left w:val="none" w:sz="0" w:space="0" w:color="auto"/>
            <w:bottom w:val="none" w:sz="0" w:space="0" w:color="auto"/>
            <w:right w:val="none" w:sz="0" w:space="0" w:color="auto"/>
          </w:divBdr>
        </w:div>
        <w:div w:id="727414029">
          <w:marLeft w:val="0"/>
          <w:marRight w:val="0"/>
          <w:marTop w:val="0"/>
          <w:marBottom w:val="0"/>
          <w:divBdr>
            <w:top w:val="none" w:sz="0" w:space="0" w:color="auto"/>
            <w:left w:val="none" w:sz="0" w:space="0" w:color="auto"/>
            <w:bottom w:val="none" w:sz="0" w:space="0" w:color="auto"/>
            <w:right w:val="none" w:sz="0" w:space="0" w:color="auto"/>
          </w:divBdr>
        </w:div>
        <w:div w:id="649865690">
          <w:marLeft w:val="0"/>
          <w:marRight w:val="0"/>
          <w:marTop w:val="0"/>
          <w:marBottom w:val="0"/>
          <w:divBdr>
            <w:top w:val="none" w:sz="0" w:space="0" w:color="auto"/>
            <w:left w:val="none" w:sz="0" w:space="0" w:color="auto"/>
            <w:bottom w:val="none" w:sz="0" w:space="0" w:color="auto"/>
            <w:right w:val="none" w:sz="0" w:space="0" w:color="auto"/>
          </w:divBdr>
        </w:div>
        <w:div w:id="844826253">
          <w:marLeft w:val="0"/>
          <w:marRight w:val="0"/>
          <w:marTop w:val="0"/>
          <w:marBottom w:val="0"/>
          <w:divBdr>
            <w:top w:val="none" w:sz="0" w:space="0" w:color="auto"/>
            <w:left w:val="none" w:sz="0" w:space="0" w:color="auto"/>
            <w:bottom w:val="none" w:sz="0" w:space="0" w:color="auto"/>
            <w:right w:val="none" w:sz="0" w:space="0" w:color="auto"/>
          </w:divBdr>
        </w:div>
      </w:divsChild>
    </w:div>
    <w:div w:id="1692105388">
      <w:bodyDiv w:val="1"/>
      <w:marLeft w:val="0"/>
      <w:marRight w:val="0"/>
      <w:marTop w:val="0"/>
      <w:marBottom w:val="0"/>
      <w:divBdr>
        <w:top w:val="none" w:sz="0" w:space="0" w:color="auto"/>
        <w:left w:val="none" w:sz="0" w:space="0" w:color="auto"/>
        <w:bottom w:val="none" w:sz="0" w:space="0" w:color="auto"/>
        <w:right w:val="none" w:sz="0" w:space="0" w:color="auto"/>
      </w:divBdr>
    </w:div>
    <w:div w:id="1739396825">
      <w:bodyDiv w:val="1"/>
      <w:marLeft w:val="0"/>
      <w:marRight w:val="0"/>
      <w:marTop w:val="0"/>
      <w:marBottom w:val="0"/>
      <w:divBdr>
        <w:top w:val="none" w:sz="0" w:space="0" w:color="auto"/>
        <w:left w:val="none" w:sz="0" w:space="0" w:color="auto"/>
        <w:bottom w:val="none" w:sz="0" w:space="0" w:color="auto"/>
        <w:right w:val="none" w:sz="0" w:space="0" w:color="auto"/>
      </w:divBdr>
    </w:div>
    <w:div w:id="1838155842">
      <w:bodyDiv w:val="1"/>
      <w:marLeft w:val="0"/>
      <w:marRight w:val="0"/>
      <w:marTop w:val="0"/>
      <w:marBottom w:val="0"/>
      <w:divBdr>
        <w:top w:val="none" w:sz="0" w:space="0" w:color="auto"/>
        <w:left w:val="none" w:sz="0" w:space="0" w:color="auto"/>
        <w:bottom w:val="none" w:sz="0" w:space="0" w:color="auto"/>
        <w:right w:val="none" w:sz="0" w:space="0" w:color="auto"/>
      </w:divBdr>
    </w:div>
    <w:div w:id="1846477186">
      <w:bodyDiv w:val="1"/>
      <w:marLeft w:val="0"/>
      <w:marRight w:val="0"/>
      <w:marTop w:val="0"/>
      <w:marBottom w:val="0"/>
      <w:divBdr>
        <w:top w:val="none" w:sz="0" w:space="0" w:color="auto"/>
        <w:left w:val="none" w:sz="0" w:space="0" w:color="auto"/>
        <w:bottom w:val="none" w:sz="0" w:space="0" w:color="auto"/>
        <w:right w:val="none" w:sz="0" w:space="0" w:color="auto"/>
      </w:divBdr>
    </w:div>
    <w:div w:id="1858033178">
      <w:bodyDiv w:val="1"/>
      <w:marLeft w:val="0"/>
      <w:marRight w:val="0"/>
      <w:marTop w:val="0"/>
      <w:marBottom w:val="0"/>
      <w:divBdr>
        <w:top w:val="none" w:sz="0" w:space="0" w:color="auto"/>
        <w:left w:val="none" w:sz="0" w:space="0" w:color="auto"/>
        <w:bottom w:val="none" w:sz="0" w:space="0" w:color="auto"/>
        <w:right w:val="none" w:sz="0" w:space="0" w:color="auto"/>
      </w:divBdr>
    </w:div>
    <w:div w:id="1875728033">
      <w:bodyDiv w:val="1"/>
      <w:marLeft w:val="0"/>
      <w:marRight w:val="0"/>
      <w:marTop w:val="0"/>
      <w:marBottom w:val="0"/>
      <w:divBdr>
        <w:top w:val="none" w:sz="0" w:space="0" w:color="auto"/>
        <w:left w:val="none" w:sz="0" w:space="0" w:color="auto"/>
        <w:bottom w:val="none" w:sz="0" w:space="0" w:color="auto"/>
        <w:right w:val="none" w:sz="0" w:space="0" w:color="auto"/>
      </w:divBdr>
    </w:div>
    <w:div w:id="1885942413">
      <w:bodyDiv w:val="1"/>
      <w:marLeft w:val="0"/>
      <w:marRight w:val="0"/>
      <w:marTop w:val="0"/>
      <w:marBottom w:val="0"/>
      <w:divBdr>
        <w:top w:val="none" w:sz="0" w:space="0" w:color="auto"/>
        <w:left w:val="none" w:sz="0" w:space="0" w:color="auto"/>
        <w:bottom w:val="none" w:sz="0" w:space="0" w:color="auto"/>
        <w:right w:val="none" w:sz="0" w:space="0" w:color="auto"/>
      </w:divBdr>
    </w:div>
    <w:div w:id="1914389428">
      <w:bodyDiv w:val="1"/>
      <w:marLeft w:val="0"/>
      <w:marRight w:val="0"/>
      <w:marTop w:val="0"/>
      <w:marBottom w:val="0"/>
      <w:divBdr>
        <w:top w:val="none" w:sz="0" w:space="0" w:color="auto"/>
        <w:left w:val="none" w:sz="0" w:space="0" w:color="auto"/>
        <w:bottom w:val="none" w:sz="0" w:space="0" w:color="auto"/>
        <w:right w:val="none" w:sz="0" w:space="0" w:color="auto"/>
      </w:divBdr>
    </w:div>
    <w:div w:id="2015523163">
      <w:bodyDiv w:val="1"/>
      <w:marLeft w:val="0"/>
      <w:marRight w:val="0"/>
      <w:marTop w:val="0"/>
      <w:marBottom w:val="0"/>
      <w:divBdr>
        <w:top w:val="none" w:sz="0" w:space="0" w:color="auto"/>
        <w:left w:val="none" w:sz="0" w:space="0" w:color="auto"/>
        <w:bottom w:val="none" w:sz="0" w:space="0" w:color="auto"/>
        <w:right w:val="none" w:sz="0" w:space="0" w:color="auto"/>
      </w:divBdr>
    </w:div>
    <w:div w:id="2035572516">
      <w:bodyDiv w:val="1"/>
      <w:marLeft w:val="0"/>
      <w:marRight w:val="0"/>
      <w:marTop w:val="0"/>
      <w:marBottom w:val="0"/>
      <w:divBdr>
        <w:top w:val="none" w:sz="0" w:space="0" w:color="auto"/>
        <w:left w:val="none" w:sz="0" w:space="0" w:color="auto"/>
        <w:bottom w:val="none" w:sz="0" w:space="0" w:color="auto"/>
        <w:right w:val="none" w:sz="0" w:space="0" w:color="auto"/>
      </w:divBdr>
    </w:div>
    <w:div w:id="2092190491">
      <w:bodyDiv w:val="1"/>
      <w:marLeft w:val="0"/>
      <w:marRight w:val="0"/>
      <w:marTop w:val="0"/>
      <w:marBottom w:val="0"/>
      <w:divBdr>
        <w:top w:val="none" w:sz="0" w:space="0" w:color="auto"/>
        <w:left w:val="none" w:sz="0" w:space="0" w:color="auto"/>
        <w:bottom w:val="none" w:sz="0" w:space="0" w:color="auto"/>
        <w:right w:val="none" w:sz="0" w:space="0" w:color="auto"/>
      </w:divBdr>
      <w:divsChild>
        <w:div w:id="751194429">
          <w:marLeft w:val="0"/>
          <w:marRight w:val="0"/>
          <w:marTop w:val="0"/>
          <w:marBottom w:val="0"/>
          <w:divBdr>
            <w:top w:val="none" w:sz="0" w:space="0" w:color="auto"/>
            <w:left w:val="none" w:sz="0" w:space="0" w:color="auto"/>
            <w:bottom w:val="none" w:sz="0" w:space="0" w:color="auto"/>
            <w:right w:val="none" w:sz="0" w:space="0" w:color="auto"/>
          </w:divBdr>
        </w:div>
        <w:div w:id="837814613">
          <w:marLeft w:val="0"/>
          <w:marRight w:val="0"/>
          <w:marTop w:val="0"/>
          <w:marBottom w:val="0"/>
          <w:divBdr>
            <w:top w:val="none" w:sz="0" w:space="0" w:color="auto"/>
            <w:left w:val="none" w:sz="0" w:space="0" w:color="auto"/>
            <w:bottom w:val="none" w:sz="0" w:space="0" w:color="auto"/>
            <w:right w:val="none" w:sz="0" w:space="0" w:color="auto"/>
          </w:divBdr>
        </w:div>
      </w:divsChild>
    </w:div>
    <w:div w:id="2095082875">
      <w:bodyDiv w:val="1"/>
      <w:marLeft w:val="0"/>
      <w:marRight w:val="0"/>
      <w:marTop w:val="0"/>
      <w:marBottom w:val="0"/>
      <w:divBdr>
        <w:top w:val="none" w:sz="0" w:space="0" w:color="auto"/>
        <w:left w:val="none" w:sz="0" w:space="0" w:color="auto"/>
        <w:bottom w:val="none" w:sz="0" w:space="0" w:color="auto"/>
        <w:right w:val="none" w:sz="0" w:space="0" w:color="auto"/>
      </w:divBdr>
    </w:div>
    <w:div w:id="2147234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r.jonsson@creditsafe.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dra.andersson@creditsaf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F860C-D912-42E2-8DB7-4F2D2F40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3064</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LinksUpToDate>false</LinksUpToDate>
  <CharactersWithSpaces>3635</CharactersWithSpaces>
  <SharedDoc>false</SharedDoc>
  <HLinks>
    <vt:vector size="12" baseType="variant">
      <vt:variant>
        <vt:i4>6357008</vt:i4>
      </vt:variant>
      <vt:variant>
        <vt:i4>3</vt:i4>
      </vt:variant>
      <vt:variant>
        <vt:i4>0</vt:i4>
      </vt:variant>
      <vt:variant>
        <vt:i4>5</vt:i4>
      </vt:variant>
      <vt:variant>
        <vt:lpwstr>mailto:sandra.andersson@creditsafe.se</vt:lpwstr>
      </vt:variant>
      <vt:variant>
        <vt:lpwstr/>
      </vt:variant>
      <vt:variant>
        <vt:i4>5111846</vt:i4>
      </vt:variant>
      <vt:variant>
        <vt:i4>0</vt:i4>
      </vt:variant>
      <vt:variant>
        <vt:i4>0</vt:i4>
      </vt:variant>
      <vt:variant>
        <vt:i4>5</vt:i4>
      </vt:variant>
      <vt:variant>
        <vt:lpwstr>mailto:krister.jonsson@creditsafe.se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2016-05-17T14:24:00Z</dcterms:created>
  <dcterms:modified xsi:type="dcterms:W3CDTF">2016-05-18T06:50:00Z</dcterms:modified>
</cp:coreProperties>
</file>