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8EB4" w14:textId="5EE77106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 xml:space="preserve">INFORMACJA PRASOWA     </w:t>
      </w: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  <w:t>październik 2026</w:t>
      </w:r>
    </w:p>
    <w:p w14:paraId="21EF4AE3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</w:p>
    <w:p w14:paraId="7418A27B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9E1D03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>Otwarcie „Nebula” w Beelitz-Heilstätten</w:t>
      </w:r>
    </w:p>
    <w:p w14:paraId="701E357A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  <w:r w:rsidRPr="009E1D03"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  <w:t>Zabytkowa łaźnia będzie na stałe miejscem poświęconym sztuce medialnej</w:t>
      </w:r>
    </w:p>
    <w:p w14:paraId="51F67FA2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9E1D03">
        <w:rPr>
          <w:rFonts w:ascii="Be Vietnam Pro" w:eastAsia="Times New Roman" w:hAnsi="Be Vietnam Pro" w:cs="Arial"/>
          <w:b/>
          <w:lang w:val="pl-PL" w:eastAsia="de-DE"/>
        </w:rPr>
        <w:t>Po latach bycia pustostanem i wykorzystywania do różnych tymczasowych celów, zabytkowa łaźnia w Beelitz-Heilstätten wkracza w nowy etap. We wrześniu 2026 roku otwarto tam „Nebula” – stałą przestrzeń poświęconą współczesnej sztuce medialnej. Imersyjne instalacje łączące światło, dźwięk, projekcje i media cyfrowe współgrają z architekturą i historią tego zabytkowego budynku.</w:t>
      </w:r>
    </w:p>
    <w:p w14:paraId="788B3C7F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E1D03">
        <w:rPr>
          <w:rFonts w:ascii="Be Vietnam Pro" w:eastAsia="Times New Roman" w:hAnsi="Be Vietnam Pro" w:cs="Arial"/>
          <w:lang w:val="pl-PL" w:eastAsia="de-DE"/>
        </w:rPr>
        <w:t>Dawna łaźnia jest ściśle związana z historią Beelitz-Heilstätten. Tam, gdzie niegdyś światło i powietrze stanowiły część koncepcji terapeutycznych, dziś powstają nowe przestrzenie wrażeń wizualnych i akustycznych. Prace artystyczne bezpośrednio ingerują w istniejącą architekturę, nadają jej nowe znaczenie i sprawiają, że sztuka cyfrowa staje się doświadczeniem przestrzennym wykraczającym poza ekran.</w:t>
      </w:r>
    </w:p>
    <w:p w14:paraId="38A2BE98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E1D03">
        <w:rPr>
          <w:rFonts w:ascii="Be Vietnam Pro" w:eastAsia="Times New Roman" w:hAnsi="Be Vietnam Pro" w:cs="Arial"/>
          <w:lang w:val="pl-PL" w:eastAsia="de-DE"/>
        </w:rPr>
        <w:t>Od 2020 roku budynek był przygotowywany do nowego przeznaczenia przy znacznym nakładzie prac budowlanych i technicznych. Nowoczesną technikę projekcyjną, oświetleniową i multimedialną starannie wkomponowano w historyczną tkankę budowlaną. Również charakterystyczna kopuła łaźni stała się elementem inscenizacji i otwiera przestrzeń na nowe światy wizualne.</w:t>
      </w:r>
    </w:p>
    <w:p w14:paraId="56769885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E1D03">
        <w:rPr>
          <w:rFonts w:ascii="Be Vietnam Pro" w:eastAsia="Times New Roman" w:hAnsi="Be Vietnam Pro" w:cs="Arial"/>
          <w:lang w:val="pl-PL" w:eastAsia="de-DE"/>
        </w:rPr>
        <w:t>Łącznie „Nebula” dysponuje dziesięcioma salami wystawowymi o powierzchni projekcyjnej wynoszącej około 960 metrów kwadratowych. Według informacji podanych przez operatorów powstaje w ten sposób największa w regionie instalacja sztuki medialnej, w której prezentowane są stałe wystawy. Międzynarodowi artyści tworzą prace dostosowane do konkretnego miejsca, które nawiązują do budynku, jego historii i wyjątkowej atmosfery.</w:t>
      </w:r>
    </w:p>
    <w:p w14:paraId="1EC61536" w14:textId="77777777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9E1D03">
        <w:rPr>
          <w:rFonts w:ascii="Be Vietnam Pro" w:eastAsia="Times New Roman" w:hAnsi="Be Vietnam Pro" w:cs="Arial"/>
          <w:lang w:val="pl-PL" w:eastAsia="de-DE"/>
        </w:rPr>
        <w:t>Oprócz wystawy stałej historyczna łaźnia ma w przyszłości oferować również przestrzeń na koncerty, wydarzenia kulturalne oraz imprezy dla firm. Historyczna architektura służy tu nie tylko jako tło, ale staje się integralną częścią danego wydarzenia artystycznego lub imprezowego.</w:t>
      </w:r>
    </w:p>
    <w:p w14:paraId="516A7FF8" w14:textId="77777777" w:rsidR="00691D4B" w:rsidRPr="009E1D03" w:rsidRDefault="00691D4B" w:rsidP="00691D4B">
      <w:pPr>
        <w:pStyle w:val="StandardWeb"/>
        <w:rPr>
          <w:rFonts w:ascii="Be Vietnam Pro" w:hAnsi="Be Vietnam Pro" w:cs="Arial"/>
          <w:sz w:val="22"/>
          <w:szCs w:val="22"/>
          <w:lang w:eastAsia="de-DE"/>
        </w:rPr>
      </w:pPr>
      <w:r w:rsidRPr="009E1D03">
        <w:rPr>
          <w:rFonts w:ascii="Be Vietnam Pro" w:hAnsi="Be Vietnam Pro" w:cs="Arial"/>
          <w:sz w:val="22"/>
          <w:szCs w:val="22"/>
          <w:lang w:eastAsia="de-DE"/>
        </w:rPr>
        <w:t>Za projektem „Nebula” stoi działające na arenie międzynarodowej studio sztuki medialnej Xenorama z siedzibami w Poczdamie i Bremie. Ten interdyscyplinarny zespół działa na styku sztuki, technologii, architektury i percepcji. Do obszarów jego działalności należą między innymi sztuka medialna, sztuka dźwiękowa, instalacje interaktywne oraz animacja eksperymentalna.</w:t>
      </w:r>
    </w:p>
    <w:p w14:paraId="7DBC2C40" w14:textId="77777777" w:rsidR="00691D4B" w:rsidRPr="009E1D03" w:rsidRDefault="00691D4B" w:rsidP="00691D4B">
      <w:pPr>
        <w:pStyle w:val="StandardWeb"/>
        <w:rPr>
          <w:rFonts w:ascii="Be Vietnam Pro" w:hAnsi="Be Vietnam Pro" w:cs="Arial"/>
          <w:b/>
          <w:sz w:val="22"/>
          <w:szCs w:val="22"/>
          <w:lang w:eastAsia="de-DE"/>
        </w:rPr>
      </w:pPr>
      <w:r w:rsidRPr="009E1D03">
        <w:rPr>
          <w:rFonts w:ascii="Be Vietnam Pro" w:hAnsi="Be Vietnam Pro" w:cs="Arial"/>
          <w:b/>
          <w:sz w:val="22"/>
          <w:szCs w:val="22"/>
          <w:lang w:eastAsia="de-DE"/>
        </w:rPr>
        <w:lastRenderedPageBreak/>
        <w:t>Kontakt dla prasy:</w:t>
      </w:r>
    </w:p>
    <w:p w14:paraId="2E3E62E7" w14:textId="5426ED64" w:rsidR="00691D4B" w:rsidRPr="009E1D03" w:rsidRDefault="00691D4B" w:rsidP="00691D4B">
      <w:pPr>
        <w:pStyle w:val="StandardWeb"/>
        <w:rPr>
          <w:rFonts w:ascii="Be Vietnam Pro" w:hAnsi="Be Vietnam Pro" w:cs="Arial"/>
          <w:sz w:val="22"/>
          <w:szCs w:val="22"/>
          <w:lang w:eastAsia="de-DE"/>
        </w:rPr>
      </w:pPr>
      <w:r w:rsidRPr="009E1D03">
        <w:rPr>
          <w:rFonts w:ascii="Be Vietnam Pro" w:hAnsi="Be Vietnam Pro" w:cs="Arial"/>
          <w:b/>
          <w:sz w:val="22"/>
          <w:szCs w:val="22"/>
          <w:lang w:eastAsia="de-DE"/>
        </w:rPr>
        <w:t>Nebula</w:t>
      </w:r>
      <w:r w:rsidR="009E1D03" w:rsidRPr="009E1D03">
        <w:rPr>
          <w:rFonts w:ascii="Be Vietnam Pro" w:hAnsi="Be Vietnam Pro" w:cs="Arial"/>
          <w:b/>
          <w:sz w:val="22"/>
          <w:szCs w:val="22"/>
          <w:lang w:eastAsia="de-DE"/>
        </w:rPr>
        <w:br/>
      </w:r>
      <w:r w:rsidRPr="009E1D03">
        <w:rPr>
          <w:rFonts w:ascii="Be Vietnam Pro" w:hAnsi="Be Vietnam Pro" w:cs="Arial"/>
          <w:sz w:val="22"/>
          <w:szCs w:val="22"/>
          <w:lang w:eastAsia="de-DE"/>
        </w:rPr>
        <w:t>Marie-Sophie Herling</w:t>
      </w:r>
      <w:r w:rsidR="009E1D03" w:rsidRPr="009E1D03">
        <w:rPr>
          <w:rFonts w:ascii="Be Vietnam Pro" w:hAnsi="Be Vietnam Pro" w:cs="Arial"/>
          <w:sz w:val="22"/>
          <w:szCs w:val="22"/>
          <w:lang w:eastAsia="de-DE"/>
        </w:rPr>
        <w:br/>
      </w:r>
      <w:r w:rsidRPr="009E1D03">
        <w:rPr>
          <w:rFonts w:ascii="Be Vietnam Pro" w:hAnsi="Be Vietnam Pro" w:cs="Arial"/>
          <w:sz w:val="22"/>
          <w:szCs w:val="22"/>
          <w:lang w:eastAsia="de-DE"/>
        </w:rPr>
        <w:t xml:space="preserve">Telefon: </w:t>
      </w:r>
      <w:r w:rsidR="009E1D03" w:rsidRPr="009E1D03">
        <w:rPr>
          <w:rFonts w:ascii="Be Vietnam Pro" w:hAnsi="Be Vietnam Pro" w:cs="Arial"/>
          <w:sz w:val="22"/>
          <w:szCs w:val="22"/>
          <w:lang w:eastAsia="de-DE"/>
        </w:rPr>
        <w:t>+49</w:t>
      </w:r>
      <w:r w:rsidRPr="009E1D03">
        <w:rPr>
          <w:rFonts w:ascii="Be Vietnam Pro" w:hAnsi="Be Vietnam Pro" w:cs="Arial"/>
          <w:sz w:val="22"/>
          <w:szCs w:val="22"/>
          <w:lang w:eastAsia="de-DE"/>
        </w:rPr>
        <w:t>152 53169948</w:t>
      </w:r>
      <w:r w:rsidR="009E1D03" w:rsidRPr="009E1D03">
        <w:rPr>
          <w:rFonts w:ascii="Be Vietnam Pro" w:hAnsi="Be Vietnam Pro" w:cs="Arial"/>
          <w:sz w:val="22"/>
          <w:szCs w:val="22"/>
          <w:lang w:eastAsia="de-DE"/>
        </w:rPr>
        <w:br/>
      </w:r>
      <w:r w:rsidRPr="009E1D03">
        <w:rPr>
          <w:rFonts w:ascii="Be Vietnam Pro" w:hAnsi="Be Vietnam Pro" w:cs="Arial"/>
          <w:sz w:val="22"/>
          <w:szCs w:val="22"/>
          <w:lang w:eastAsia="de-DE"/>
        </w:rPr>
        <w:t xml:space="preserve">E-mail: </w:t>
      </w:r>
      <w:hyperlink r:id="rId6" w:history="1">
        <w:r w:rsidR="009E1D03" w:rsidRPr="009E1D03">
          <w:rPr>
            <w:rStyle w:val="Hyperlink"/>
            <w:rFonts w:ascii="Be Vietnam Pro" w:hAnsi="Be Vietnam Pro" w:cs="Arial"/>
            <w:sz w:val="22"/>
            <w:szCs w:val="22"/>
            <w:lang w:eastAsia="de-DE"/>
          </w:rPr>
          <w:t>presse@intonebula.com</w:t>
        </w:r>
      </w:hyperlink>
      <w:r w:rsidR="009E1D03" w:rsidRPr="009E1D03">
        <w:rPr>
          <w:rFonts w:ascii="Be Vietnam Pro" w:hAnsi="Be Vietnam Pro" w:cs="Arial"/>
          <w:sz w:val="22"/>
          <w:szCs w:val="22"/>
          <w:lang w:eastAsia="de-DE"/>
        </w:rPr>
        <w:br/>
      </w:r>
      <w:r w:rsidRPr="009E1D03">
        <w:rPr>
          <w:rFonts w:ascii="Be Vietnam Pro" w:hAnsi="Be Vietnam Pro" w:cs="Arial"/>
          <w:sz w:val="22"/>
          <w:szCs w:val="22"/>
          <w:lang w:eastAsia="de-DE"/>
        </w:rPr>
        <w:t xml:space="preserve">Strona internetowa: </w:t>
      </w:r>
      <w:hyperlink r:id="rId7" w:history="1">
        <w:r w:rsidR="009E1D03" w:rsidRPr="009E1D03">
          <w:rPr>
            <w:rStyle w:val="Hyperlink"/>
            <w:rFonts w:ascii="Be Vietnam Pro" w:hAnsi="Be Vietnam Pro" w:cs="Arial"/>
            <w:sz w:val="22"/>
            <w:szCs w:val="22"/>
            <w:lang w:eastAsia="de-DE"/>
          </w:rPr>
          <w:t>https://intonebula.com</w:t>
        </w:r>
      </w:hyperlink>
      <w:r w:rsidR="009E1D03" w:rsidRPr="009E1D03">
        <w:rPr>
          <w:rFonts w:ascii="Be Vietnam Pro" w:hAnsi="Be Vietnam Pro" w:cs="Arial"/>
          <w:sz w:val="22"/>
          <w:szCs w:val="22"/>
          <w:lang w:eastAsia="de-DE"/>
        </w:rPr>
        <w:t xml:space="preserve"> </w:t>
      </w:r>
    </w:p>
    <w:p w14:paraId="2A6507DE" w14:textId="77777777" w:rsidR="00691D4B" w:rsidRPr="009E1D03" w:rsidRDefault="00691D4B" w:rsidP="00691D4B">
      <w:pPr>
        <w:pStyle w:val="StandardWeb"/>
        <w:rPr>
          <w:rFonts w:ascii="Be Vietnam Pro" w:hAnsi="Be Vietnam Pro" w:cs="Arial"/>
          <w:sz w:val="22"/>
          <w:szCs w:val="22"/>
          <w:lang w:eastAsia="de-DE"/>
        </w:rPr>
      </w:pPr>
    </w:p>
    <w:p w14:paraId="6FAA9F57" w14:textId="38FB909A" w:rsidR="00691D4B" w:rsidRPr="009E1D03" w:rsidRDefault="00691D4B" w:rsidP="009E1D03">
      <w:pPr>
        <w:pStyle w:val="StandardWeb"/>
        <w:rPr>
          <w:rFonts w:ascii="Be Vietnam Pro" w:hAnsi="Be Vietnam Pro" w:cs="Arial"/>
          <w:sz w:val="22"/>
          <w:szCs w:val="22"/>
          <w:lang w:eastAsia="de-DE"/>
        </w:rPr>
      </w:pPr>
      <w:r w:rsidRPr="009E1D03">
        <w:rPr>
          <w:rFonts w:ascii="Be Vietnam Pro" w:hAnsi="Be Vietnam Pro" w:cs="Arial"/>
          <w:b/>
          <w:bCs/>
          <w:sz w:val="22"/>
          <w:szCs w:val="22"/>
          <w:lang w:eastAsia="de-DE"/>
        </w:rPr>
        <w:t>Inne propozycje wycieczek w Beelitz-Heilstätten:</w:t>
      </w:r>
      <w:r w:rsidR="009E1D03" w:rsidRPr="009E1D03">
        <w:rPr>
          <w:rFonts w:ascii="Be Vietnam Pro" w:hAnsi="Be Vietnam Pro" w:cs="Arial"/>
          <w:b/>
          <w:bCs/>
          <w:sz w:val="22"/>
          <w:szCs w:val="22"/>
          <w:lang w:eastAsia="de-DE"/>
        </w:rPr>
        <w:br/>
      </w:r>
      <w:hyperlink r:id="rId8" w:history="1">
        <w:r w:rsidRPr="009E1D03">
          <w:rPr>
            <w:rStyle w:val="Hyperlink"/>
            <w:rFonts w:ascii="Be Vietnam Pro" w:hAnsi="Be Vietnam Pro" w:cs="Arial"/>
            <w:sz w:val="22"/>
            <w:szCs w:val="22"/>
            <w:lang w:eastAsia="de-DE"/>
          </w:rPr>
          <w:t>https://www.reiseland-brandenburg.de/erlebnisberichte/flaeming/die-beelitzer-heilstaetten-von-oben-betrachtet</w:t>
        </w:r>
      </w:hyperlink>
      <w:r w:rsidRPr="009E1D03">
        <w:rPr>
          <w:rFonts w:ascii="Be Vietnam Pro" w:hAnsi="Be Vietnam Pro" w:cs="Arial"/>
          <w:sz w:val="22"/>
          <w:szCs w:val="22"/>
          <w:lang w:eastAsia="de-DE"/>
        </w:rPr>
        <w:t xml:space="preserve"> </w:t>
      </w:r>
    </w:p>
    <w:p w14:paraId="2A21D9BB" w14:textId="79ADD98C" w:rsidR="00691D4B" w:rsidRPr="009E1D03" w:rsidRDefault="00691D4B" w:rsidP="00691D4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sz w:val="24"/>
          <w:szCs w:val="24"/>
          <w:lang w:val="pl-PL" w:eastAsia="de-DE"/>
        </w:rPr>
      </w:pPr>
      <w:hyperlink r:id="rId9" w:history="1">
        <w:r w:rsidRPr="009E1D03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https://www.reiseland-brandenburg.de/orte-regionen/urlaubsregionen/flaeming</w:t>
        </w:r>
      </w:hyperlink>
      <w:r w:rsidRPr="009E1D03">
        <w:rPr>
          <w:rFonts w:ascii="Be Vietnam Pro" w:eastAsia="Times New Roman" w:hAnsi="Be Vietnam Pro" w:cs="Arial"/>
          <w:sz w:val="24"/>
          <w:szCs w:val="24"/>
          <w:lang w:val="pl-PL" w:eastAsia="de-DE"/>
        </w:rPr>
        <w:t xml:space="preserve"> </w:t>
      </w:r>
      <w:r w:rsidRPr="009E1D03">
        <w:rPr>
          <w:rFonts w:ascii="Be Vietnam Pro" w:eastAsia="Times New Roman" w:hAnsi="Be Vietnam Pro" w:cs="Arial"/>
          <w:sz w:val="24"/>
          <w:szCs w:val="24"/>
          <w:lang w:val="pl-PL" w:eastAsia="de-DE"/>
        </w:rPr>
        <w:br/>
      </w:r>
    </w:p>
    <w:sectPr w:rsidR="00691D4B" w:rsidRPr="009E1D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AAC37" w14:textId="77777777" w:rsidR="00D52054" w:rsidRDefault="00D52054">
      <w:pPr>
        <w:spacing w:after="0" w:line="240" w:lineRule="auto"/>
      </w:pPr>
      <w:r>
        <w:separator/>
      </w:r>
    </w:p>
  </w:endnote>
  <w:endnote w:type="continuationSeparator" w:id="0">
    <w:p w14:paraId="6D534A40" w14:textId="77777777" w:rsidR="00D52054" w:rsidRDefault="00D5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88AC" w14:textId="77777777" w:rsidR="00E33956" w:rsidRDefault="00E339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1A3CD86E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E33956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="00BF17EE" w:rsidRPr="00BF17EE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Internationale Presse/Marketing: Regina Zibell, Telefon 0331/298 73-252, E-Mail: </w:t>
    </w:r>
    <w:hyperlink r:id="rId1" w:tooltip="mailto:regina.zibell@reiseland-brandenburg.de" w:history="1">
      <w:r w:rsidR="00BF17EE" w:rsidRPr="00BF17EE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regina.zibell@reiseland-brandenburg.de</w:t>
      </w:r>
    </w:hyperlink>
    <w:r w:rsidR="00BF17EE" w:rsidRPr="00BF17EE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, </w:t>
    </w:r>
    <w:hyperlink r:id="rId2" w:tgtFrame="_blank" w:tooltip="http://www.brandenburg-tourism.com" w:history="1">
      <w:r w:rsidR="00BF17EE" w:rsidRPr="00BF17EE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www.brandenburg-tourism.com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BB9A" w14:textId="77777777" w:rsidR="00E33956" w:rsidRDefault="00E339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FE59" w14:textId="77777777" w:rsidR="00D52054" w:rsidRDefault="00D520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FFDF1A" w14:textId="77777777" w:rsidR="00D52054" w:rsidRDefault="00D5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9571" w14:textId="77777777" w:rsidR="00E33956" w:rsidRDefault="00E339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  <w:lang w:val="pl-PL" w:eastAsia="pl-PL"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D3B9" w14:textId="77777777" w:rsidR="00E33956" w:rsidRDefault="00E3395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66C89"/>
    <w:rsid w:val="00170466"/>
    <w:rsid w:val="00171F45"/>
    <w:rsid w:val="001A228B"/>
    <w:rsid w:val="001A63E6"/>
    <w:rsid w:val="001B0AFC"/>
    <w:rsid w:val="001B38E6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B07D9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D5761"/>
    <w:rsid w:val="004F08C8"/>
    <w:rsid w:val="004F141A"/>
    <w:rsid w:val="004F50A8"/>
    <w:rsid w:val="005133F4"/>
    <w:rsid w:val="0053635D"/>
    <w:rsid w:val="005412C6"/>
    <w:rsid w:val="005449EB"/>
    <w:rsid w:val="0055190B"/>
    <w:rsid w:val="005624AC"/>
    <w:rsid w:val="00562E57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629"/>
    <w:rsid w:val="005E7F5C"/>
    <w:rsid w:val="005F7F6B"/>
    <w:rsid w:val="006041C3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91D4B"/>
    <w:rsid w:val="006957D8"/>
    <w:rsid w:val="006A02B4"/>
    <w:rsid w:val="006A1DC0"/>
    <w:rsid w:val="006B3495"/>
    <w:rsid w:val="006B3A9E"/>
    <w:rsid w:val="006C1A23"/>
    <w:rsid w:val="006D33DC"/>
    <w:rsid w:val="006E4970"/>
    <w:rsid w:val="006F382D"/>
    <w:rsid w:val="00702074"/>
    <w:rsid w:val="00717785"/>
    <w:rsid w:val="00721B55"/>
    <w:rsid w:val="00721DDA"/>
    <w:rsid w:val="007555A4"/>
    <w:rsid w:val="00763B4C"/>
    <w:rsid w:val="00763D53"/>
    <w:rsid w:val="0076730D"/>
    <w:rsid w:val="00771EB5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E1D03"/>
    <w:rsid w:val="009F30F2"/>
    <w:rsid w:val="00A06C54"/>
    <w:rsid w:val="00A13F5C"/>
    <w:rsid w:val="00A231AD"/>
    <w:rsid w:val="00A31393"/>
    <w:rsid w:val="00A323E1"/>
    <w:rsid w:val="00A36834"/>
    <w:rsid w:val="00A37890"/>
    <w:rsid w:val="00A37F69"/>
    <w:rsid w:val="00A42F35"/>
    <w:rsid w:val="00A453BE"/>
    <w:rsid w:val="00A45886"/>
    <w:rsid w:val="00A60E0D"/>
    <w:rsid w:val="00A71D8C"/>
    <w:rsid w:val="00A72A72"/>
    <w:rsid w:val="00A83A6E"/>
    <w:rsid w:val="00A93D64"/>
    <w:rsid w:val="00AB1820"/>
    <w:rsid w:val="00AC1013"/>
    <w:rsid w:val="00AC4425"/>
    <w:rsid w:val="00AD7228"/>
    <w:rsid w:val="00B02E2C"/>
    <w:rsid w:val="00B11768"/>
    <w:rsid w:val="00B14291"/>
    <w:rsid w:val="00B14680"/>
    <w:rsid w:val="00B2693F"/>
    <w:rsid w:val="00B3507E"/>
    <w:rsid w:val="00B41551"/>
    <w:rsid w:val="00B424F9"/>
    <w:rsid w:val="00B440B5"/>
    <w:rsid w:val="00B531DE"/>
    <w:rsid w:val="00B53BDD"/>
    <w:rsid w:val="00B55B04"/>
    <w:rsid w:val="00B57977"/>
    <w:rsid w:val="00B7115A"/>
    <w:rsid w:val="00B71733"/>
    <w:rsid w:val="00B71845"/>
    <w:rsid w:val="00B8783D"/>
    <w:rsid w:val="00B95982"/>
    <w:rsid w:val="00BA0054"/>
    <w:rsid w:val="00BC36B4"/>
    <w:rsid w:val="00BC5CD6"/>
    <w:rsid w:val="00BD18B5"/>
    <w:rsid w:val="00BD50C2"/>
    <w:rsid w:val="00BE1C33"/>
    <w:rsid w:val="00BF17EE"/>
    <w:rsid w:val="00C01E78"/>
    <w:rsid w:val="00C06D82"/>
    <w:rsid w:val="00C12AC3"/>
    <w:rsid w:val="00C15129"/>
    <w:rsid w:val="00C42117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054"/>
    <w:rsid w:val="00D527DD"/>
    <w:rsid w:val="00D52B62"/>
    <w:rsid w:val="00D56F92"/>
    <w:rsid w:val="00D61AE3"/>
    <w:rsid w:val="00D72986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3956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F30671"/>
    <w:rsid w:val="00F31222"/>
    <w:rsid w:val="00F32001"/>
    <w:rsid w:val="00F40696"/>
    <w:rsid w:val="00F41EE9"/>
    <w:rsid w:val="00F545DF"/>
    <w:rsid w:val="00F656F0"/>
    <w:rsid w:val="00F82BD6"/>
    <w:rsid w:val="00F9114F"/>
    <w:rsid w:val="00F93546"/>
    <w:rsid w:val="00F9779A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B14680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91D4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E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iseland-brandenburg.de/erlebnisberichte/flaeming/die-beelitzer-heilstaetten-von-oben-betrachtet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intonebula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presse@intonebula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reiseland-brandenburg.de/orte-regionen/urlaubsregionen/flaemin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ndenburg-tourism.com" TargetMode="External"/><Relationship Id="rId1" Type="http://schemas.openxmlformats.org/officeDocument/2006/relationships/hyperlink" Target="mailto:regina.zibell@reiseland-brandenburg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7</cp:revision>
  <cp:lastPrinted>2023-06-02T09:50:00Z</cp:lastPrinted>
  <dcterms:created xsi:type="dcterms:W3CDTF">2026-09-30T09:01:00Z</dcterms:created>
  <dcterms:modified xsi:type="dcterms:W3CDTF">2026-10-06T06:46:00Z</dcterms:modified>
</cp:coreProperties>
</file>