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sv-SE"/>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Default="004829D3" w:rsidP="001E5BDD">
      <w:pPr>
        <w:spacing w:after="0" w:line="240" w:lineRule="auto"/>
        <w:rPr>
          <w:rFonts w:ascii="Arial" w:hAnsi="Arial" w:cs="Arial"/>
          <w:color w:val="FF0000"/>
          <w:sz w:val="20"/>
          <w:szCs w:val="20"/>
        </w:rPr>
      </w:pPr>
    </w:p>
    <w:p w:rsidR="00764012" w:rsidRPr="00952ED2" w:rsidRDefault="00764012" w:rsidP="001E5BDD">
      <w:pPr>
        <w:spacing w:after="0" w:line="240" w:lineRule="auto"/>
        <w:rPr>
          <w:rFonts w:ascii="Arial" w:hAnsi="Arial" w:cs="Arial"/>
          <w:color w:val="FF0000"/>
          <w:sz w:val="20"/>
          <w:szCs w:val="20"/>
        </w:rPr>
      </w:pPr>
    </w:p>
    <w:p w:rsidR="00505899" w:rsidRDefault="00242673" w:rsidP="00505899">
      <w:pPr>
        <w:spacing w:after="0" w:line="240" w:lineRule="auto"/>
        <w:ind w:left="3600" w:hanging="3600"/>
        <w:rPr>
          <w:rFonts w:ascii="Arial" w:hAnsi="Arial" w:cs="Arial"/>
        </w:rPr>
      </w:pPr>
      <w:r>
        <w:rPr>
          <w:rFonts w:ascii="Arial" w:hAnsi="Arial" w:cs="Arial"/>
          <w:lang w:val="sv-SE"/>
        </w:rPr>
        <w:tab/>
      </w:r>
      <w:r>
        <w:rPr>
          <w:rFonts w:ascii="Arial" w:hAnsi="Arial" w:cs="Arial"/>
          <w:lang w:val="sv-SE"/>
        </w:rPr>
        <w:tab/>
      </w:r>
      <w:r>
        <w:rPr>
          <w:rFonts w:ascii="Arial" w:hAnsi="Arial" w:cs="Arial"/>
          <w:lang w:val="sv-SE"/>
        </w:rPr>
        <w:tab/>
        <w:t xml:space="preserve">Kontakt: Karen Bartlett </w:t>
      </w:r>
    </w:p>
    <w:p w:rsidR="00505899" w:rsidRDefault="00AB5468" w:rsidP="00505899">
      <w:pPr>
        <w:spacing w:after="0" w:line="240" w:lineRule="auto"/>
        <w:ind w:left="3600" w:hanging="3600"/>
        <w:rPr>
          <w:rFonts w:ascii="Arial" w:hAnsi="Arial" w:cs="Arial"/>
        </w:rPr>
      </w:pPr>
      <w:r>
        <w:rPr>
          <w:rFonts w:ascii="Arial" w:hAnsi="Arial" w:cs="Arial"/>
          <w:lang w:val="sv-SE"/>
        </w:rPr>
        <w:t xml:space="preserve">15 februari 2018 </w:t>
      </w:r>
      <w:r>
        <w:rPr>
          <w:rFonts w:ascii="Arial" w:hAnsi="Arial" w:cs="Arial"/>
          <w:lang w:val="sv-SE"/>
        </w:rPr>
        <w:tab/>
      </w:r>
      <w:r>
        <w:rPr>
          <w:rFonts w:ascii="Arial" w:hAnsi="Arial" w:cs="Arial"/>
          <w:lang w:val="sv-SE"/>
        </w:rPr>
        <w:tab/>
      </w:r>
      <w:r>
        <w:rPr>
          <w:rFonts w:ascii="Arial" w:hAnsi="Arial" w:cs="Arial"/>
          <w:lang w:val="sv-SE"/>
        </w:rPr>
        <w:tab/>
        <w:t>Saltwater Stone, +44 1202 669244</w:t>
      </w:r>
    </w:p>
    <w:p w:rsidR="00505899" w:rsidRDefault="00505899" w:rsidP="00505899">
      <w:pPr>
        <w:spacing w:after="0" w:line="240" w:lineRule="auto"/>
        <w:ind w:left="3600" w:hanging="3600"/>
        <w:rPr>
          <w:rFonts w:ascii="Arial" w:hAnsi="Arial" w:cs="Arial"/>
        </w:rPr>
      </w:pPr>
      <w:r>
        <w:rPr>
          <w:rFonts w:ascii="Arial" w:hAnsi="Arial" w:cs="Arial"/>
          <w:lang w:val="sv-SE"/>
        </w:rPr>
        <w:tab/>
      </w:r>
      <w:r>
        <w:rPr>
          <w:rFonts w:ascii="Arial" w:hAnsi="Arial" w:cs="Arial"/>
          <w:lang w:val="sv-SE"/>
        </w:rPr>
        <w:tab/>
      </w:r>
      <w:r>
        <w:rPr>
          <w:rFonts w:ascii="Arial" w:hAnsi="Arial" w:cs="Arial"/>
          <w:lang w:val="sv-SE"/>
        </w:rPr>
        <w:tab/>
      </w:r>
      <w:hyperlink r:id="rId8" w:history="1">
        <w:r>
          <w:rPr>
            <w:rStyle w:val="Hyperlink"/>
            <w:rFonts w:ascii="Arial" w:hAnsi="Arial" w:cs="Arial"/>
            <w:lang w:val="sv-SE"/>
          </w:rPr>
          <w:t>k.bartlett@saltwater-stone.com</w:t>
        </w:r>
      </w:hyperlink>
    </w:p>
    <w:p w:rsidR="00505899" w:rsidRDefault="00505899" w:rsidP="00505899">
      <w:pPr>
        <w:spacing w:after="0" w:line="240" w:lineRule="auto"/>
        <w:ind w:left="3600" w:hanging="3600"/>
        <w:rPr>
          <w:rFonts w:ascii="Arial" w:hAnsi="Arial" w:cs="Arial"/>
        </w:rPr>
      </w:pPr>
    </w:p>
    <w:p w:rsidR="00505899" w:rsidRPr="00C94BCB" w:rsidRDefault="00505899" w:rsidP="00505899">
      <w:pPr>
        <w:spacing w:after="0" w:line="240" w:lineRule="auto"/>
        <w:ind w:left="3600" w:hanging="3600"/>
        <w:rPr>
          <w:rFonts w:ascii="Arial" w:hAnsi="Arial" w:cs="Arial"/>
          <w:b/>
          <w:sz w:val="24"/>
          <w:highlight w:val="yellow"/>
        </w:rPr>
      </w:pPr>
    </w:p>
    <w:p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sv-SE"/>
        </w:rPr>
        <w:t xml:space="preserve">FLIR presenterar Raymarine Quantum 2 CHIRP radar med dopplerteknik </w:t>
      </w:r>
    </w:p>
    <w:p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sv-SE"/>
        </w:rPr>
        <w:t>Dopplerförstärkta radarbilder ger ökad medvetenhet och säkrare navigering</w:t>
      </w:r>
    </w:p>
    <w:p w:rsidR="00242673" w:rsidRDefault="00242673" w:rsidP="002222C3">
      <w:pPr>
        <w:pStyle w:val="NoSpacing"/>
        <w:rPr>
          <w:rFonts w:ascii="Arial" w:hAnsi="Arial" w:cs="Arial"/>
          <w:b/>
          <w:sz w:val="20"/>
          <w:szCs w:val="20"/>
          <w:highlight w:val="yellow"/>
        </w:rPr>
      </w:pPr>
    </w:p>
    <w:p w:rsidR="00350F85" w:rsidRDefault="00242673" w:rsidP="002222C3">
      <w:pPr>
        <w:pStyle w:val="NoSpacing"/>
        <w:rPr>
          <w:rFonts w:ascii="Arial" w:hAnsi="Arial" w:cs="Arial"/>
        </w:rPr>
      </w:pPr>
      <w:r>
        <w:rPr>
          <w:rFonts w:ascii="Arial" w:hAnsi="Arial" w:cs="Arial"/>
          <w:b/>
          <w:bCs/>
          <w:lang w:val="sv-SE"/>
        </w:rPr>
        <w:t xml:space="preserve">WILSONVILLE, OR </w:t>
      </w:r>
      <w:r>
        <w:rPr>
          <w:rFonts w:ascii="Arial" w:hAnsi="Arial" w:cs="Arial"/>
          <w:lang w:val="sv-SE"/>
        </w:rPr>
        <w:t xml:space="preserve">– </w:t>
      </w:r>
      <w:r>
        <w:rPr>
          <w:rFonts w:ascii="Arial" w:hAnsi="Arial" w:cs="Arial"/>
          <w:b/>
          <w:bCs/>
          <w:lang w:val="sv-SE"/>
        </w:rPr>
        <w:t xml:space="preserve">15 februari 2018 </w:t>
      </w:r>
      <w:r>
        <w:rPr>
          <w:rFonts w:ascii="Arial" w:hAnsi="Arial" w:cs="Arial"/>
          <w:lang w:val="sv-SE"/>
        </w:rPr>
        <w:t>– FLIR Systems, Inc. (NASDAQ: FLIR) presenterade idag sin hittills mest avancerade Solid-State-radar för marint bruk: Quantum® 2 med dopplerstödd identifieringsteknik. Quantum 2 är avsedd för användning med Raymarines prisbelönta Axiom® multifunktionsskärmar och ökar båtförarens kännedom om omgivningen genom smart identifiering av rörliga och fasta mål på både nära och långt håll.</w:t>
      </w:r>
    </w:p>
    <w:p w:rsidR="00350F85" w:rsidRDefault="00350F85" w:rsidP="002222C3">
      <w:pPr>
        <w:pStyle w:val="NoSpacing"/>
        <w:rPr>
          <w:rFonts w:ascii="Arial" w:hAnsi="Arial" w:cs="Arial"/>
        </w:rPr>
      </w:pPr>
    </w:p>
    <w:p w:rsidR="00490105" w:rsidRDefault="003F2383" w:rsidP="002222C3">
      <w:pPr>
        <w:pStyle w:val="NoSpacing"/>
        <w:rPr>
          <w:rFonts w:ascii="Arial" w:hAnsi="Arial" w:cs="Arial"/>
        </w:rPr>
      </w:pPr>
      <w:r>
        <w:rPr>
          <w:rFonts w:ascii="Arial" w:hAnsi="Arial" w:cs="Arial"/>
          <w:lang w:val="sv-SE"/>
        </w:rPr>
        <w:t xml:space="preserve">Den använder avancerad dopplerteknik för att känna av förändringar i frekvensen hos radarekot från rörliga respektive stationära radarmål. Quantum 2 ger rörliga objekt en unik färgkod som indikerar om de kommer närmare (rött) eller är på väg bort (grönt). Den har dessutom en ny Safety Sector-funktion som markerar och färgkodar potentiellt farliga stationära mål upp till 200 meter framför båten, vilket gör det enklare att upptäcka direkta faror vid navigation.  </w:t>
      </w:r>
    </w:p>
    <w:p w:rsidR="00490105" w:rsidRDefault="00490105" w:rsidP="002222C3">
      <w:pPr>
        <w:pStyle w:val="NoSpacing"/>
        <w:rPr>
          <w:rFonts w:ascii="Arial" w:hAnsi="Arial" w:cs="Arial"/>
        </w:rPr>
      </w:pPr>
    </w:p>
    <w:p w:rsidR="000E7E47" w:rsidRDefault="00623612" w:rsidP="002222C3">
      <w:pPr>
        <w:pStyle w:val="NoSpacing"/>
        <w:rPr>
          <w:rFonts w:ascii="Arial" w:hAnsi="Arial" w:cs="Arial"/>
        </w:rPr>
      </w:pPr>
      <w:r>
        <w:rPr>
          <w:rFonts w:ascii="Arial" w:hAnsi="Arial" w:cs="Arial"/>
          <w:lang w:val="sv-SE"/>
        </w:rPr>
        <w:t>Avancerade användare och professionellt båtfolk kommer att uppskatta MARPA-funktionen (Mini-Automatic Radar Plotting Aid) för 25 mål på Quantum 2. Funktionen utvecklades ursprungligen för USA:s kustbevakning och räddningstjänst och är dopplerförstärkt, vilket innebär att inkommande kontakter kan hämtas automatiskt via radardisplayen. Det gör att användaren inte behöver hämta mål manuellt eller ange skyddszoner. Detta innebär i sin tur mindre arbete och gör det enklare att navigera i trafikerade vatten.</w:t>
      </w:r>
    </w:p>
    <w:p w:rsidR="003F2383" w:rsidRDefault="003F2383" w:rsidP="002222C3">
      <w:pPr>
        <w:pStyle w:val="NoSpacing"/>
        <w:rPr>
          <w:rFonts w:ascii="Arial" w:hAnsi="Arial" w:cs="Arial"/>
        </w:rPr>
      </w:pPr>
    </w:p>
    <w:p w:rsidR="00242673" w:rsidRPr="0028331B" w:rsidRDefault="003F2383" w:rsidP="002222C3">
      <w:pPr>
        <w:pStyle w:val="NoSpacing"/>
        <w:rPr>
          <w:rFonts w:ascii="Arial" w:hAnsi="Arial" w:cs="Arial"/>
        </w:rPr>
      </w:pPr>
      <w:r>
        <w:rPr>
          <w:rFonts w:ascii="Arial" w:hAnsi="Arial"/>
          <w:lang w:val="sv-SE"/>
        </w:rPr>
        <w:t>Quantum 2 använder även CHIRP-teknik med komprimerade radarpulser för att visa mål som båtar, landmärken, klippor och väderceller med oerhört hög upplösning och separation.</w:t>
      </w:r>
      <w:r>
        <w:rPr>
          <w:lang w:val="sv-SE"/>
        </w:rPr>
        <w:t xml:space="preserve"> </w:t>
      </w:r>
      <w:r>
        <w:rPr>
          <w:rFonts w:ascii="Arial" w:hAnsi="Arial"/>
          <w:lang w:val="sv-SE"/>
        </w:rPr>
        <w:t>Den väger endast 5,6 kg, dvs. ungefär hälften av traditionella magnetronradarsystem. Quantum 2 har en flexibel design som möjliggör Wi-Fi-anslutning till Raymarine multifunktionsskärmar (MFD) eller en traditionell kabelansluten konfiguration. Detta gör installationen enklare, utan ytterligare radarkablar eller anslutningsboxar.</w:t>
      </w:r>
    </w:p>
    <w:p w:rsidR="00242673" w:rsidRPr="0028331B" w:rsidRDefault="00242673" w:rsidP="002222C3">
      <w:pPr>
        <w:pStyle w:val="NoSpacing"/>
        <w:rPr>
          <w:rFonts w:ascii="Arial" w:hAnsi="Arial" w:cs="Arial"/>
        </w:rPr>
      </w:pPr>
    </w:p>
    <w:p w:rsidR="007864BA" w:rsidRDefault="008F287C" w:rsidP="00E81DF4">
      <w:pPr>
        <w:pStyle w:val="NoSpacing"/>
        <w:rPr>
          <w:rStyle w:val="Hyperlink"/>
          <w:rFonts w:ascii="Arial" w:hAnsi="Arial" w:cs="Arial"/>
        </w:rPr>
      </w:pPr>
      <w:r>
        <w:rPr>
          <w:rFonts w:ascii="Arial" w:hAnsi="Arial" w:cs="Arial"/>
          <w:lang w:val="sv-SE"/>
        </w:rPr>
        <w:t xml:space="preserve">Quantum </w:t>
      </w:r>
      <w:r>
        <w:rPr>
          <w:rFonts w:ascii="Arial" w:hAnsi="Arial" w:cs="Arial"/>
          <w:color w:val="222A35"/>
          <w:lang w:val="sv-SE"/>
        </w:rPr>
        <w:t>2</w:t>
      </w:r>
      <w:r>
        <w:rPr>
          <w:rFonts w:ascii="Arial" w:hAnsi="Arial" w:cs="Arial"/>
          <w:lang w:val="sv-SE"/>
        </w:rPr>
        <w:t xml:space="preserve"> börjar säljas över hela världen under det andra kvartalet 2018 via Raymarines auktoriserade återförsäljare, listpris från 19 992 kr ex moms. Mer information om </w:t>
      </w:r>
      <w:r>
        <w:rPr>
          <w:rFonts w:ascii="Arial" w:hAnsi="Arial" w:cs="Arial"/>
          <w:color w:val="222A35"/>
          <w:lang w:val="sv-SE"/>
        </w:rPr>
        <w:t>2</w:t>
      </w:r>
      <w:r>
        <w:rPr>
          <w:rFonts w:ascii="Arial" w:hAnsi="Arial" w:cs="Arial"/>
          <w:lang w:val="sv-SE"/>
        </w:rPr>
        <w:t xml:space="preserve"> finns på: </w:t>
      </w:r>
      <w:hyperlink r:id="rId9" w:history="1">
        <w:r>
          <w:rPr>
            <w:rStyle w:val="Hyperlink"/>
            <w:rFonts w:ascii="Arial" w:hAnsi="Arial" w:cs="Arial"/>
            <w:lang w:val="sv-SE"/>
          </w:rPr>
          <w:t>www.raymarine.com/quantum2</w:t>
        </w:r>
      </w:hyperlink>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r>
        <w:rPr>
          <w:rFonts w:ascii="Arial" w:hAnsi="Arial" w:cs="Arial"/>
          <w:i/>
          <w:iCs/>
          <w:sz w:val="20"/>
          <w:szCs w:val="20"/>
          <w:lang w:val="sv-SE"/>
        </w:rPr>
        <w:t>####</w:t>
      </w: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742DA5" w:rsidRDefault="00742DA5" w:rsidP="00505899">
      <w:pPr>
        <w:spacing w:after="0"/>
        <w:rPr>
          <w:rFonts w:ascii="Arial" w:hAnsi="Arial" w:cs="Arial"/>
          <w:b/>
          <w:bCs/>
          <w:sz w:val="16"/>
          <w:szCs w:val="16"/>
          <w:lang w:val="sv-SE"/>
        </w:rPr>
      </w:pPr>
    </w:p>
    <w:p w:rsidR="00742DA5" w:rsidRDefault="00742DA5" w:rsidP="00505899">
      <w:pPr>
        <w:spacing w:after="0"/>
        <w:rPr>
          <w:rFonts w:ascii="Arial" w:hAnsi="Arial" w:cs="Arial"/>
          <w:b/>
          <w:bCs/>
          <w:sz w:val="16"/>
          <w:szCs w:val="16"/>
          <w:lang w:val="sv-SE"/>
        </w:rPr>
      </w:pPr>
    </w:p>
    <w:p w:rsidR="00505899" w:rsidRDefault="00505899" w:rsidP="00505899">
      <w:pPr>
        <w:spacing w:after="0"/>
        <w:rPr>
          <w:rFonts w:ascii="Arial" w:hAnsi="Arial" w:cs="Arial"/>
          <w:b/>
          <w:bCs/>
          <w:sz w:val="16"/>
          <w:szCs w:val="16"/>
          <w:lang w:val="sv-SE"/>
        </w:rPr>
      </w:pPr>
      <w:r>
        <w:rPr>
          <w:rFonts w:ascii="Arial" w:hAnsi="Arial" w:cs="Arial"/>
          <w:b/>
          <w:bCs/>
          <w:sz w:val="16"/>
          <w:szCs w:val="16"/>
          <w:lang w:val="sv-SE"/>
        </w:rPr>
        <w:t xml:space="preserve">Om FLIR Systems </w:t>
      </w:r>
    </w:p>
    <w:p w:rsidR="00742DA5" w:rsidRPr="006979DB" w:rsidRDefault="00742DA5" w:rsidP="00505899">
      <w:pPr>
        <w:spacing w:after="0"/>
        <w:rPr>
          <w:rFonts w:ascii="Arial" w:hAnsi="Arial" w:cs="Arial"/>
          <w:b/>
          <w:sz w:val="16"/>
          <w:szCs w:val="16"/>
        </w:rPr>
      </w:pPr>
    </w:p>
    <w:p w:rsidR="00505899" w:rsidRDefault="00505899" w:rsidP="00505899">
      <w:pPr>
        <w:spacing w:after="0"/>
        <w:rPr>
          <w:rFonts w:ascii="Arial" w:hAnsi="Arial" w:cs="Arial"/>
          <w:i/>
          <w:sz w:val="16"/>
          <w:szCs w:val="16"/>
        </w:rPr>
      </w:pPr>
      <w:r>
        <w:rPr>
          <w:rFonts w:ascii="Arial" w:hAnsi="Arial" w:cs="Arial"/>
          <w:i/>
          <w:iCs/>
          <w:sz w:val="16"/>
          <w:szCs w:val="16"/>
          <w:lang w:val="sv-SE"/>
        </w:rPr>
        <w:t xml:space="preserve">FLIR Systems, som grundades 1978 och har sitt huvudkontor i Wilsonville, Oregon, är en världsledande tillverkare av sensorsystem som förbättrar perceptionen och ökar medvetenheten. Systemen bidrar till att rädda liv, öka produktiviteten och skydda miljön. Med sina närmare 3 500 medarbetare är det FLIRs vision att vara ”världens sjätte sinne” genom att utnyttja värmebilder och relaterad teknik för att tillhandahålla innovativa, intelligenta lösningar för säkerhet och övervakning, miljö- och tillståndsbevakning, friluftsliv, maskininspektion, navigation och avancerad hotdetektering. Om du vill ha mer information besöker du </w:t>
      </w:r>
      <w:hyperlink r:id="rId10" w:history="1">
        <w:r>
          <w:rPr>
            <w:rFonts w:ascii="Arial" w:hAnsi="Arial" w:cs="Arial"/>
            <w:i/>
            <w:iCs/>
            <w:sz w:val="16"/>
            <w:szCs w:val="16"/>
            <w:lang w:val="sv-SE"/>
          </w:rPr>
          <w:t>www.flir.com</w:t>
        </w:r>
      </w:hyperlink>
      <w:r>
        <w:rPr>
          <w:rFonts w:ascii="Arial" w:hAnsi="Arial" w:cs="Arial"/>
          <w:i/>
          <w:iCs/>
          <w:sz w:val="16"/>
          <w:szCs w:val="16"/>
          <w:lang w:val="sv-SE"/>
        </w:rPr>
        <w:t xml:space="preserve"> och följer </w:t>
      </w:r>
      <w:hyperlink r:id="rId11" w:history="1">
        <w:r>
          <w:rPr>
            <w:rFonts w:ascii="Arial" w:hAnsi="Arial" w:cs="Arial"/>
            <w:i/>
            <w:iCs/>
            <w:sz w:val="16"/>
            <w:szCs w:val="16"/>
            <w:lang w:val="sv-SE"/>
          </w:rPr>
          <w:t>@flir</w:t>
        </w:r>
      </w:hyperlink>
      <w:r>
        <w:rPr>
          <w:rFonts w:ascii="Arial" w:hAnsi="Arial" w:cs="Arial"/>
          <w:i/>
          <w:iCs/>
          <w:sz w:val="16"/>
          <w:szCs w:val="16"/>
          <w:lang w:val="sv-SE"/>
        </w:rPr>
        <w:t>.</w:t>
      </w:r>
      <w:r>
        <w:rPr>
          <w:rFonts w:ascii="Arial" w:hAnsi="Arial" w:cs="Arial"/>
          <w:sz w:val="16"/>
          <w:szCs w:val="16"/>
          <w:lang w:val="sv-SE"/>
        </w:rPr>
        <w:t xml:space="preserve"> </w:t>
      </w:r>
    </w:p>
    <w:p w:rsidR="00505899" w:rsidRPr="006979DB" w:rsidRDefault="00505899" w:rsidP="00505899">
      <w:pPr>
        <w:spacing w:after="0"/>
        <w:rPr>
          <w:rFonts w:ascii="Arial" w:hAnsi="Arial" w:cs="Arial"/>
          <w:i/>
          <w:sz w:val="16"/>
          <w:szCs w:val="16"/>
        </w:rPr>
      </w:pPr>
    </w:p>
    <w:p w:rsidR="00742DA5" w:rsidRDefault="00505899" w:rsidP="00505899">
      <w:pPr>
        <w:spacing w:after="0"/>
        <w:rPr>
          <w:rFonts w:ascii="Arial" w:hAnsi="Arial" w:cs="Arial"/>
          <w:b/>
          <w:bCs/>
          <w:sz w:val="16"/>
          <w:szCs w:val="16"/>
          <w:lang w:val="sv-SE"/>
        </w:rPr>
      </w:pPr>
      <w:r>
        <w:rPr>
          <w:rFonts w:ascii="Arial" w:hAnsi="Arial" w:cs="Arial"/>
          <w:b/>
          <w:bCs/>
          <w:sz w:val="16"/>
          <w:szCs w:val="16"/>
          <w:lang w:val="sv-SE"/>
        </w:rPr>
        <w:t>Om Raymarine:</w:t>
      </w:r>
    </w:p>
    <w:p w:rsidR="00505899" w:rsidRPr="00242673" w:rsidRDefault="00505899" w:rsidP="00505899">
      <w:pPr>
        <w:spacing w:after="0"/>
        <w:rPr>
          <w:rFonts w:ascii="Arial" w:hAnsi="Arial" w:cs="Arial"/>
          <w:b/>
          <w:sz w:val="16"/>
          <w:szCs w:val="16"/>
        </w:rPr>
      </w:pPr>
      <w:bookmarkStart w:id="0" w:name="_GoBack"/>
      <w:bookmarkEnd w:id="0"/>
      <w:r>
        <w:rPr>
          <w:rFonts w:ascii="Arial" w:hAnsi="Arial" w:cs="Arial"/>
          <w:b/>
          <w:bCs/>
          <w:sz w:val="16"/>
          <w:szCs w:val="16"/>
          <w:lang w:val="sv-SE"/>
        </w:rPr>
        <w:t xml:space="preserve"> </w:t>
      </w:r>
    </w:p>
    <w:p w:rsidR="00505899" w:rsidRDefault="00505899" w:rsidP="00505899">
      <w:pPr>
        <w:spacing w:after="0"/>
        <w:rPr>
          <w:rFonts w:ascii="Arial" w:hAnsi="Arial" w:cs="Arial"/>
          <w:i/>
          <w:iCs/>
          <w:sz w:val="20"/>
          <w:szCs w:val="20"/>
          <w:lang w:val="sv-SE"/>
        </w:rPr>
      </w:pPr>
      <w:r>
        <w:rPr>
          <w:rFonts w:ascii="Arial" w:hAnsi="Arial" w:cs="Arial"/>
          <w:i/>
          <w:iCs/>
          <w:sz w:val="16"/>
          <w:szCs w:val="16"/>
          <w:lang w:val="sv-SE"/>
        </w:rPr>
        <w:t>Raymarine är världsledande inom marinelektronik och utvecklar och tillverkar det mest omfattande utbudet av elektronikutrustning för fritidsbåtar och lättare kommersiella fartyg.</w:t>
      </w:r>
      <w:r>
        <w:rPr>
          <w:rFonts w:ascii="Arial" w:hAnsi="Arial" w:cs="Arial"/>
          <w:sz w:val="16"/>
          <w:szCs w:val="16"/>
          <w:lang w:val="sv-SE"/>
        </w:rPr>
        <w:t xml:space="preserve"> </w:t>
      </w:r>
      <w:r>
        <w:rPr>
          <w:rFonts w:ascii="Arial" w:hAnsi="Arial" w:cs="Arial"/>
          <w:i/>
          <w:iCs/>
          <w:sz w:val="16"/>
          <w:szCs w:val="16"/>
          <w:lang w:val="sv-SE"/>
        </w:rPr>
        <w:t xml:space="preserve">Företagets prisbelönade produkter är utformade för hög prestanda och enkel användning och finns att köpa genom ett globalt nätverk av återförsäljare och distributörer. Bland Raymarines produkter finns radarsystem, autopiloter, GPS, instrument, fiskesonar, kommunikationslösningar och integrerade system. Raymarine är ett varumärke som tillhör FLIR Systems, som är världsledande inom värmekameror. Mer information om Raymarine finns på </w:t>
      </w:r>
      <w:hyperlink r:id="rId12" w:history="1">
        <w:r>
          <w:rPr>
            <w:rFonts w:ascii="Arial" w:hAnsi="Arial" w:cs="Arial"/>
            <w:i/>
            <w:iCs/>
            <w:sz w:val="16"/>
            <w:szCs w:val="16"/>
            <w:lang w:val="sv-SE"/>
          </w:rPr>
          <w:t>www.raymarine.com</w:t>
        </w:r>
      </w:hyperlink>
      <w:r>
        <w:rPr>
          <w:rFonts w:ascii="Arial" w:hAnsi="Arial" w:cs="Arial"/>
          <w:i/>
          <w:iCs/>
          <w:sz w:val="20"/>
          <w:szCs w:val="20"/>
          <w:lang w:val="sv-SE"/>
        </w:rPr>
        <w:t xml:space="preserve">. </w:t>
      </w:r>
    </w:p>
    <w:p w:rsidR="00742DA5" w:rsidRDefault="00742DA5" w:rsidP="00505899">
      <w:pPr>
        <w:spacing w:after="0"/>
        <w:rPr>
          <w:rFonts w:ascii="Arial" w:hAnsi="Arial" w:cs="Arial"/>
          <w:i/>
          <w:sz w:val="20"/>
          <w:szCs w:val="20"/>
        </w:rPr>
      </w:pPr>
    </w:p>
    <w:p w:rsidR="00742DA5" w:rsidRDefault="00742DA5" w:rsidP="00742DA5">
      <w:r w:rsidRPr="0084770F">
        <w:rPr>
          <w:rFonts w:ascii="Arial" w:hAnsi="Arial" w:cs="Arial"/>
          <w:b/>
          <w:i/>
          <w:sz w:val="16"/>
          <w:szCs w:val="16"/>
        </w:rPr>
        <w:t>Forward-Looking Statements</w:t>
      </w:r>
    </w:p>
    <w:p w:rsidR="00742DA5" w:rsidRPr="003C4AD5" w:rsidRDefault="00742DA5" w:rsidP="00742DA5">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rsidR="00742DA5" w:rsidRDefault="00742DA5" w:rsidP="00742DA5">
      <w:pPr>
        <w:spacing w:after="0"/>
        <w:jc w:val="both"/>
        <w:rPr>
          <w:rFonts w:ascii="Arial" w:hAnsi="Arial" w:cs="Arial"/>
          <w:b/>
          <w:sz w:val="16"/>
        </w:rPr>
      </w:pPr>
    </w:p>
    <w:p w:rsidR="00505899" w:rsidRDefault="00505899" w:rsidP="00505899">
      <w:pPr>
        <w:spacing w:after="0"/>
        <w:rPr>
          <w:rFonts w:ascii="Arial" w:hAnsi="Arial" w:cs="Arial"/>
          <w:i/>
          <w:sz w:val="16"/>
        </w:rPr>
      </w:pPr>
    </w:p>
    <w:p w:rsidR="00505899" w:rsidRDefault="00505899" w:rsidP="00505899">
      <w:pPr>
        <w:spacing w:after="0"/>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sv-SE"/>
        </w:rPr>
        <w:t>Presskontakt:</w:t>
      </w:r>
    </w:p>
    <w:p w:rsidR="00505899" w:rsidRDefault="00505899" w:rsidP="00505899">
      <w:pPr>
        <w:spacing w:after="0"/>
        <w:jc w:val="both"/>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sv-SE"/>
        </w:rPr>
        <w:t>Karen Bartlett</w:t>
      </w:r>
    </w:p>
    <w:p w:rsidR="00505899" w:rsidRPr="00B21756" w:rsidRDefault="00505899" w:rsidP="00505899">
      <w:pPr>
        <w:spacing w:after="0"/>
        <w:jc w:val="both"/>
        <w:rPr>
          <w:rFonts w:ascii="Arial" w:hAnsi="Arial" w:cs="Arial"/>
          <w:b/>
          <w:sz w:val="16"/>
        </w:rPr>
      </w:pPr>
      <w:r>
        <w:rPr>
          <w:rFonts w:ascii="Arial" w:hAnsi="Arial" w:cs="Arial"/>
          <w:b/>
          <w:bCs/>
          <w:sz w:val="16"/>
          <w:lang w:val="sv-SE"/>
        </w:rPr>
        <w:t>Saltwater Stone</w:t>
      </w:r>
    </w:p>
    <w:p w:rsidR="00505899" w:rsidRDefault="00505899" w:rsidP="00505899">
      <w:pPr>
        <w:spacing w:after="0"/>
        <w:jc w:val="both"/>
        <w:rPr>
          <w:rFonts w:ascii="Arial" w:hAnsi="Arial" w:cs="Arial"/>
          <w:sz w:val="16"/>
        </w:rPr>
      </w:pPr>
      <w:r>
        <w:rPr>
          <w:rFonts w:ascii="Arial" w:hAnsi="Arial" w:cs="Arial"/>
          <w:sz w:val="16"/>
          <w:lang w:val="sv-SE"/>
        </w:rPr>
        <w:t>+44 (0) 1202 669 244</w:t>
      </w:r>
    </w:p>
    <w:p w:rsidR="00505899" w:rsidRPr="00A2045C" w:rsidRDefault="00505899" w:rsidP="00505899">
      <w:pPr>
        <w:spacing w:after="0"/>
        <w:rPr>
          <w:rFonts w:ascii="Arial" w:hAnsi="Arial" w:cs="Arial"/>
          <w:b/>
          <w:sz w:val="16"/>
        </w:rPr>
      </w:pPr>
      <w:r>
        <w:rPr>
          <w:rFonts w:ascii="Arial" w:hAnsi="Arial" w:cs="Arial"/>
          <w:sz w:val="16"/>
          <w:lang w:val="sv-SE"/>
        </w:rPr>
        <w:t>k.bartlett@saltwater-stone.com</w:t>
      </w:r>
    </w:p>
    <w:p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07" w:rsidRDefault="00473207" w:rsidP="00380C78">
      <w:pPr>
        <w:spacing w:after="0" w:line="240" w:lineRule="auto"/>
      </w:pPr>
      <w:r>
        <w:separator/>
      </w:r>
    </w:p>
  </w:endnote>
  <w:endnote w:type="continuationSeparator" w:id="0">
    <w:p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sv-SE"/>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07" w:rsidRDefault="00473207" w:rsidP="00380C78">
      <w:pPr>
        <w:spacing w:after="0" w:line="240" w:lineRule="auto"/>
      </w:pPr>
      <w:r>
        <w:separator/>
      </w:r>
    </w:p>
  </w:footnote>
  <w:footnote w:type="continuationSeparator" w:id="0">
    <w:p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sv-SE"/>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42DA5"/>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3B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742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215C-79C0-4453-B5E9-76AA380E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2018-02-15T10:00:00Z</dcterms:created>
  <dcterms:modified xsi:type="dcterms:W3CDTF">2018-02-21T12:20:00Z</dcterms:modified>
</cp:coreProperties>
</file>