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44CA5" w14:textId="20400A7D" w:rsidR="000E32F7" w:rsidRPr="00904141" w:rsidRDefault="0043025D" w:rsidP="007F5C3C">
      <w:pPr>
        <w:pStyle w:val="SubtitleofDocument"/>
        <w:jc w:val="both"/>
        <w:rPr>
          <w:sz w:val="22"/>
          <w:szCs w:val="22"/>
        </w:rPr>
      </w:pPr>
      <w:r w:rsidRPr="00904141">
        <w:rPr>
          <w:sz w:val="22"/>
          <w:szCs w:val="22"/>
        </w:rPr>
        <w:t>Comunicato stampa</w:t>
      </w:r>
    </w:p>
    <w:p w14:paraId="5F4AF2C6" w14:textId="09E147B8" w:rsidR="00657B94" w:rsidRPr="00904141" w:rsidRDefault="00D729B4" w:rsidP="00D729B4">
      <w:pPr>
        <w:pStyle w:val="ChapterTitle"/>
        <w:jc w:val="center"/>
        <w:rPr>
          <w:sz w:val="34"/>
          <w:szCs w:val="34"/>
        </w:rPr>
      </w:pPr>
      <w:r w:rsidRPr="00904141">
        <w:rPr>
          <w:sz w:val="34"/>
          <w:szCs w:val="34"/>
        </w:rPr>
        <w:t>A</w:t>
      </w:r>
      <w:r w:rsidR="00985596" w:rsidRPr="00904141">
        <w:rPr>
          <w:sz w:val="34"/>
          <w:szCs w:val="34"/>
        </w:rPr>
        <w:t xml:space="preserve"> Venezia</w:t>
      </w:r>
      <w:r w:rsidR="00657B94" w:rsidRPr="00904141">
        <w:rPr>
          <w:sz w:val="34"/>
          <w:szCs w:val="34"/>
        </w:rPr>
        <w:t xml:space="preserve">, </w:t>
      </w:r>
      <w:r w:rsidR="00985596" w:rsidRPr="00904141">
        <w:rPr>
          <w:sz w:val="34"/>
          <w:szCs w:val="34"/>
        </w:rPr>
        <w:t>pagamenti contactless</w:t>
      </w:r>
      <w:r w:rsidR="00657B94" w:rsidRPr="00904141">
        <w:rPr>
          <w:sz w:val="34"/>
          <w:szCs w:val="34"/>
        </w:rPr>
        <w:t xml:space="preserve"> </w:t>
      </w:r>
      <w:r w:rsidR="0079676D" w:rsidRPr="00904141">
        <w:rPr>
          <w:sz w:val="34"/>
          <w:szCs w:val="34"/>
        </w:rPr>
        <w:t>attivi</w:t>
      </w:r>
      <w:r w:rsidR="009C0782" w:rsidRPr="00904141">
        <w:rPr>
          <w:sz w:val="34"/>
          <w:szCs w:val="34"/>
        </w:rPr>
        <w:t xml:space="preserve"> </w:t>
      </w:r>
    </w:p>
    <w:p w14:paraId="7184AB0D" w14:textId="35FC748B" w:rsidR="00985596" w:rsidRPr="00904141" w:rsidRDefault="00D729B4" w:rsidP="00D729B4">
      <w:pPr>
        <w:pStyle w:val="ChapterTitle"/>
        <w:jc w:val="center"/>
        <w:rPr>
          <w:sz w:val="34"/>
          <w:szCs w:val="34"/>
        </w:rPr>
      </w:pPr>
      <w:r w:rsidRPr="00904141">
        <w:rPr>
          <w:sz w:val="34"/>
          <w:szCs w:val="34"/>
        </w:rPr>
        <w:t xml:space="preserve">sull’intera rete del servizio di trasporto pubblico </w:t>
      </w:r>
    </w:p>
    <w:p w14:paraId="0D39268E" w14:textId="77777777" w:rsidR="000E32F7" w:rsidRPr="00904141" w:rsidRDefault="000E32F7" w:rsidP="000E32F7">
      <w:pPr>
        <w:rPr>
          <w:sz w:val="16"/>
          <w:szCs w:val="22"/>
        </w:rPr>
      </w:pPr>
      <w:r w:rsidRPr="00904141">
        <w:rPr>
          <w:sz w:val="16"/>
          <w:szCs w:val="22"/>
        </w:rPr>
        <mc:AlternateContent>
          <mc:Choice Requires="wps">
            <w:drawing>
              <wp:anchor distT="0" distB="0" distL="114300" distR="114300" simplePos="0" relativeHeight="251658752" behindDoc="0" locked="0" layoutInCell="1" allowOverlap="1" wp14:anchorId="1F4F05E9" wp14:editId="35A27291">
                <wp:simplePos x="0" y="0"/>
                <wp:positionH relativeFrom="column">
                  <wp:posOffset>4439</wp:posOffset>
                </wp:positionH>
                <wp:positionV relativeFrom="paragraph">
                  <wp:posOffset>36454</wp:posOffset>
                </wp:positionV>
                <wp:extent cx="5961888" cy="0"/>
                <wp:effectExtent l="0" t="0" r="7620" b="12700"/>
                <wp:wrapTopAndBottom/>
                <wp:docPr id="3" name="Straight Connector 3"/>
                <wp:cNvGraphicFramePr/>
                <a:graphic xmlns:a="http://schemas.openxmlformats.org/drawingml/2006/main">
                  <a:graphicData uri="http://schemas.microsoft.com/office/word/2010/wordprocessingShape">
                    <wps:wsp>
                      <wps:cNvCnPr/>
                      <wps:spPr>
                        <a:xfrm>
                          <a:off x="0" y="0"/>
                          <a:ext cx="5961888"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81954E" id="Straight Connector 3"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85pt" to="469.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" strokecolor="#1434cb [3204]" strokeweight=".5pt">
                <v:stroke joinstyle="miter"/>
                <w10:wrap type="topAndBottom"/>
              </v:line>
            </w:pict>
          </mc:Fallback>
        </mc:AlternateContent>
      </w:r>
    </w:p>
    <w:p w14:paraId="06334F43" w14:textId="77777777" w:rsidR="00AD2DC3" w:rsidRPr="00904141" w:rsidRDefault="00AD2DC3" w:rsidP="00A52251">
      <w:pPr>
        <w:jc w:val="both"/>
        <w:rPr>
          <w:rFonts w:asciiTheme="minorHAnsi" w:hAnsiTheme="minorHAnsi" w:cs="Segoe UI"/>
          <w:i/>
          <w:iCs/>
          <w:sz w:val="22"/>
          <w:szCs w:val="22"/>
          <w:highlight w:val="yellow"/>
        </w:rPr>
      </w:pPr>
    </w:p>
    <w:p w14:paraId="1D448281" w14:textId="28FBBE65" w:rsidR="00C83689" w:rsidRDefault="007F5C3C" w:rsidP="00D729B4">
      <w:pPr>
        <w:jc w:val="both"/>
        <w:rPr>
          <w:rFonts w:cs="Segoe UI"/>
          <w:bCs/>
          <w:sz w:val="22"/>
          <w:szCs w:val="22"/>
        </w:rPr>
      </w:pPr>
      <w:r w:rsidRPr="00904141">
        <w:rPr>
          <w:rFonts w:asciiTheme="minorHAnsi" w:hAnsiTheme="minorHAnsi" w:cs="Segoe UI"/>
          <w:i/>
          <w:iCs/>
          <w:sz w:val="22"/>
          <w:szCs w:val="22"/>
        </w:rPr>
        <w:t xml:space="preserve">Venezia, </w:t>
      </w:r>
      <w:r w:rsidR="00D729B4" w:rsidRPr="00904141">
        <w:rPr>
          <w:rFonts w:asciiTheme="minorHAnsi" w:hAnsiTheme="minorHAnsi" w:cs="Segoe UI"/>
          <w:i/>
          <w:iCs/>
          <w:sz w:val="22"/>
          <w:szCs w:val="22"/>
        </w:rPr>
        <w:t>2</w:t>
      </w:r>
      <w:r w:rsidR="000265C1">
        <w:rPr>
          <w:rFonts w:asciiTheme="minorHAnsi" w:hAnsiTheme="minorHAnsi" w:cs="Segoe UI"/>
          <w:i/>
          <w:iCs/>
          <w:sz w:val="22"/>
          <w:szCs w:val="22"/>
        </w:rPr>
        <w:t>8</w:t>
      </w:r>
      <w:r w:rsidR="00D729B4" w:rsidRPr="00904141">
        <w:rPr>
          <w:rFonts w:asciiTheme="minorHAnsi" w:hAnsiTheme="minorHAnsi" w:cs="Segoe UI"/>
          <w:i/>
          <w:iCs/>
          <w:sz w:val="22"/>
          <w:szCs w:val="22"/>
        </w:rPr>
        <w:t xml:space="preserve"> giugno 2024 </w:t>
      </w:r>
      <w:r w:rsidR="00D729B4" w:rsidRPr="00904141">
        <w:rPr>
          <w:rFonts w:asciiTheme="minorHAnsi" w:hAnsiTheme="minorHAnsi" w:cs="Segoe UI"/>
          <w:sz w:val="22"/>
          <w:szCs w:val="22"/>
        </w:rPr>
        <w:t>–</w:t>
      </w:r>
      <w:r w:rsidRPr="00904141">
        <w:rPr>
          <w:rFonts w:asciiTheme="minorHAnsi" w:hAnsiTheme="minorHAnsi" w:cs="Segoe UI"/>
          <w:sz w:val="22"/>
          <w:szCs w:val="22"/>
        </w:rPr>
        <w:t xml:space="preserve"> </w:t>
      </w:r>
      <w:r w:rsidR="005E2438" w:rsidRPr="00303EBE">
        <w:rPr>
          <w:rFonts w:asciiTheme="minorHAnsi" w:hAnsiTheme="minorHAnsi" w:cs="Segoe UI"/>
          <w:sz w:val="22"/>
          <w:szCs w:val="22"/>
        </w:rPr>
        <w:t xml:space="preserve">AVM </w:t>
      </w:r>
      <w:r w:rsidR="005E2438">
        <w:rPr>
          <w:rFonts w:asciiTheme="minorHAnsi" w:hAnsiTheme="minorHAnsi" w:cs="Segoe UI"/>
          <w:sz w:val="22"/>
          <w:szCs w:val="22"/>
        </w:rPr>
        <w:t>(</w:t>
      </w:r>
      <w:r w:rsidR="005E2438" w:rsidRPr="00303EBE">
        <w:rPr>
          <w:rFonts w:asciiTheme="minorHAnsi" w:hAnsiTheme="minorHAnsi" w:cs="Segoe UI"/>
          <w:sz w:val="22"/>
          <w:szCs w:val="22"/>
        </w:rPr>
        <w:t>A</w:t>
      </w:r>
      <w:r w:rsidR="005E2438">
        <w:rPr>
          <w:rFonts w:asciiTheme="minorHAnsi" w:hAnsiTheme="minorHAnsi" w:cs="Segoe UI"/>
          <w:sz w:val="22"/>
          <w:szCs w:val="22"/>
        </w:rPr>
        <w:t>g</w:t>
      </w:r>
      <w:r w:rsidR="005E2438" w:rsidRPr="00303EBE">
        <w:rPr>
          <w:rFonts w:asciiTheme="minorHAnsi" w:hAnsiTheme="minorHAnsi" w:cs="Segoe UI"/>
          <w:sz w:val="22"/>
          <w:szCs w:val="22"/>
        </w:rPr>
        <w:t>enz</w:t>
      </w:r>
      <w:r w:rsidR="005E2438">
        <w:rPr>
          <w:rFonts w:asciiTheme="minorHAnsi" w:hAnsiTheme="minorHAnsi" w:cs="Segoe UI"/>
          <w:sz w:val="22"/>
          <w:szCs w:val="22"/>
        </w:rPr>
        <w:t>i</w:t>
      </w:r>
      <w:r w:rsidR="005E2438" w:rsidRPr="00303EBE">
        <w:rPr>
          <w:rFonts w:asciiTheme="minorHAnsi" w:hAnsiTheme="minorHAnsi" w:cs="Segoe UI"/>
          <w:sz w:val="22"/>
          <w:szCs w:val="22"/>
        </w:rPr>
        <w:t xml:space="preserve">a Veneziana della Mobilità), società di trasporto del Comune di Venezia, ha abilitato </w:t>
      </w:r>
      <w:r w:rsidR="005E2438">
        <w:rPr>
          <w:rFonts w:asciiTheme="minorHAnsi" w:hAnsiTheme="minorHAnsi" w:cs="Segoe UI"/>
          <w:sz w:val="22"/>
          <w:szCs w:val="22"/>
        </w:rPr>
        <w:t>la copertura del</w:t>
      </w:r>
      <w:r w:rsidR="005E2438" w:rsidRPr="00303EBE">
        <w:rPr>
          <w:rFonts w:asciiTheme="minorHAnsi" w:hAnsiTheme="minorHAnsi" w:cs="Segoe UI"/>
          <w:sz w:val="22"/>
          <w:szCs w:val="22"/>
        </w:rPr>
        <w:t>l’</w:t>
      </w:r>
      <w:r w:rsidR="005E2438" w:rsidRPr="00657B94">
        <w:rPr>
          <w:rFonts w:cs="Segoe UI"/>
          <w:bCs/>
          <w:sz w:val="22"/>
          <w:szCs w:val="22"/>
        </w:rPr>
        <w:t xml:space="preserve">intera rete del servizio di trasporto pubblico di Venezia </w:t>
      </w:r>
      <w:r w:rsidR="005E2438">
        <w:rPr>
          <w:rFonts w:cs="Segoe UI"/>
          <w:bCs/>
          <w:sz w:val="22"/>
          <w:szCs w:val="22"/>
        </w:rPr>
        <w:t xml:space="preserve">con </w:t>
      </w:r>
      <w:r w:rsidR="005E2438" w:rsidRPr="00657B94">
        <w:rPr>
          <w:rFonts w:cs="Segoe UI"/>
          <w:bCs/>
          <w:sz w:val="22"/>
          <w:szCs w:val="22"/>
        </w:rPr>
        <w:t>la tecnologia EMV, che consente il pagamento diretto sulla validatrice tramite carta bancaria contactless</w:t>
      </w:r>
      <w:r w:rsidR="005E2438">
        <w:rPr>
          <w:rFonts w:cs="Segoe UI"/>
          <w:bCs/>
          <w:sz w:val="22"/>
          <w:szCs w:val="22"/>
        </w:rPr>
        <w:t xml:space="preserve"> </w:t>
      </w:r>
      <w:r w:rsidR="005E2438" w:rsidRPr="00657B94">
        <w:rPr>
          <w:rFonts w:cs="Segoe UI"/>
          <w:bCs/>
          <w:sz w:val="22"/>
          <w:szCs w:val="22"/>
        </w:rPr>
        <w:t>o digitalizzat</w:t>
      </w:r>
      <w:r w:rsidR="005E2438">
        <w:rPr>
          <w:rFonts w:cs="Segoe UI"/>
          <w:bCs/>
          <w:sz w:val="22"/>
          <w:szCs w:val="22"/>
        </w:rPr>
        <w:t>a</w:t>
      </w:r>
      <w:r w:rsidR="005E2438" w:rsidRPr="00657B94">
        <w:rPr>
          <w:rFonts w:cs="Segoe UI"/>
          <w:bCs/>
          <w:sz w:val="22"/>
          <w:szCs w:val="22"/>
        </w:rPr>
        <w:t xml:space="preserve"> su smartphone o smartwatch</w:t>
      </w:r>
      <w:r w:rsidR="005E2438">
        <w:rPr>
          <w:rFonts w:cs="Segoe UI"/>
          <w:bCs/>
          <w:sz w:val="22"/>
          <w:szCs w:val="22"/>
        </w:rPr>
        <w:t>. Il sistema di pagamento contactless, ad oggi attivo su tutte le linee di trasporto di Venezia, ha avuto una prima fase di sperimentazione sulle linee t</w:t>
      </w:r>
      <w:r w:rsidR="005E2438" w:rsidRPr="00657B94">
        <w:rPr>
          <w:rFonts w:cs="Segoe UI"/>
          <w:bCs/>
          <w:sz w:val="22"/>
          <w:szCs w:val="22"/>
        </w:rPr>
        <w:t xml:space="preserve">ram, </w:t>
      </w:r>
      <w:r w:rsidR="005E2438">
        <w:rPr>
          <w:rFonts w:cs="Segoe UI"/>
          <w:bCs/>
          <w:sz w:val="22"/>
          <w:szCs w:val="22"/>
        </w:rPr>
        <w:t>a</w:t>
      </w:r>
      <w:r w:rsidR="005E2438" w:rsidRPr="00657B94">
        <w:rPr>
          <w:rFonts w:cs="Segoe UI"/>
          <w:bCs/>
          <w:sz w:val="22"/>
          <w:szCs w:val="22"/>
        </w:rPr>
        <w:t>erobus, People Mover e Autobus delle Isole di Lido e Pellestrina</w:t>
      </w:r>
      <w:r w:rsidR="005E2438">
        <w:rPr>
          <w:rFonts w:cs="Segoe UI"/>
          <w:bCs/>
          <w:sz w:val="22"/>
          <w:szCs w:val="22"/>
        </w:rPr>
        <w:t xml:space="preserve"> e, in meno di un mese, ha registrato più di</w:t>
      </w:r>
      <w:r w:rsidR="00775487">
        <w:rPr>
          <w:rFonts w:cs="Segoe UI"/>
          <w:bCs/>
          <w:sz w:val="22"/>
          <w:szCs w:val="22"/>
        </w:rPr>
        <w:t xml:space="preserve"> 30 mila transazioni.</w:t>
      </w:r>
    </w:p>
    <w:p w14:paraId="164466FB" w14:textId="77777777" w:rsidR="005E2438" w:rsidRPr="00904141" w:rsidRDefault="005E2438" w:rsidP="00D729B4">
      <w:pPr>
        <w:jc w:val="both"/>
        <w:rPr>
          <w:rFonts w:cs="Segoe UI"/>
          <w:bCs/>
          <w:sz w:val="22"/>
          <w:szCs w:val="22"/>
        </w:rPr>
      </w:pPr>
    </w:p>
    <w:p w14:paraId="2B2BA2DB" w14:textId="136B3242" w:rsidR="00C83689" w:rsidRPr="00904141" w:rsidRDefault="00C83689" w:rsidP="00C83689">
      <w:pPr>
        <w:jc w:val="both"/>
        <w:rPr>
          <w:rFonts w:cs="Segoe UI"/>
          <w:bCs/>
          <w:sz w:val="22"/>
          <w:szCs w:val="22"/>
        </w:rPr>
      </w:pPr>
      <w:r w:rsidRPr="00904141">
        <w:rPr>
          <w:rFonts w:cs="Segoe UI"/>
          <w:bCs/>
          <w:sz w:val="22"/>
          <w:szCs w:val="22"/>
        </w:rPr>
        <w:t xml:space="preserve">Il risultato è frutto di un bando </w:t>
      </w:r>
      <w:r w:rsidR="005E2438">
        <w:rPr>
          <w:rFonts w:cs="Segoe UI"/>
          <w:bCs/>
          <w:sz w:val="22"/>
          <w:szCs w:val="22"/>
        </w:rPr>
        <w:t xml:space="preserve">emesso da AVM </w:t>
      </w:r>
      <w:r w:rsidRPr="00904141">
        <w:rPr>
          <w:rFonts w:cs="Segoe UI"/>
          <w:bCs/>
          <w:sz w:val="22"/>
          <w:szCs w:val="22"/>
        </w:rPr>
        <w:t xml:space="preserve">per la concessione del servizio di vendita dei titoli di viaggio tramite sistema EMV, aggiudicata al RTI </w:t>
      </w:r>
      <w:r w:rsidR="00904141" w:rsidRPr="00904141">
        <w:rPr>
          <w:rFonts w:cs="Segoe UI"/>
          <w:bCs/>
          <w:sz w:val="22"/>
          <w:szCs w:val="22"/>
        </w:rPr>
        <w:t xml:space="preserve">(Raggruppamento Temporaneo di Imprese) </w:t>
      </w:r>
      <w:r w:rsidRPr="00904141">
        <w:rPr>
          <w:rFonts w:cs="Segoe UI"/>
          <w:bCs/>
          <w:sz w:val="22"/>
          <w:szCs w:val="22"/>
        </w:rPr>
        <w:t>Conduent e Elavon, con la collaborazione di Visa</w:t>
      </w:r>
      <w:r w:rsidR="0054017E" w:rsidRPr="00904141">
        <w:rPr>
          <w:rFonts w:cs="Segoe UI"/>
          <w:bCs/>
          <w:sz w:val="22"/>
          <w:szCs w:val="22"/>
        </w:rPr>
        <w:t>,</w:t>
      </w:r>
      <w:r w:rsidRPr="00904141">
        <w:rPr>
          <w:rFonts w:cs="Segoe UI"/>
          <w:bCs/>
          <w:sz w:val="22"/>
          <w:szCs w:val="22"/>
        </w:rPr>
        <w:t xml:space="preserve"> che affianca l’iniziativa tramite un supporto diretto alla campagna di marketing e comunicazione, con l’obiettivo di far conoscere il servizio e incentivarne l’utilizzo.</w:t>
      </w:r>
    </w:p>
    <w:p w14:paraId="441362EE" w14:textId="77777777" w:rsidR="00C83689" w:rsidRPr="00904141" w:rsidRDefault="00C83689" w:rsidP="00C83689">
      <w:pPr>
        <w:jc w:val="both"/>
        <w:rPr>
          <w:rFonts w:cs="Segoe UI"/>
          <w:bCs/>
          <w:sz w:val="22"/>
          <w:szCs w:val="22"/>
        </w:rPr>
      </w:pPr>
    </w:p>
    <w:p w14:paraId="5B8A69CD" w14:textId="75441748" w:rsidR="00657B94" w:rsidRPr="00904141" w:rsidRDefault="00657B94" w:rsidP="00657B94">
      <w:pPr>
        <w:pStyle w:val="Nessunaspaziatura"/>
        <w:jc w:val="both"/>
        <w:rPr>
          <w:rFonts w:ascii="Visa Dialect Regular" w:hAnsi="Visa Dialect Regular" w:cs="Segoe UI"/>
          <w:b/>
          <w:noProof/>
          <w:lang w:val="it-IT"/>
        </w:rPr>
      </w:pPr>
      <w:r w:rsidRPr="00904141">
        <w:rPr>
          <w:rFonts w:ascii="Visa Dialect Regular" w:hAnsi="Visa Dialect Regular" w:cs="Segoe UI"/>
          <w:bCs/>
          <w:noProof/>
          <w:lang w:val="it-IT"/>
        </w:rPr>
        <w:t>“</w:t>
      </w:r>
      <w:r w:rsidR="007106E7" w:rsidRPr="00904141">
        <w:rPr>
          <w:rFonts w:ascii="Visa Dialect Regular" w:hAnsi="Visa Dialect Regular" w:cs="Segoe UI"/>
          <w:bCs/>
          <w:i/>
          <w:iCs/>
          <w:noProof/>
          <w:lang w:val="it-IT"/>
        </w:rPr>
        <w:t>Facile, veloce, intelligente e sicuro, i</w:t>
      </w:r>
      <w:r w:rsidRPr="00904141">
        <w:rPr>
          <w:rFonts w:ascii="Visa Dialect Regular" w:hAnsi="Visa Dialect Regular" w:cs="Segoe UI"/>
          <w:bCs/>
          <w:i/>
          <w:iCs/>
          <w:noProof/>
          <w:lang w:val="it-IT"/>
        </w:rPr>
        <w:t xml:space="preserve">l pagamento contactless è sempre più parte integrante della nostra </w:t>
      </w:r>
      <w:r w:rsidR="007106E7" w:rsidRPr="00904141">
        <w:rPr>
          <w:rFonts w:ascii="Visa Dialect Regular" w:hAnsi="Visa Dialect Regular" w:cs="Segoe UI"/>
          <w:bCs/>
          <w:i/>
          <w:iCs/>
          <w:noProof/>
          <w:lang w:val="it-IT"/>
        </w:rPr>
        <w:t>vita di tutti i giorni</w:t>
      </w:r>
      <w:r w:rsidRPr="00904141">
        <w:rPr>
          <w:rFonts w:ascii="Visa Dialect Regular" w:hAnsi="Visa Dialect Regular" w:cs="Segoe UI"/>
          <w:bCs/>
          <w:i/>
          <w:iCs/>
          <w:noProof/>
          <w:lang w:val="it-IT"/>
        </w:rPr>
        <w:t xml:space="preserve">: </w:t>
      </w:r>
      <w:r w:rsidR="0079676D" w:rsidRPr="00904141">
        <w:rPr>
          <w:rFonts w:ascii="Visa Dialect Regular" w:hAnsi="Visa Dialect Regular" w:cs="Segoe UI"/>
          <w:bCs/>
          <w:i/>
          <w:iCs/>
          <w:noProof/>
          <w:lang w:val="it-IT"/>
        </w:rPr>
        <w:t>c</w:t>
      </w:r>
      <w:r w:rsidRPr="00904141">
        <w:rPr>
          <w:rFonts w:ascii="Visa Dialect Regular" w:hAnsi="Visa Dialect Regular" w:cs="Segoe UI"/>
          <w:bCs/>
          <w:i/>
          <w:iCs/>
          <w:noProof/>
          <w:lang w:val="it-IT"/>
        </w:rPr>
        <w:t xml:space="preserve">irca 1 italiano su 3 lo utilizza per accedere ai mezzi </w:t>
      </w:r>
      <w:r w:rsidR="007106E7" w:rsidRPr="00904141">
        <w:rPr>
          <w:rFonts w:ascii="Visa Dialect Regular" w:hAnsi="Visa Dialect Regular" w:cs="Segoe UI"/>
          <w:bCs/>
          <w:i/>
          <w:iCs/>
          <w:noProof/>
          <w:lang w:val="it-IT"/>
        </w:rPr>
        <w:t xml:space="preserve">di trasporto </w:t>
      </w:r>
      <w:r w:rsidRPr="00904141">
        <w:rPr>
          <w:rFonts w:ascii="Visa Dialect Regular" w:hAnsi="Visa Dialect Regular" w:cs="Segoe UI"/>
          <w:bCs/>
          <w:i/>
          <w:iCs/>
          <w:noProof/>
          <w:lang w:val="it-IT"/>
        </w:rPr>
        <w:t>pubblic</w:t>
      </w:r>
      <w:r w:rsidR="007106E7" w:rsidRPr="00904141">
        <w:rPr>
          <w:rFonts w:ascii="Visa Dialect Regular" w:hAnsi="Visa Dialect Regular" w:cs="Segoe UI"/>
          <w:bCs/>
          <w:i/>
          <w:iCs/>
          <w:noProof/>
          <w:lang w:val="it-IT"/>
        </w:rPr>
        <w:t>o</w:t>
      </w:r>
      <w:r w:rsidRPr="00904141">
        <w:rPr>
          <w:rFonts w:ascii="Visa Dialect Regular" w:hAnsi="Visa Dialect Regular" w:cs="Segoe UI"/>
          <w:bCs/>
          <w:i/>
          <w:iCs/>
          <w:noProof/>
          <w:lang w:val="it-IT"/>
        </w:rPr>
        <w:t>. Una tendenza che,</w:t>
      </w:r>
      <w:r w:rsidR="00775487">
        <w:rPr>
          <w:rFonts w:ascii="Visa Dialect Regular" w:hAnsi="Visa Dialect Regular" w:cs="Segoe UI"/>
          <w:bCs/>
          <w:i/>
          <w:iCs/>
          <w:noProof/>
          <w:lang w:val="it-IT"/>
        </w:rPr>
        <w:t xml:space="preserve"> come Visa, ci impegnamo a consolidare grazie</w:t>
      </w:r>
      <w:r w:rsidRPr="00904141">
        <w:rPr>
          <w:rFonts w:ascii="Visa Dialect Regular" w:hAnsi="Visa Dialect Regular" w:cs="Segoe UI"/>
          <w:bCs/>
          <w:i/>
          <w:iCs/>
          <w:noProof/>
          <w:lang w:val="it-IT"/>
        </w:rPr>
        <w:t xml:space="preserve"> </w:t>
      </w:r>
      <w:r w:rsidR="00775487">
        <w:rPr>
          <w:rFonts w:ascii="Visa Dialect Regular" w:hAnsi="Visa Dialect Regular" w:cs="Segoe UI"/>
          <w:bCs/>
          <w:i/>
          <w:iCs/>
          <w:noProof/>
          <w:lang w:val="it-IT"/>
        </w:rPr>
        <w:t xml:space="preserve">ad azioni di promozione e informazione, così che possa </w:t>
      </w:r>
      <w:r w:rsidRPr="00904141">
        <w:rPr>
          <w:rFonts w:ascii="Visa Dialect Regular" w:hAnsi="Visa Dialect Regular" w:cs="Segoe UI"/>
          <w:bCs/>
          <w:i/>
          <w:iCs/>
          <w:noProof/>
          <w:lang w:val="it-IT"/>
        </w:rPr>
        <w:t>diventare un volano per accelerare la trasformazione digitale del Paese</w:t>
      </w:r>
      <w:r w:rsidR="007106E7" w:rsidRPr="00904141">
        <w:rPr>
          <w:rFonts w:ascii="Visa Dialect Regular" w:hAnsi="Visa Dialect Regular" w:cs="Segoe UI"/>
          <w:bCs/>
          <w:i/>
          <w:iCs/>
          <w:noProof/>
          <w:lang w:val="it-IT"/>
        </w:rPr>
        <w:t xml:space="preserve"> e una società più inclusiva</w:t>
      </w:r>
      <w:r w:rsidR="0079676D" w:rsidRPr="00904141">
        <w:rPr>
          <w:rFonts w:ascii="Visa Dialect Regular" w:hAnsi="Visa Dialect Regular" w:cs="Segoe UI"/>
          <w:bCs/>
          <w:i/>
          <w:iCs/>
          <w:noProof/>
          <w:lang w:val="it-IT"/>
        </w:rPr>
        <w:t xml:space="preserve">. </w:t>
      </w:r>
      <w:r w:rsidR="00E53D1C" w:rsidRPr="00904141">
        <w:rPr>
          <w:rFonts w:ascii="Visa Dialect Regular" w:hAnsi="Visa Dialect Regular" w:cs="Segoe UI"/>
          <w:bCs/>
          <w:i/>
          <w:iCs/>
          <w:noProof/>
          <w:lang w:val="it-IT"/>
        </w:rPr>
        <w:t>I</w:t>
      </w:r>
      <w:r w:rsidR="0079676D" w:rsidRPr="00904141">
        <w:rPr>
          <w:rFonts w:ascii="Visa Dialect Regular" w:hAnsi="Visa Dialect Regular" w:cs="Segoe UI"/>
          <w:bCs/>
          <w:i/>
          <w:iCs/>
          <w:noProof/>
          <w:lang w:val="it-IT"/>
        </w:rPr>
        <w:t>n un luogo unico quale Venezia, dove utenti locali si affiancano a turisti provenienti da tutto il mond</w:t>
      </w:r>
      <w:r w:rsidR="00775487">
        <w:rPr>
          <w:rFonts w:ascii="Visa Dialect Regular" w:hAnsi="Visa Dialect Regular" w:cs="Segoe UI"/>
          <w:bCs/>
          <w:i/>
          <w:iCs/>
          <w:noProof/>
          <w:lang w:val="it-IT"/>
        </w:rPr>
        <w:t>o,</w:t>
      </w:r>
      <w:r w:rsidR="0079676D" w:rsidRPr="00904141">
        <w:rPr>
          <w:rFonts w:ascii="Visa Dialect Regular" w:hAnsi="Visa Dialect Regular" w:cs="Segoe UI"/>
          <w:bCs/>
          <w:i/>
          <w:iCs/>
          <w:noProof/>
          <w:lang w:val="it-IT"/>
        </w:rPr>
        <w:t xml:space="preserve"> </w:t>
      </w:r>
      <w:r w:rsidR="00E53D1C" w:rsidRPr="00904141">
        <w:rPr>
          <w:rFonts w:ascii="Visa Dialect Regular" w:hAnsi="Visa Dialect Regular" w:cs="Segoe UI"/>
          <w:bCs/>
          <w:i/>
          <w:iCs/>
          <w:noProof/>
          <w:lang w:val="it-IT"/>
        </w:rPr>
        <w:t>questo</w:t>
      </w:r>
      <w:r w:rsidR="0054017E" w:rsidRPr="00904141">
        <w:rPr>
          <w:rFonts w:ascii="Visa Dialect Regular" w:hAnsi="Visa Dialect Regular" w:cs="Segoe UI"/>
          <w:bCs/>
          <w:i/>
          <w:iCs/>
          <w:noProof/>
          <w:lang w:val="it-IT"/>
        </w:rPr>
        <w:t xml:space="preserve"> </w:t>
      </w:r>
      <w:r w:rsidR="00E53D1C" w:rsidRPr="00904141">
        <w:rPr>
          <w:rFonts w:ascii="Visa Dialect Regular" w:hAnsi="Visa Dialect Regular" w:cs="Segoe UI"/>
          <w:bCs/>
          <w:i/>
          <w:iCs/>
          <w:noProof/>
          <w:lang w:val="it-IT"/>
        </w:rPr>
        <w:t>è un elemento ancora piu’ importante perchè è possibile</w:t>
      </w:r>
      <w:r w:rsidR="0079676D" w:rsidRPr="00904141">
        <w:rPr>
          <w:rFonts w:ascii="Visa Dialect Regular" w:hAnsi="Visa Dialect Regular" w:cs="Segoe UI"/>
          <w:bCs/>
          <w:i/>
          <w:iCs/>
          <w:noProof/>
          <w:lang w:val="it-IT"/>
        </w:rPr>
        <w:t xml:space="preserve"> usufruire del trasporto pubblico </w:t>
      </w:r>
      <w:r w:rsidR="00E53D1C" w:rsidRPr="00904141">
        <w:rPr>
          <w:rFonts w:ascii="Visa Dialect Regular" w:hAnsi="Visa Dialect Regular" w:cs="Segoe UI"/>
          <w:bCs/>
          <w:i/>
          <w:iCs/>
          <w:noProof/>
          <w:lang w:val="it-IT"/>
        </w:rPr>
        <w:t>superando le</w:t>
      </w:r>
      <w:r w:rsidR="0079676D" w:rsidRPr="00904141">
        <w:rPr>
          <w:rFonts w:ascii="Visa Dialect Regular" w:hAnsi="Visa Dialect Regular" w:cs="Segoe UI"/>
          <w:bCs/>
          <w:i/>
          <w:iCs/>
          <w:noProof/>
          <w:lang w:val="it-IT"/>
        </w:rPr>
        <w:t xml:space="preserve"> barriere valutarie o di lingua</w:t>
      </w:r>
      <w:r w:rsidRPr="00904141">
        <w:rPr>
          <w:rFonts w:ascii="Visa Dialect Regular" w:hAnsi="Visa Dialect Regular" w:cs="Segoe UI"/>
          <w:bCs/>
          <w:i/>
          <w:iCs/>
          <w:noProof/>
          <w:lang w:val="it-IT"/>
        </w:rPr>
        <w:t xml:space="preserve">”, </w:t>
      </w:r>
      <w:r w:rsidRPr="00904141">
        <w:rPr>
          <w:rFonts w:ascii="Visa Dialect Regular" w:hAnsi="Visa Dialect Regular" w:cs="Segoe UI"/>
          <w:bCs/>
          <w:noProof/>
          <w:lang w:val="it-IT"/>
        </w:rPr>
        <w:t>sottolinea</w:t>
      </w:r>
      <w:r w:rsidRPr="00904141">
        <w:rPr>
          <w:rFonts w:ascii="Visa Dialect Regular" w:hAnsi="Visa Dialect Regular" w:cs="Segoe UI"/>
          <w:b/>
          <w:noProof/>
          <w:lang w:val="it-IT"/>
        </w:rPr>
        <w:t xml:space="preserve"> Stefano M. Stoppani, Country Manager di Visa Italia.</w:t>
      </w:r>
    </w:p>
    <w:p w14:paraId="74AA5B47" w14:textId="77777777" w:rsidR="0054017E" w:rsidRPr="00904141" w:rsidRDefault="0054017E" w:rsidP="00657B94">
      <w:pPr>
        <w:pStyle w:val="Nessunaspaziatura"/>
        <w:jc w:val="both"/>
        <w:rPr>
          <w:rFonts w:ascii="Visa Dialect Regular" w:hAnsi="Visa Dialect Regular" w:cs="Segoe UI"/>
          <w:b/>
          <w:noProof/>
          <w:sz w:val="20"/>
          <w:szCs w:val="20"/>
          <w:lang w:val="it-IT"/>
        </w:rPr>
      </w:pPr>
    </w:p>
    <w:p w14:paraId="2DD814C4" w14:textId="77777777" w:rsidR="0054017E" w:rsidRPr="00904141" w:rsidRDefault="0054017E" w:rsidP="0054017E">
      <w:pPr>
        <w:jc w:val="both"/>
        <w:rPr>
          <w:rFonts w:eastAsiaTheme="minorHAnsi" w:cs="Segoe UI"/>
          <w:b/>
          <w:sz w:val="22"/>
          <w:szCs w:val="22"/>
        </w:rPr>
      </w:pPr>
      <w:r w:rsidRPr="00904141">
        <w:rPr>
          <w:rFonts w:cs="Segoe UI"/>
          <w:b/>
          <w:sz w:val="22"/>
          <w:szCs w:val="22"/>
        </w:rPr>
        <w:t>I progetti Visa a sostegno della mobilità urbana</w:t>
      </w:r>
    </w:p>
    <w:p w14:paraId="55A17998" w14:textId="77777777" w:rsidR="0054017E" w:rsidRPr="00904141" w:rsidRDefault="0054017E" w:rsidP="0054017E">
      <w:pPr>
        <w:jc w:val="both"/>
        <w:rPr>
          <w:rFonts w:ascii="Times New Roman" w:hAnsi="Times New Roman" w:cs="Times New Roman"/>
          <w:sz w:val="20"/>
          <w:szCs w:val="20"/>
          <w:lang w:eastAsia="it-IT"/>
        </w:rPr>
      </w:pPr>
      <w:r w:rsidRPr="00904141">
        <w:rPr>
          <w:rFonts w:cs="Segoe UI"/>
          <w:bCs/>
          <w:sz w:val="22"/>
          <w:szCs w:val="22"/>
        </w:rPr>
        <w:t>Da anni Visa collabora con istituzioni e operatori del settore per consentire un accesso rapido e semplice ai servizi di mobilità urbana e rendere uniforme l’esperienza di pagamento per il trasporto pubblico. A livello mondiale, Visa ha attivato oltre 750 progetti contactless per il trasporto pubblico, elaborando nel 2023</w:t>
      </w:r>
      <w:r w:rsidRPr="00904141">
        <w:rPr>
          <w:rFonts w:ascii="Segoe UI" w:hAnsi="Segoe UI" w:cs="Segoe UI"/>
          <w:bCs/>
          <w:sz w:val="22"/>
          <w:szCs w:val="22"/>
        </w:rPr>
        <w:t xml:space="preserve"> </w:t>
      </w:r>
      <w:r w:rsidRPr="00904141">
        <w:rPr>
          <w:sz w:val="22"/>
          <w:szCs w:val="22"/>
        </w:rPr>
        <w:t>più di 1,6 miliardi di transazioni contactless sui sistemi di mobilità globali, con un aumento di oltre il 30% rispetto all'anno precedente</w:t>
      </w:r>
      <w:r w:rsidRPr="00904141">
        <w:rPr>
          <w:sz w:val="20"/>
          <w:szCs w:val="20"/>
        </w:rPr>
        <w:t>.</w:t>
      </w:r>
      <w:r w:rsidRPr="00904141">
        <w:rPr>
          <w:rStyle w:val="Rimandonotaapidipagina"/>
          <w:sz w:val="20"/>
          <w:szCs w:val="20"/>
        </w:rPr>
        <w:footnoteReference w:id="2"/>
      </w:r>
      <w:r w:rsidRPr="00904141">
        <w:rPr>
          <w:rFonts w:ascii="Times New Roman" w:hAnsi="Times New Roman" w:cs="Times New Roman"/>
          <w:sz w:val="20"/>
          <w:szCs w:val="20"/>
          <w:lang w:eastAsia="it-IT"/>
        </w:rPr>
        <w:t xml:space="preserve"> </w:t>
      </w:r>
    </w:p>
    <w:p w14:paraId="2EC2A69E" w14:textId="77777777" w:rsidR="0054017E" w:rsidRPr="00904141" w:rsidRDefault="0054017E" w:rsidP="0054017E">
      <w:pPr>
        <w:jc w:val="both"/>
        <w:rPr>
          <w:rFonts w:ascii="Times New Roman" w:hAnsi="Times New Roman" w:cs="Times New Roman"/>
          <w:sz w:val="20"/>
          <w:szCs w:val="20"/>
          <w:lang w:eastAsia="it-IT"/>
        </w:rPr>
      </w:pPr>
    </w:p>
    <w:p w14:paraId="7C7ED289" w14:textId="77777777" w:rsidR="0054017E" w:rsidRPr="00904141" w:rsidRDefault="0054017E" w:rsidP="0054017E">
      <w:pPr>
        <w:jc w:val="both"/>
        <w:rPr>
          <w:rFonts w:cs="Times New Roman"/>
          <w:sz w:val="22"/>
          <w:szCs w:val="22"/>
          <w:lang w:eastAsia="it-IT"/>
        </w:rPr>
      </w:pPr>
      <w:r w:rsidRPr="00904141">
        <w:rPr>
          <w:rFonts w:cs="Times New Roman"/>
          <w:sz w:val="22"/>
          <w:szCs w:val="22"/>
          <w:lang w:eastAsia="it-IT"/>
        </w:rPr>
        <w:t>In Italia, il volume dei pagamenti sui mezzi pubblici tramite carte e smartphone nell’ultimo anno è cresciuto dell’85%</w:t>
      </w:r>
      <w:r w:rsidRPr="00904141">
        <w:rPr>
          <w:rStyle w:val="Rimandonotaapidipagina"/>
          <w:rFonts w:cs="Times New Roman"/>
          <w:sz w:val="20"/>
          <w:szCs w:val="20"/>
          <w:lang w:eastAsia="it-IT"/>
        </w:rPr>
        <w:footnoteReference w:id="3"/>
      </w:r>
      <w:r w:rsidRPr="00904141">
        <w:rPr>
          <w:rFonts w:cs="Times New Roman"/>
          <w:sz w:val="20"/>
          <w:szCs w:val="20"/>
          <w:lang w:eastAsia="it-IT"/>
        </w:rPr>
        <w:t xml:space="preserve">. </w:t>
      </w:r>
      <w:r w:rsidRPr="00904141">
        <w:rPr>
          <w:rFonts w:cs="Times New Roman"/>
          <w:sz w:val="22"/>
          <w:szCs w:val="22"/>
          <w:lang w:eastAsia="it-IT"/>
        </w:rPr>
        <w:t>A oggi, più di 10 milioni</w:t>
      </w:r>
      <w:r w:rsidRPr="00904141">
        <w:rPr>
          <w:rStyle w:val="Rimandonotaapidipagina"/>
          <w:rFonts w:cs="Times New Roman"/>
          <w:sz w:val="20"/>
          <w:szCs w:val="20"/>
          <w:lang w:eastAsia="it-IT"/>
        </w:rPr>
        <w:footnoteReference w:id="4"/>
      </w:r>
      <w:r w:rsidRPr="00904141">
        <w:rPr>
          <w:rFonts w:cs="Times New Roman"/>
          <w:sz w:val="20"/>
          <w:szCs w:val="20"/>
          <w:lang w:eastAsia="it-IT"/>
        </w:rPr>
        <w:t xml:space="preserve"> </w:t>
      </w:r>
      <w:r w:rsidRPr="00904141">
        <w:rPr>
          <w:rFonts w:cs="Times New Roman"/>
          <w:sz w:val="22"/>
          <w:szCs w:val="22"/>
          <w:lang w:eastAsia="it-IT"/>
        </w:rPr>
        <w:t>di cittadini distribuiti in 30</w:t>
      </w:r>
      <w:r w:rsidRPr="00904141">
        <w:rPr>
          <w:rStyle w:val="Rimandonotaapidipagina"/>
          <w:rFonts w:cs="Times New Roman"/>
          <w:sz w:val="22"/>
          <w:szCs w:val="22"/>
          <w:lang w:eastAsia="it-IT"/>
        </w:rPr>
        <w:footnoteReference w:id="5"/>
      </w:r>
      <w:r w:rsidRPr="00904141">
        <w:rPr>
          <w:rFonts w:cs="Times New Roman"/>
          <w:sz w:val="22"/>
          <w:szCs w:val="22"/>
          <w:lang w:eastAsia="it-IT"/>
        </w:rPr>
        <w:t xml:space="preserve"> città e un’intera regione</w:t>
      </w:r>
      <w:r w:rsidRPr="00904141">
        <w:rPr>
          <w:rStyle w:val="Rimandonotaapidipagina"/>
          <w:rFonts w:cs="Times New Roman"/>
          <w:sz w:val="22"/>
          <w:szCs w:val="22"/>
          <w:lang w:eastAsia="it-IT"/>
        </w:rPr>
        <w:footnoteReference w:id="6"/>
      </w:r>
      <w:r w:rsidRPr="00904141">
        <w:rPr>
          <w:rFonts w:cs="Times New Roman"/>
          <w:sz w:val="22"/>
          <w:szCs w:val="22"/>
          <w:lang w:eastAsia="it-IT"/>
        </w:rPr>
        <w:t>, hanno accesso tramite pagamento contactless ai mezzi di trasporto pubblico anche grazie a Visa. Un risultato che conferisce all’Italia il primato per il maggior numero di persone che accedono ai servizi di trasporto tramite pagamento contactless EMV in Europa.</w:t>
      </w:r>
    </w:p>
    <w:p w14:paraId="1E11F186" w14:textId="77777777" w:rsidR="00D729B4" w:rsidRPr="00904141" w:rsidRDefault="00D729B4" w:rsidP="00D729B4">
      <w:pPr>
        <w:jc w:val="both"/>
        <w:rPr>
          <w:rFonts w:cs="Segoe UI"/>
          <w:bCs/>
          <w:sz w:val="22"/>
          <w:szCs w:val="22"/>
        </w:rPr>
      </w:pPr>
    </w:p>
    <w:p w14:paraId="11385242" w14:textId="3B027F5A" w:rsidR="00C83689" w:rsidRPr="00904141" w:rsidRDefault="00C83689" w:rsidP="00D729B4">
      <w:pPr>
        <w:jc w:val="both"/>
        <w:rPr>
          <w:rFonts w:cs="Segoe UI"/>
          <w:b/>
          <w:sz w:val="22"/>
          <w:szCs w:val="22"/>
        </w:rPr>
      </w:pPr>
      <w:r w:rsidRPr="00904141">
        <w:rPr>
          <w:rFonts w:cs="Segoe UI"/>
          <w:b/>
          <w:sz w:val="22"/>
          <w:szCs w:val="22"/>
        </w:rPr>
        <w:t>Come funziona</w:t>
      </w:r>
      <w:r w:rsidR="0054017E" w:rsidRPr="00904141">
        <w:rPr>
          <w:rFonts w:cs="Segoe UI"/>
          <w:b/>
          <w:sz w:val="22"/>
          <w:szCs w:val="22"/>
        </w:rPr>
        <w:t xml:space="preserve"> il servizio</w:t>
      </w:r>
    </w:p>
    <w:p w14:paraId="6A6CA57F" w14:textId="69DC635A" w:rsidR="00D729B4" w:rsidRPr="00904141" w:rsidRDefault="0054017E" w:rsidP="00D729B4">
      <w:pPr>
        <w:jc w:val="both"/>
        <w:rPr>
          <w:rFonts w:cs="Segoe UI"/>
          <w:bCs/>
          <w:sz w:val="22"/>
          <w:szCs w:val="22"/>
        </w:rPr>
      </w:pPr>
      <w:r w:rsidRPr="00904141">
        <w:rPr>
          <w:rFonts w:cs="Segoe UI"/>
          <w:bCs/>
          <w:sz w:val="22"/>
          <w:szCs w:val="22"/>
        </w:rPr>
        <w:t>Il progetto realizzato a Venezia c</w:t>
      </w:r>
      <w:r w:rsidR="00D729B4" w:rsidRPr="00904141">
        <w:rPr>
          <w:rFonts w:cs="Segoe UI"/>
          <w:bCs/>
          <w:sz w:val="22"/>
          <w:szCs w:val="22"/>
        </w:rPr>
        <w:t xml:space="preserve">ambia l’idea stessa di biglietto: massima flessibilità in fase di pagamento, senza necessità di pre-acquisto presso un punto vendita o di supporti dedicati. </w:t>
      </w:r>
      <w:r w:rsidRPr="00904141">
        <w:rPr>
          <w:rFonts w:cs="Segoe UI"/>
          <w:bCs/>
          <w:sz w:val="22"/>
          <w:szCs w:val="22"/>
        </w:rPr>
        <w:t>Inoltre a breve s</w:t>
      </w:r>
      <w:r w:rsidR="00D729B4" w:rsidRPr="00904141">
        <w:rPr>
          <w:rFonts w:cs="Segoe UI"/>
          <w:bCs/>
          <w:sz w:val="22"/>
          <w:szCs w:val="22"/>
        </w:rPr>
        <w:t xml:space="preserve">arà attivato il motore di calcolo per l’applicazione della miglior tariffa in base al viaggio effettuato. </w:t>
      </w:r>
    </w:p>
    <w:p w14:paraId="152A18CC" w14:textId="77777777" w:rsidR="00D729B4" w:rsidRPr="00904141" w:rsidRDefault="00D729B4" w:rsidP="00D729B4">
      <w:pPr>
        <w:jc w:val="both"/>
        <w:rPr>
          <w:rFonts w:cs="Segoe UI"/>
          <w:bCs/>
          <w:sz w:val="22"/>
          <w:szCs w:val="22"/>
        </w:rPr>
      </w:pPr>
    </w:p>
    <w:p w14:paraId="2814F440" w14:textId="77777777" w:rsidR="00D729B4" w:rsidRPr="00904141" w:rsidRDefault="00D729B4" w:rsidP="00D729B4">
      <w:pPr>
        <w:jc w:val="both"/>
        <w:rPr>
          <w:rFonts w:cs="Segoe UI"/>
          <w:bCs/>
          <w:sz w:val="22"/>
          <w:szCs w:val="22"/>
        </w:rPr>
      </w:pPr>
      <w:r w:rsidRPr="00904141">
        <w:rPr>
          <w:rFonts w:cs="Segoe UI"/>
          <w:bCs/>
          <w:sz w:val="22"/>
          <w:szCs w:val="22"/>
        </w:rPr>
        <w:t>Il modello tariffario prevede l’obbligo di tap sia in fase di salita sia in fase di discesa, al fine di assicurare sempre l’applicazione della tariffa corretta, in particolare in ambito automobilistico urbano, nel servizio aerobus e sulla rete extraurbana. In caso di mancato tap in fase di discesa, il motore di calcolo applicherà la tariffa massima dalla fermata di salita al capolinea in base alla corsa utilizzata. L’obbligo di tap-in/tap-out non è previsto per la rete di navigazione e il People Mover, non è vincolante in tram e nella rete automobilistica di Lido e Pellestrina, mentre è assolutamente necessario nella rete automobilistica urbana e extraurbana di terraferma.</w:t>
      </w:r>
    </w:p>
    <w:p w14:paraId="46EAF1B9" w14:textId="77777777" w:rsidR="00D729B4" w:rsidRPr="00904141" w:rsidRDefault="00D729B4" w:rsidP="00D729B4">
      <w:pPr>
        <w:rPr>
          <w:rFonts w:cs="Segoe UI"/>
          <w:bCs/>
          <w:sz w:val="22"/>
          <w:szCs w:val="22"/>
        </w:rPr>
      </w:pPr>
      <w:r w:rsidRPr="00904141">
        <w:rPr>
          <w:rFonts w:cs="Segoe UI"/>
          <w:bCs/>
          <w:sz w:val="22"/>
          <w:szCs w:val="22"/>
        </w:rPr>
        <w:t> </w:t>
      </w:r>
    </w:p>
    <w:p w14:paraId="3E482212" w14:textId="5261B21D" w:rsidR="00D729B4" w:rsidRPr="00904141" w:rsidRDefault="00D729B4" w:rsidP="00D729B4">
      <w:pPr>
        <w:jc w:val="both"/>
        <w:rPr>
          <w:rFonts w:cs="Segoe UI"/>
          <w:bCs/>
          <w:sz w:val="22"/>
          <w:szCs w:val="22"/>
        </w:rPr>
      </w:pPr>
      <w:r w:rsidRPr="00904141">
        <w:rPr>
          <w:rFonts w:cs="Segoe UI"/>
          <w:bCs/>
          <w:sz w:val="22"/>
          <w:szCs w:val="22"/>
        </w:rPr>
        <w:t xml:space="preserve">Il pagamento EMV supporta fino a un massimo di 5 passeggeri con la medesima carta (o device), purché i tap avvengano entro l’arco temporale di un minuto e sulla stessa validatrice. In caso di controllo sarà sufficiente mostrare all’agente accertatore la carta o il device utilizzati per il pagamento o comunicarne le ultime quattro cifre. </w:t>
      </w:r>
    </w:p>
    <w:p w14:paraId="7F0F3E79" w14:textId="6C563DD3" w:rsidR="00D729B4" w:rsidRPr="00904141" w:rsidRDefault="00D729B4" w:rsidP="00D729B4">
      <w:pPr>
        <w:jc w:val="both"/>
        <w:rPr>
          <w:rFonts w:cs="Segoe UI"/>
          <w:bCs/>
          <w:sz w:val="22"/>
          <w:szCs w:val="22"/>
        </w:rPr>
      </w:pPr>
    </w:p>
    <w:p w14:paraId="4DEAA8C1" w14:textId="77777777" w:rsidR="00657B94" w:rsidRPr="00904141" w:rsidRDefault="00657B94" w:rsidP="00657B94">
      <w:pPr>
        <w:jc w:val="both"/>
        <w:rPr>
          <w:rFonts w:cs="Times New Roman"/>
          <w:sz w:val="20"/>
          <w:szCs w:val="20"/>
          <w:lang w:eastAsia="it-IT"/>
        </w:rPr>
      </w:pPr>
    </w:p>
    <w:p w14:paraId="726DCBF3" w14:textId="77777777" w:rsidR="00C83689" w:rsidRPr="00904141" w:rsidRDefault="00C83689" w:rsidP="00657B94">
      <w:pPr>
        <w:jc w:val="both"/>
        <w:rPr>
          <w:rFonts w:cs="Times New Roman"/>
          <w:sz w:val="20"/>
          <w:szCs w:val="20"/>
          <w:lang w:eastAsia="it-IT"/>
        </w:rPr>
      </w:pPr>
    </w:p>
    <w:p w14:paraId="2A2210A0" w14:textId="4EAC6BF2" w:rsidR="00C83689" w:rsidRPr="00904141" w:rsidRDefault="00C83689" w:rsidP="00C83689">
      <w:pPr>
        <w:jc w:val="center"/>
        <w:rPr>
          <w:rFonts w:cs="Times New Roman"/>
          <w:sz w:val="20"/>
          <w:szCs w:val="20"/>
          <w:lang w:eastAsia="it-IT"/>
        </w:rPr>
      </w:pPr>
      <w:r w:rsidRPr="00904141">
        <w:rPr>
          <w:rFonts w:cs="Times New Roman"/>
          <w:sz w:val="20"/>
          <w:szCs w:val="20"/>
          <w:lang w:eastAsia="it-IT"/>
        </w:rPr>
        <w:t>*****</w:t>
      </w:r>
    </w:p>
    <w:p w14:paraId="3E58E614" w14:textId="77777777" w:rsidR="00657B94" w:rsidRPr="00904141" w:rsidRDefault="00657B94" w:rsidP="00657B94">
      <w:pPr>
        <w:jc w:val="both"/>
        <w:rPr>
          <w:rFonts w:ascii="Segoe UI" w:hAnsi="Segoe UI" w:cs="Segoe UI"/>
          <w:bCs/>
          <w:color w:val="404040" w:themeColor="text1" w:themeTint="BF"/>
          <w:sz w:val="20"/>
          <w:szCs w:val="20"/>
        </w:rPr>
      </w:pPr>
    </w:p>
    <w:p w14:paraId="737F71AB" w14:textId="77777777" w:rsidR="00657B94" w:rsidRPr="00904141" w:rsidRDefault="00657B94" w:rsidP="00657B94">
      <w:pPr>
        <w:jc w:val="both"/>
        <w:rPr>
          <w:rFonts w:cs="Calibri"/>
          <w:b/>
          <w:bCs/>
          <w:color w:val="242424"/>
          <w:sz w:val="20"/>
          <w:szCs w:val="20"/>
          <w:bdr w:val="none" w:sz="0" w:space="0" w:color="auto" w:frame="1"/>
          <w:shd w:val="clear" w:color="auto" w:fill="FFFFFF"/>
        </w:rPr>
      </w:pPr>
      <w:r w:rsidRPr="00904141">
        <w:rPr>
          <w:b/>
          <w:bCs/>
          <w:color w:val="242424"/>
          <w:sz w:val="20"/>
          <w:szCs w:val="20"/>
          <w:bdr w:val="none" w:sz="0" w:space="0" w:color="auto" w:frame="1"/>
          <w:shd w:val="clear" w:color="auto" w:fill="FFFFFF"/>
        </w:rPr>
        <w:t>Visa</w:t>
      </w:r>
    </w:p>
    <w:p w14:paraId="7B38963E" w14:textId="77777777" w:rsidR="00657B94" w:rsidRPr="00904141" w:rsidRDefault="00657B94" w:rsidP="00657B94">
      <w:pPr>
        <w:jc w:val="both"/>
        <w:rPr>
          <w:color w:val="242424"/>
          <w:sz w:val="20"/>
          <w:szCs w:val="20"/>
          <w:bdr w:val="none" w:sz="0" w:space="0" w:color="auto" w:frame="1"/>
          <w:shd w:val="clear" w:color="auto" w:fill="FFFFFF"/>
        </w:rPr>
      </w:pPr>
      <w:r w:rsidRPr="00904141">
        <w:rPr>
          <w:color w:val="242424"/>
          <w:sz w:val="20"/>
          <w:szCs w:val="20"/>
          <w:bdr w:val="none" w:sz="0" w:space="0" w:color="auto" w:frame="1"/>
          <w:shd w:val="clear" w:color="auto" w:fill="FFFFFF"/>
        </w:rPr>
        <w:t xml:space="preserve">Visa (NYSE: V) è tra i leader mondiali nei pagamenti digitali e facilita transazioni tra consumatori, esercenti, istituzioni finanziarie e governi in più di 200 Paesi e territori. La nostra missione è quella di connettere il mondo attraverso la rete di pagamenti più innovativa, conveniente, affidabile e sicura, che consenta a privati, aziende ed economie di prosperare. Crediamo infatti che le </w:t>
      </w:r>
      <w:r w:rsidRPr="00904141">
        <w:rPr>
          <w:color w:val="242424"/>
          <w:sz w:val="20"/>
          <w:szCs w:val="20"/>
          <w:bdr w:val="none" w:sz="0" w:space="0" w:color="auto" w:frame="1"/>
          <w:shd w:val="clear" w:color="auto" w:fill="FFFFFF"/>
        </w:rPr>
        <w:lastRenderedPageBreak/>
        <w:t xml:space="preserve">economie capaci di includere tutti ovunque possano far crescere tutti ovunque e riteniamo l'accessibilità fondamentale nella movimentazione del denaro del futuro. </w:t>
      </w:r>
    </w:p>
    <w:p w14:paraId="44E8C2BB" w14:textId="77777777" w:rsidR="00657B94" w:rsidRPr="00904141" w:rsidRDefault="00657B94" w:rsidP="00657B94">
      <w:pPr>
        <w:jc w:val="both"/>
        <w:rPr>
          <w:rFonts w:cstheme="minorBidi"/>
          <w:sz w:val="20"/>
          <w:szCs w:val="20"/>
        </w:rPr>
      </w:pPr>
      <w:r w:rsidRPr="00904141">
        <w:rPr>
          <w:color w:val="242424"/>
          <w:sz w:val="20"/>
          <w:szCs w:val="20"/>
          <w:bdr w:val="none" w:sz="0" w:space="0" w:color="auto" w:frame="1"/>
          <w:shd w:val="clear" w:color="auto" w:fill="FFFFFF"/>
        </w:rPr>
        <w:t>Per maggiori informazioni, visita </w:t>
      </w:r>
      <w:hyperlink r:id="rId11" w:tgtFrame="_blank" w:history="1">
        <w:r w:rsidRPr="00904141">
          <w:rPr>
            <w:rStyle w:val="Collegamentoipertestuale"/>
            <w:sz w:val="20"/>
            <w:szCs w:val="20"/>
            <w:bdr w:val="none" w:sz="0" w:space="0" w:color="auto" w:frame="1"/>
            <w:shd w:val="clear" w:color="auto" w:fill="FFFFFF"/>
          </w:rPr>
          <w:t>https://www.visaitalia.com/</w:t>
        </w:r>
      </w:hyperlink>
      <w:r w:rsidRPr="00904141">
        <w:rPr>
          <w:color w:val="242424"/>
          <w:sz w:val="20"/>
          <w:szCs w:val="20"/>
          <w:bdr w:val="none" w:sz="0" w:space="0" w:color="auto" w:frame="1"/>
          <w:shd w:val="clear" w:color="auto" w:fill="FFFFFF"/>
        </w:rPr>
        <w:t>, oltre che il </w:t>
      </w:r>
      <w:hyperlink r:id="rId12" w:tgtFrame="_blank" w:history="1">
        <w:r w:rsidRPr="00904141">
          <w:rPr>
            <w:rStyle w:val="Collegamentoipertestuale"/>
            <w:sz w:val="20"/>
            <w:szCs w:val="20"/>
            <w:bdr w:val="none" w:sz="0" w:space="0" w:color="auto" w:frame="1"/>
            <w:shd w:val="clear" w:color="auto" w:fill="FFFFFF"/>
          </w:rPr>
          <w:t>blog Visa Italia</w:t>
        </w:r>
      </w:hyperlink>
      <w:r w:rsidRPr="00904141">
        <w:rPr>
          <w:sz w:val="20"/>
          <w:szCs w:val="20"/>
        </w:rPr>
        <w:t>.</w:t>
      </w:r>
    </w:p>
    <w:p w14:paraId="235041F9" w14:textId="77777777" w:rsidR="00657B94" w:rsidRPr="00904141" w:rsidRDefault="00657B94" w:rsidP="00D729B4">
      <w:pPr>
        <w:rPr>
          <w:rFonts w:ascii="Calibri" w:hAnsi="Calibri" w:cs="Calibri"/>
          <w:sz w:val="22"/>
          <w:szCs w:val="22"/>
        </w:rPr>
      </w:pPr>
    </w:p>
    <w:p w14:paraId="1FFAA3C0" w14:textId="49C3CB63" w:rsidR="007D3F63" w:rsidRPr="00904141" w:rsidRDefault="007D3F63" w:rsidP="00157BB3">
      <w:pPr>
        <w:jc w:val="both"/>
        <w:rPr>
          <w:rFonts w:asciiTheme="minorHAnsi" w:eastAsia="Calibri" w:hAnsiTheme="minorHAnsi" w:cs="Times New Roman"/>
          <w:color w:val="0F0E0E" w:themeColor="background2" w:themeShade="1A"/>
          <w:sz w:val="20"/>
          <w:szCs w:val="20"/>
        </w:rPr>
      </w:pPr>
    </w:p>
    <w:p w14:paraId="6E626612" w14:textId="77777777" w:rsidR="007D3F63" w:rsidRPr="00904141" w:rsidRDefault="007D3F63" w:rsidP="00161803">
      <w:pPr>
        <w:jc w:val="both"/>
        <w:rPr>
          <w:rFonts w:asciiTheme="minorHAnsi" w:eastAsia="Calibri" w:hAnsiTheme="minorHAnsi" w:cs="Times New Roman"/>
          <w:color w:val="0F0E0E" w:themeColor="background2" w:themeShade="1A"/>
          <w:sz w:val="20"/>
          <w:szCs w:val="20"/>
        </w:rPr>
      </w:pPr>
    </w:p>
    <w:p w14:paraId="7FDE6710" w14:textId="77777777" w:rsidR="00D7462E" w:rsidRPr="00961989" w:rsidRDefault="00D7462E" w:rsidP="00D7462E">
      <w:pPr>
        <w:jc w:val="both"/>
        <w:rPr>
          <w:rFonts w:asciiTheme="minorHAnsi" w:eastAsia="Calibri" w:hAnsiTheme="minorHAnsi" w:cs="Times New Roman"/>
          <w:b/>
          <w:bCs/>
          <w:color w:val="0F0E0E" w:themeColor="background2" w:themeShade="1A"/>
          <w:sz w:val="20"/>
          <w:szCs w:val="20"/>
        </w:rPr>
      </w:pPr>
    </w:p>
    <w:sectPr w:rsidR="00D7462E" w:rsidRPr="00961989" w:rsidSect="00305122">
      <w:headerReference w:type="default" r:id="rId13"/>
      <w:footerReference w:type="first" r:id="rId14"/>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FB631" w14:textId="77777777" w:rsidR="005E6CEF" w:rsidRPr="00904141" w:rsidRDefault="005E6CEF" w:rsidP="009F4DFF">
      <w:r w:rsidRPr="00904141">
        <w:separator/>
      </w:r>
    </w:p>
  </w:endnote>
  <w:endnote w:type="continuationSeparator" w:id="0">
    <w:p w14:paraId="61FAB6E2" w14:textId="77777777" w:rsidR="005E6CEF" w:rsidRPr="00904141" w:rsidRDefault="005E6CEF" w:rsidP="009F4DFF">
      <w:r w:rsidRPr="00904141">
        <w:continuationSeparator/>
      </w:r>
    </w:p>
  </w:endnote>
  <w:endnote w:type="continuationNotice" w:id="1">
    <w:p w14:paraId="3C1CBE1E" w14:textId="77777777" w:rsidR="005E6CEF" w:rsidRPr="00904141" w:rsidRDefault="005E6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isa Dialect Regular">
    <w:panose1 w:val="00000000000000000000"/>
    <w:charset w:val="00"/>
    <w:family w:val="auto"/>
    <w:pitch w:val="variable"/>
    <w:sig w:usb0="A00002FF" w:usb1="5000027B" w:usb2="00000000" w:usb3="00000000" w:csb0="00000197" w:csb1="00000000"/>
    <w:embedRegular r:id="rId1" w:fontKey="{4710626C-CDCE-4693-A7E1-5EB79690534A}"/>
    <w:embedBold r:id="rId2" w:fontKey="{83F59132-9EA8-42CF-A4D5-6C6CD425BDBA}"/>
    <w:embedItalic r:id="rId3" w:fontKey="{DC2C49B4-0F71-48AB-9BCE-6CA0FE77F40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4" w:fontKey="{DFAB6587-32AD-4C62-BA9C-89BBF7F6F05C}"/>
  </w:font>
  <w:font w:name="Calibri">
    <w:panose1 w:val="020F0502020204030204"/>
    <w:charset w:val="00"/>
    <w:family w:val="swiss"/>
    <w:pitch w:val="variable"/>
    <w:sig w:usb0="E4002EFF" w:usb1="C000247B" w:usb2="00000009" w:usb3="00000000" w:csb0="000001FF" w:csb1="00000000"/>
    <w:embedRegular r:id="rId5" w:fontKey="{AE3A1D98-4E51-4B2B-8E2E-293FC825F052}"/>
    <w:embedBold r:id="rId6" w:fontKey="{83CBE077-1562-40F4-8A80-D69112FEB2B3}"/>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7" w:fontKey="{1CC235C8-28B4-4D01-BBD2-D748F1B84E59}"/>
    <w:embedBold r:id="rId8" w:fontKey="{98057E11-A252-4F90-9153-68596FA3B5AB}"/>
    <w:embedItalic r:id="rId9" w:fontKey="{FAA1A3F8-7283-4B7D-95AB-0892D1C6B171}"/>
    <w:embedBoldItalic r:id="rId10" w:fontKey="{8B800C51-517C-41A3-8C4A-59AE089FF9A7}"/>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embedRegular r:id="rId11" w:fontKey="{C389251B-C49A-460B-BCD5-AAC1F046E928}"/>
    <w:embedBold r:id="rId12" w:fontKey="{BE210AA0-DFAA-4B2B-BF38-3C315ACD92AC}"/>
  </w:font>
  <w:font w:name="Visa Dialect Semibold">
    <w:panose1 w:val="00000000000000000000"/>
    <w:charset w:val="00"/>
    <w:family w:val="auto"/>
    <w:pitch w:val="variable"/>
    <w:sig w:usb0="A00002FF" w:usb1="5000027B" w:usb2="00000000" w:usb3="00000000" w:csb0="00000197" w:csb1="00000000"/>
    <w:embedRegular r:id="rId13" w:fontKey="{C395012A-5688-40E4-A00C-8B517A0E5CF7}"/>
  </w:font>
  <w:font w:name="SimHei">
    <w:altName w:val="黑体"/>
    <w:panose1 w:val="02010600030101010101"/>
    <w:charset w:val="86"/>
    <w:family w:val="modern"/>
    <w:pitch w:val="fixed"/>
    <w:sig w:usb0="800002BF" w:usb1="38CF7CFA" w:usb2="00000016" w:usb3="00000000" w:csb0="00040001" w:csb1="00000000"/>
  </w:font>
  <w:font w:name="Noto Sans SC">
    <w:altName w:val="Yu Gothic"/>
    <w:charset w:val="80"/>
    <w:family w:val="swiss"/>
    <w:pitch w:val="variable"/>
    <w:sig w:usb0="20000083" w:usb1="2ADF3C10" w:usb2="00000016" w:usb3="00000000" w:csb0="00060107" w:csb1="00000000"/>
  </w:font>
  <w:font w:name="Times New Roman (Body CS)">
    <w:altName w:val="Times New Roman"/>
    <w:charset w:val="00"/>
    <w:family w:val="roman"/>
    <w:pitch w:val="default"/>
  </w:font>
  <w:font w:name="Noto Sans Yi">
    <w:charset w:val="00"/>
    <w:family w:val="swiss"/>
    <w:pitch w:val="variable"/>
    <w:sig w:usb0="00000003" w:usb1="00050000" w:usb2="00080010" w:usb3="00000000" w:csb0="00000001" w:csb1="00000000"/>
    <w:embedRegular r:id="rId14" w:fontKey="{196A332C-A839-48B7-A6BE-CF14936E3616}"/>
  </w:font>
  <w:font w:name="Times New Roman (Headings CS)">
    <w:altName w:val="Times New Roman"/>
    <w:charset w:val="00"/>
    <w:family w:val="roman"/>
    <w:pitch w:val="default"/>
  </w:font>
  <w:font w:name="Noto Serif SC">
    <w:altName w:val="Yu Gothic"/>
    <w:charset w:val="80"/>
    <w:family w:val="roman"/>
    <w:pitch w:val="variable"/>
    <w:sig w:usb0="20000083" w:usb1="2ADF3C10" w:usb2="00000016" w:usb3="00000000" w:csb0="00060107" w:csb1="00000000"/>
  </w:font>
  <w:font w:name="Minion Pro">
    <w:charset w:val="00"/>
    <w:family w:val="auto"/>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8FFB" w14:textId="40EADC7E" w:rsidR="0083715E" w:rsidRPr="00904141" w:rsidRDefault="0083715E" w:rsidP="00F62383">
    <w:pPr>
      <w:pStyle w:val="Pidipagina"/>
      <w:framePr w:wrap="none" w:vAnchor="text" w:hAnchor="margin" w:xAlign="right" w:y="1"/>
      <w:rPr>
        <w:rStyle w:val="Numeropagina"/>
      </w:rPr>
    </w:pPr>
    <w:r w:rsidRPr="00904141">
      <w:rPr>
        <w:rStyle w:val="Numeropagina"/>
      </w:rPr>
      <w:fldChar w:fldCharType="begin"/>
    </w:r>
    <w:r w:rsidRPr="00904141">
      <w:rPr>
        <w:rStyle w:val="Numeropagina"/>
      </w:rPr>
      <w:instrText xml:space="preserve"> PAGE </w:instrText>
    </w:r>
    <w:r w:rsidRPr="00904141">
      <w:rPr>
        <w:rStyle w:val="Numeropagina"/>
      </w:rPr>
      <w:fldChar w:fldCharType="separate"/>
    </w:r>
    <w:r w:rsidR="00ED5037" w:rsidRPr="00904141">
      <w:rPr>
        <w:rStyle w:val="Numeropagina"/>
      </w:rPr>
      <w:t>1</w:t>
    </w:r>
    <w:r w:rsidRPr="00904141">
      <w:rPr>
        <w:rStyle w:val="Numeropagina"/>
      </w:rPr>
      <w:fldChar w:fldCharType="end"/>
    </w:r>
  </w:p>
  <w:p w14:paraId="291F747C" w14:textId="77777777" w:rsidR="00B03723" w:rsidRPr="00904141" w:rsidRDefault="00B03723" w:rsidP="00B03723">
    <w:pPr>
      <w:jc w:val="both"/>
      <w:rPr>
        <w:rFonts w:asciiTheme="minorHAnsi" w:eastAsia="Calibri" w:hAnsiTheme="minorHAnsi" w:cs="Times New Roman"/>
        <w:b/>
        <w:bCs/>
        <w:color w:val="0F0E0E" w:themeColor="background2" w:themeShade="1A"/>
        <w:szCs w:val="18"/>
      </w:rPr>
    </w:pPr>
  </w:p>
  <w:p w14:paraId="2CA5F2C3" w14:textId="77777777" w:rsidR="00B03723" w:rsidRPr="00904141" w:rsidRDefault="00B03723" w:rsidP="00B03723">
    <w:pPr>
      <w:jc w:val="both"/>
      <w:rPr>
        <w:rFonts w:asciiTheme="minorHAnsi" w:eastAsia="Calibri" w:hAnsiTheme="minorHAnsi" w:cs="Times New Roman"/>
        <w:b/>
        <w:bCs/>
        <w:color w:val="0F0E0E" w:themeColor="background2" w:themeShade="1A"/>
        <w:szCs w:val="18"/>
      </w:rPr>
    </w:pPr>
  </w:p>
  <w:p w14:paraId="1F44DD94" w14:textId="36C48819" w:rsidR="00B03723" w:rsidRPr="00904141" w:rsidRDefault="00B03723" w:rsidP="00B03723">
    <w:pPr>
      <w:jc w:val="both"/>
      <w:rPr>
        <w:rFonts w:asciiTheme="minorHAnsi" w:eastAsia="Calibri" w:hAnsiTheme="minorHAnsi" w:cs="Times New Roman"/>
        <w:b/>
        <w:bCs/>
        <w:color w:val="0F0E0E" w:themeColor="background2" w:themeShade="1A"/>
        <w:szCs w:val="18"/>
      </w:rPr>
    </w:pPr>
    <w:r w:rsidRPr="00904141">
      <w:rPr>
        <w:rFonts w:asciiTheme="minorHAnsi" w:eastAsia="Calibri" w:hAnsiTheme="minorHAnsi" w:cs="Times New Roman"/>
        <w:b/>
        <w:bCs/>
        <w:color w:val="0F0E0E" w:themeColor="background2" w:themeShade="1A"/>
        <w:szCs w:val="18"/>
      </w:rPr>
      <w:t xml:space="preserve">Contatti ufficio stampa Visa </w:t>
    </w:r>
  </w:p>
  <w:p w14:paraId="2FF53E8C" w14:textId="5996F20E" w:rsidR="00B03723" w:rsidRPr="00904141" w:rsidRDefault="00B03723" w:rsidP="00B03723">
    <w:pPr>
      <w:jc w:val="both"/>
      <w:rPr>
        <w:rFonts w:asciiTheme="minorHAnsi" w:eastAsia="Calibri" w:hAnsiTheme="minorHAnsi" w:cs="Times New Roman"/>
        <w:color w:val="0F0E0E" w:themeColor="background2" w:themeShade="1A"/>
        <w:szCs w:val="18"/>
      </w:rPr>
    </w:pPr>
    <w:r w:rsidRPr="00904141">
      <w:rPr>
        <w:rFonts w:asciiTheme="minorHAnsi" w:eastAsia="Calibri" w:hAnsiTheme="minorHAnsi" w:cs="Times New Roman"/>
        <w:color w:val="0F0E0E" w:themeColor="background2" w:themeShade="1A"/>
        <w:szCs w:val="18"/>
      </w:rPr>
      <w:t xml:space="preserve">Enrica Banti, Senior Manager Corporate Communication, Visa Italy    </w:t>
    </w:r>
    <w:r w:rsidRPr="00904141">
      <w:rPr>
        <w:rFonts w:asciiTheme="minorHAnsi" w:eastAsia="Calibri" w:hAnsiTheme="minorHAnsi" w:cs="Times New Roman"/>
        <w:color w:val="0F0E0E" w:themeColor="background2" w:themeShade="1A"/>
        <w:szCs w:val="18"/>
      </w:rPr>
      <w:tab/>
    </w:r>
    <w:r w:rsidRPr="00904141">
      <w:rPr>
        <w:rFonts w:asciiTheme="minorHAnsi" w:eastAsia="Calibri" w:hAnsiTheme="minorHAnsi" w:cs="Times New Roman"/>
        <w:color w:val="0F0E0E" w:themeColor="background2" w:themeShade="1A"/>
        <w:szCs w:val="18"/>
      </w:rPr>
      <w:tab/>
      <w:t>bantie@visa.com</w:t>
    </w:r>
  </w:p>
  <w:p w14:paraId="6E6D5B25" w14:textId="362BD906" w:rsidR="00B03723" w:rsidRPr="00904141" w:rsidRDefault="00B03723" w:rsidP="00B03723">
    <w:pPr>
      <w:jc w:val="both"/>
      <w:rPr>
        <w:rFonts w:asciiTheme="minorHAnsi" w:eastAsia="Calibri" w:hAnsiTheme="minorHAnsi" w:cs="Times New Roman"/>
        <w:color w:val="0F0E0E" w:themeColor="background2" w:themeShade="1A"/>
        <w:szCs w:val="18"/>
      </w:rPr>
    </w:pPr>
    <w:r w:rsidRPr="00904141">
      <w:rPr>
        <w:rFonts w:asciiTheme="minorHAnsi" w:eastAsia="Calibri" w:hAnsiTheme="minorHAnsi" w:cs="Times New Roman"/>
        <w:color w:val="0F0E0E" w:themeColor="background2" w:themeShade="1A"/>
        <w:szCs w:val="18"/>
      </w:rPr>
      <w:t xml:space="preserve">Matteo Rasset, DAG Communication    </w:t>
    </w:r>
    <w:r w:rsidRPr="00904141">
      <w:rPr>
        <w:rFonts w:asciiTheme="minorHAnsi" w:eastAsia="Calibri" w:hAnsiTheme="minorHAnsi" w:cs="Times New Roman"/>
        <w:color w:val="0F0E0E" w:themeColor="background2" w:themeShade="1A"/>
        <w:szCs w:val="18"/>
      </w:rPr>
      <w:tab/>
    </w:r>
    <w:r w:rsidRPr="00904141">
      <w:rPr>
        <w:color w:val="0F0E0E" w:themeColor="background2" w:themeShade="1A"/>
        <w:szCs w:val="18"/>
      </w:rPr>
      <w:t>mrasset@dagcom.com</w:t>
    </w:r>
    <w:r w:rsidRPr="00904141">
      <w:rPr>
        <w:color w:val="0F0E0E" w:themeColor="background2" w:themeShade="1A"/>
        <w:szCs w:val="18"/>
      </w:rPr>
      <w:tab/>
    </w:r>
    <w:r w:rsidRPr="00904141">
      <w:rPr>
        <w:rFonts w:asciiTheme="minorHAnsi" w:eastAsia="Calibri" w:hAnsiTheme="minorHAnsi" w:cs="Times New Roman"/>
        <w:color w:val="0F0E0E" w:themeColor="background2" w:themeShade="1A"/>
        <w:szCs w:val="18"/>
      </w:rPr>
      <w:tab/>
      <w:t>+39 333 8032644</w:t>
    </w:r>
  </w:p>
  <w:p w14:paraId="744E95EC" w14:textId="0126FDC6" w:rsidR="00B03723" w:rsidRPr="00904141" w:rsidRDefault="00B03723" w:rsidP="00B03723">
    <w:pPr>
      <w:widowControl w:val="0"/>
      <w:autoSpaceDE w:val="0"/>
      <w:autoSpaceDN w:val="0"/>
      <w:adjustRightInd w:val="0"/>
      <w:ind w:right="-138"/>
      <w:jc w:val="both"/>
      <w:outlineLvl w:val="0"/>
      <w:rPr>
        <w:rFonts w:asciiTheme="minorHAnsi" w:eastAsia="MS Gothic" w:hAnsiTheme="minorHAnsi" w:cs="Segoe UI"/>
        <w:b/>
        <w:bCs/>
        <w:color w:val="0F0E0E" w:themeColor="background2" w:themeShade="1A"/>
        <w:szCs w:val="18"/>
        <w:u w:color="000000"/>
        <w:bdr w:val="nil"/>
        <w:lang w:eastAsia="en-GB"/>
      </w:rPr>
    </w:pPr>
    <w:r w:rsidRPr="00904141">
      <w:rPr>
        <w:rFonts w:asciiTheme="minorHAnsi" w:eastAsia="Calibri" w:hAnsiTheme="minorHAnsi" w:cs="Times New Roman"/>
        <w:color w:val="0F0E0E" w:themeColor="background2" w:themeShade="1A"/>
        <w:szCs w:val="18"/>
      </w:rPr>
      <w:t xml:space="preserve">Barbara D’Incecco, DAG Communication        </w:t>
    </w:r>
    <w:r w:rsidRPr="00904141">
      <w:rPr>
        <w:rFonts w:asciiTheme="minorHAnsi" w:eastAsia="Calibri" w:hAnsiTheme="minorHAnsi" w:cs="Times New Roman"/>
        <w:color w:val="0F0E0E" w:themeColor="background2" w:themeShade="1A"/>
        <w:szCs w:val="18"/>
      </w:rPr>
      <w:tab/>
      <w:t xml:space="preserve">bdincecco@dagcom.com       </w:t>
    </w:r>
    <w:r w:rsidRPr="00904141">
      <w:rPr>
        <w:rFonts w:asciiTheme="minorHAnsi" w:eastAsia="Calibri" w:hAnsiTheme="minorHAnsi" w:cs="Times New Roman"/>
        <w:color w:val="0F0E0E" w:themeColor="background2" w:themeShade="1A"/>
        <w:szCs w:val="18"/>
      </w:rPr>
      <w:tab/>
      <w:t>+39 02 89054168</w:t>
    </w:r>
  </w:p>
  <w:p w14:paraId="4709541A" w14:textId="0F82CA21" w:rsidR="00BD2976" w:rsidRPr="00904141" w:rsidRDefault="00BD2976" w:rsidP="0083715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C4FD2" w14:textId="77777777" w:rsidR="005E6CEF" w:rsidRPr="00904141" w:rsidRDefault="005E6CEF" w:rsidP="009F4DFF">
      <w:r w:rsidRPr="00904141">
        <w:separator/>
      </w:r>
    </w:p>
  </w:footnote>
  <w:footnote w:type="continuationSeparator" w:id="0">
    <w:p w14:paraId="5D180BDD" w14:textId="77777777" w:rsidR="005E6CEF" w:rsidRPr="00904141" w:rsidRDefault="005E6CEF" w:rsidP="009F4DFF">
      <w:r w:rsidRPr="00904141">
        <w:continuationSeparator/>
      </w:r>
    </w:p>
  </w:footnote>
  <w:footnote w:type="continuationNotice" w:id="1">
    <w:p w14:paraId="5E826B08" w14:textId="77777777" w:rsidR="005E6CEF" w:rsidRPr="00904141" w:rsidRDefault="005E6CEF"/>
  </w:footnote>
  <w:footnote w:id="2">
    <w:p w14:paraId="285FDB7D" w14:textId="77777777" w:rsidR="0054017E" w:rsidRPr="00904141" w:rsidRDefault="0054017E" w:rsidP="0054017E">
      <w:pPr>
        <w:pStyle w:val="Testonotaapidipagina"/>
        <w:rPr>
          <w:lang w:val="it-IT"/>
        </w:rPr>
      </w:pPr>
      <w:r w:rsidRPr="00904141">
        <w:rPr>
          <w:rStyle w:val="Rimandonotaapidipagina"/>
          <w:lang w:val="it-IT"/>
        </w:rPr>
        <w:footnoteRef/>
      </w:r>
      <w:r w:rsidRPr="00904141">
        <w:rPr>
          <w:lang w:val="it-IT"/>
        </w:rPr>
        <w:t xml:space="preserve"> </w:t>
      </w:r>
      <w:hyperlink r:id="rId1" w:history="1">
        <w:r w:rsidRPr="00904141">
          <w:rPr>
            <w:rStyle w:val="Collegamentoipertestuale"/>
            <w:lang w:val="it-IT"/>
          </w:rPr>
          <w:t>Annual Report 2023</w:t>
        </w:r>
      </w:hyperlink>
      <w:r w:rsidRPr="00904141">
        <w:rPr>
          <w:lang w:val="it-IT"/>
        </w:rPr>
        <w:t xml:space="preserve"> Visa, pag.8</w:t>
      </w:r>
    </w:p>
  </w:footnote>
  <w:footnote w:id="3">
    <w:p w14:paraId="00741EDC" w14:textId="77777777" w:rsidR="0054017E" w:rsidRPr="00904141" w:rsidRDefault="0054017E" w:rsidP="0054017E">
      <w:pPr>
        <w:pStyle w:val="Testonotaapidipagina"/>
        <w:rPr>
          <w:rFonts w:ascii="Calibri" w:hAnsi="Calibri" w:cs="Calibri"/>
          <w:lang w:val="it-IT"/>
        </w:rPr>
      </w:pPr>
      <w:r w:rsidRPr="00904141">
        <w:rPr>
          <w:rStyle w:val="Rimandonotaapidipagina"/>
          <w:lang w:val="it-IT"/>
        </w:rPr>
        <w:footnoteRef/>
      </w:r>
      <w:r w:rsidRPr="00904141">
        <w:rPr>
          <w:lang w:val="it-IT"/>
        </w:rPr>
        <w:t xml:space="preserve"> Visa EMV Transit Update 2023</w:t>
      </w:r>
    </w:p>
  </w:footnote>
  <w:footnote w:id="4">
    <w:p w14:paraId="01D0863D" w14:textId="77777777" w:rsidR="0054017E" w:rsidRPr="00904141" w:rsidRDefault="0054017E" w:rsidP="0054017E">
      <w:pPr>
        <w:pStyle w:val="Testonotaapidipagina"/>
        <w:rPr>
          <w:lang w:val="it-IT"/>
        </w:rPr>
      </w:pPr>
      <w:r w:rsidRPr="00904141">
        <w:rPr>
          <w:rStyle w:val="Rimandonotaapidipagina"/>
          <w:lang w:val="it-IT"/>
        </w:rPr>
        <w:footnoteRef/>
      </w:r>
      <w:r w:rsidRPr="00904141">
        <w:rPr>
          <w:lang w:val="it-IT"/>
        </w:rPr>
        <w:t xml:space="preserve"> Analisi Visa su dati proprietari e World Population Review</w:t>
      </w:r>
    </w:p>
  </w:footnote>
  <w:footnote w:id="5">
    <w:p w14:paraId="37BA7B00" w14:textId="77777777" w:rsidR="0054017E" w:rsidRPr="00904141" w:rsidRDefault="0054017E" w:rsidP="0054017E">
      <w:pPr>
        <w:pStyle w:val="Testonotaapidipagina"/>
        <w:rPr>
          <w:lang w:val="it-IT"/>
        </w:rPr>
      </w:pPr>
      <w:r w:rsidRPr="00904141">
        <w:rPr>
          <w:rStyle w:val="Rimandonotaapidipagina"/>
          <w:lang w:val="it-IT"/>
        </w:rPr>
        <w:footnoteRef/>
      </w:r>
      <w:r w:rsidRPr="00904141">
        <w:rPr>
          <w:lang w:val="it-IT"/>
        </w:rPr>
        <w:t xml:space="preserve"> Milano, Roma, Brescia, Torino, Bari, Bologna, Bergamo, Varese, Parma, Carpi, Sassuolo, Ravenna, Padova, Rimini, Modena, Piacenza, Reggio Emilia, Forlì, Cesena, Napoli, Genova, Portofino, Lecco, Ferrara, Mantova, Imola, Trieste, Verona, 3 Cime di Lavaredo, Sirmione</w:t>
      </w:r>
    </w:p>
  </w:footnote>
  <w:footnote w:id="6">
    <w:p w14:paraId="080D6DC1" w14:textId="77777777" w:rsidR="0054017E" w:rsidRDefault="0054017E" w:rsidP="0054017E">
      <w:pPr>
        <w:pStyle w:val="Testonotaapidipagina"/>
        <w:rPr>
          <w:lang w:val="it-IT"/>
        </w:rPr>
      </w:pPr>
      <w:r w:rsidRPr="00904141">
        <w:rPr>
          <w:rStyle w:val="Rimandonotaapidipagina"/>
          <w:lang w:val="it-IT"/>
        </w:rPr>
        <w:footnoteRef/>
      </w:r>
      <w:r w:rsidRPr="00904141">
        <w:rPr>
          <w:lang w:val="it-IT"/>
        </w:rPr>
        <w:t xml:space="preserve"> La Toscana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49982" w14:textId="4CDD21EF" w:rsidR="00D26D88" w:rsidRPr="00904141" w:rsidRDefault="00917A1F" w:rsidP="009F4DFF">
    <w:r w:rsidRPr="00904141">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1228D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5A0A3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866EA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77C6520"/>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C302CC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707B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DE49A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30B7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2C37D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8A845D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B7F5B"/>
    <w:multiLevelType w:val="hybridMultilevel"/>
    <w:tmpl w:val="35C05466"/>
    <w:lvl w:ilvl="0" w:tplc="FC98D72E">
      <w:start w:val="1"/>
      <w:numFmt w:val="bullet"/>
      <w:lvlText w:val="—"/>
      <w:lvlJc w:val="left"/>
      <w:pPr>
        <w:ind w:left="1440" w:hanging="360"/>
      </w:pPr>
      <w:rPr>
        <w:rFonts w:ascii="Visa Dialect Regular" w:hAnsi="Visa Dialect Regular" w:hint="default"/>
      </w:rPr>
    </w:lvl>
    <w:lvl w:ilvl="1" w:tplc="FC98D72E">
      <w:start w:val="1"/>
      <w:numFmt w:val="bullet"/>
      <w:lvlText w:val="—"/>
      <w:lvlJc w:val="left"/>
      <w:pPr>
        <w:ind w:left="1440" w:hanging="360"/>
      </w:pPr>
      <w:rPr>
        <w:rFonts w:ascii="Visa Dialect Regular" w:hAnsi="Visa Dialect Regular" w:hint="default"/>
      </w:rPr>
    </w:lvl>
    <w:lvl w:ilvl="2" w:tplc="FC98D72E">
      <w:start w:val="1"/>
      <w:numFmt w:val="bullet"/>
      <w:lvlText w:val="—"/>
      <w:lvlJc w:val="left"/>
      <w:pPr>
        <w:ind w:left="2160" w:hanging="360"/>
      </w:pPr>
      <w:rPr>
        <w:rFonts w:ascii="Visa Dialect Regular" w:hAnsi="Visa Dialect Regular"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106363"/>
    <w:multiLevelType w:val="hybridMultilevel"/>
    <w:tmpl w:val="E928387C"/>
    <w:lvl w:ilvl="0" w:tplc="04100005">
      <w:start w:val="1"/>
      <w:numFmt w:val="bullet"/>
      <w:lvlText w:val=""/>
      <w:lvlJc w:val="left"/>
      <w:pPr>
        <w:ind w:left="760" w:hanging="360"/>
      </w:pPr>
      <w:rPr>
        <w:rFonts w:ascii="Wingdings" w:hAnsi="Wingdings"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12" w15:restartNumberingAfterBreak="0">
    <w:nsid w:val="0AD073D2"/>
    <w:multiLevelType w:val="hybridMultilevel"/>
    <w:tmpl w:val="6D305176"/>
    <w:lvl w:ilvl="0" w:tplc="A0CE7C8C">
      <w:numFmt w:val="bullet"/>
      <w:lvlText w:val="-"/>
      <w:lvlJc w:val="left"/>
      <w:pPr>
        <w:ind w:left="720" w:hanging="360"/>
      </w:pPr>
      <w:rPr>
        <w:rFonts w:ascii="Century Gothic" w:eastAsia="Calibri" w:hAnsi="Century Gothic"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1D84C61"/>
    <w:multiLevelType w:val="multilevel"/>
    <w:tmpl w:val="0C7A097E"/>
    <w:lvl w:ilvl="0">
      <w:start w:val="1"/>
      <w:numFmt w:val="bullet"/>
      <w:lvlText w:val="—"/>
      <w:lvlJc w:val="left"/>
      <w:pPr>
        <w:ind w:left="216" w:hanging="216"/>
      </w:pPr>
      <w:rPr>
        <w:rFonts w:ascii="Visa Dialect Regular" w:hAnsi="Visa Dialect Regular" w:hint="default"/>
        <w:b w:val="0"/>
        <w:i w:val="0"/>
        <w:sz w:val="18"/>
      </w:rPr>
    </w:lvl>
    <w:lvl w:ilvl="1">
      <w:start w:val="1"/>
      <w:numFmt w:val="bullet"/>
      <w:lvlText w:val="—"/>
      <w:lvlJc w:val="left"/>
      <w:pPr>
        <w:ind w:left="504" w:hanging="216"/>
      </w:pPr>
      <w:rPr>
        <w:rFonts w:ascii="Visa Dialect Regular" w:hAnsi="Visa Dialect Regular" w:hint="default"/>
        <w:b w:val="0"/>
        <w:i w:val="0"/>
        <w:sz w:val="18"/>
      </w:rPr>
    </w:lvl>
    <w:lvl w:ilvl="2">
      <w:start w:val="1"/>
      <w:numFmt w:val="bullet"/>
      <w:lvlText w:val="—"/>
      <w:lvlJc w:val="left"/>
      <w:pPr>
        <w:ind w:left="864" w:hanging="288"/>
      </w:pPr>
      <w:rPr>
        <w:rFonts w:ascii="Visa Dialect Regular" w:hAnsi="Visa Dialect Regular" w:hint="default"/>
      </w:rPr>
    </w:lvl>
    <w:lvl w:ilvl="3">
      <w:start w:val="1"/>
      <w:numFmt w:val="bullet"/>
      <w:lvlText w:val="—"/>
      <w:lvlJc w:val="left"/>
      <w:pPr>
        <w:ind w:left="1440" w:hanging="432"/>
      </w:pPr>
      <w:rPr>
        <w:rFonts w:ascii="Visa Dialect Regular" w:hAnsi="Visa Dialect Regular" w:hint="default"/>
        <w:b w:val="0"/>
        <w:i w:val="0"/>
        <w:sz w:val="18"/>
      </w:rPr>
    </w:lvl>
    <w:lvl w:ilvl="4">
      <w:start w:val="1"/>
      <w:numFmt w:val="bullet"/>
      <w:lvlText w:val="—"/>
      <w:lvlJc w:val="left"/>
      <w:pPr>
        <w:ind w:left="1872" w:hanging="432"/>
      </w:pPr>
      <w:rPr>
        <w:rFonts w:ascii="Visa Dialect Regular" w:hAnsi="Visa Dialect Regular" w:hint="default"/>
      </w:rPr>
    </w:lvl>
    <w:lvl w:ilvl="5">
      <w:start w:val="1"/>
      <w:numFmt w:val="bullet"/>
      <w:lvlText w:val="—"/>
      <w:lvlJc w:val="left"/>
      <w:pPr>
        <w:ind w:left="2376" w:hanging="504"/>
      </w:pPr>
      <w:rPr>
        <w:rFonts w:ascii="Visa Dialect Regular" w:hAnsi="Visa Dialect Regular" w:hint="default"/>
      </w:rPr>
    </w:lvl>
    <w:lvl w:ilvl="6">
      <w:start w:val="1"/>
      <w:numFmt w:val="bullet"/>
      <w:lvlText w:val="—"/>
      <w:lvlJc w:val="left"/>
      <w:pPr>
        <w:ind w:left="2808" w:hanging="504"/>
      </w:pPr>
      <w:rPr>
        <w:rFonts w:ascii="Visa Dialect Regular" w:hAnsi="Visa Dialect Regular" w:hint="default"/>
      </w:rPr>
    </w:lvl>
    <w:lvl w:ilvl="7">
      <w:start w:val="1"/>
      <w:numFmt w:val="bullet"/>
      <w:lvlText w:val="—"/>
      <w:lvlJc w:val="left"/>
      <w:pPr>
        <w:ind w:left="3240" w:hanging="504"/>
      </w:pPr>
      <w:rPr>
        <w:rFonts w:ascii="Visa Dialect Regular" w:hAnsi="Visa Dialect Regular" w:hint="default"/>
      </w:rPr>
    </w:lvl>
    <w:lvl w:ilvl="8">
      <w:start w:val="1"/>
      <w:numFmt w:val="bullet"/>
      <w:lvlText w:val="—"/>
      <w:lvlJc w:val="left"/>
      <w:pPr>
        <w:ind w:left="3672" w:hanging="504"/>
      </w:pPr>
      <w:rPr>
        <w:rFonts w:ascii="Visa Dialect Regular" w:hAnsi="Visa Dialect Regular" w:hint="default"/>
      </w:rPr>
    </w:lvl>
  </w:abstractNum>
  <w:abstractNum w:abstractNumId="14" w15:restartNumberingAfterBreak="0">
    <w:nsid w:val="1B6227F9"/>
    <w:multiLevelType w:val="hybridMultilevel"/>
    <w:tmpl w:val="9A3C95D2"/>
    <w:lvl w:ilvl="0" w:tplc="AB9E69E2">
      <w:numFmt w:val="bullet"/>
      <w:lvlText w:val="-"/>
      <w:lvlJc w:val="left"/>
      <w:pPr>
        <w:ind w:left="720" w:hanging="360"/>
      </w:pPr>
      <w:rPr>
        <w:rFonts w:ascii="Visa Dialect Regular" w:eastAsiaTheme="minorEastAsia" w:hAnsi="Visa Dialect Regular"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C2D1772"/>
    <w:multiLevelType w:val="hybridMultilevel"/>
    <w:tmpl w:val="31ACFC6E"/>
    <w:lvl w:ilvl="0" w:tplc="FC98D72E">
      <w:start w:val="1"/>
      <w:numFmt w:val="bullet"/>
      <w:lvlText w:val="—"/>
      <w:lvlJc w:val="left"/>
      <w:pPr>
        <w:ind w:left="1296" w:hanging="360"/>
      </w:pPr>
      <w:rPr>
        <w:rFonts w:ascii="Visa Dialect Regular" w:hAnsi="Visa Dialect Regular"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15:restartNumberingAfterBreak="0">
    <w:nsid w:val="2A6E089E"/>
    <w:multiLevelType w:val="hybridMultilevel"/>
    <w:tmpl w:val="7DEEB368"/>
    <w:lvl w:ilvl="0" w:tplc="54024416">
      <w:start w:val="1"/>
      <w:numFmt w:val="bullet"/>
      <w:lvlText w:val=""/>
      <w:lvlJc w:val="left"/>
      <w:pPr>
        <w:tabs>
          <w:tab w:val="num" w:pos="720"/>
        </w:tabs>
        <w:ind w:left="720" w:hanging="360"/>
      </w:pPr>
      <w:rPr>
        <w:rFonts w:ascii="Wingdings" w:hAnsi="Wingdings" w:hint="default"/>
      </w:rPr>
    </w:lvl>
    <w:lvl w:ilvl="1" w:tplc="819827D0" w:tentative="1">
      <w:start w:val="1"/>
      <w:numFmt w:val="bullet"/>
      <w:lvlText w:val=""/>
      <w:lvlJc w:val="left"/>
      <w:pPr>
        <w:tabs>
          <w:tab w:val="num" w:pos="1440"/>
        </w:tabs>
        <w:ind w:left="1440" w:hanging="360"/>
      </w:pPr>
      <w:rPr>
        <w:rFonts w:ascii="Wingdings" w:hAnsi="Wingdings" w:hint="default"/>
      </w:rPr>
    </w:lvl>
    <w:lvl w:ilvl="2" w:tplc="BAC21836">
      <w:start w:val="1"/>
      <w:numFmt w:val="bullet"/>
      <w:lvlText w:val=""/>
      <w:lvlJc w:val="left"/>
      <w:pPr>
        <w:tabs>
          <w:tab w:val="num" w:pos="2160"/>
        </w:tabs>
        <w:ind w:left="2160" w:hanging="360"/>
      </w:pPr>
      <w:rPr>
        <w:rFonts w:ascii="Wingdings" w:hAnsi="Wingdings" w:hint="default"/>
      </w:rPr>
    </w:lvl>
    <w:lvl w:ilvl="3" w:tplc="20E0A100" w:tentative="1">
      <w:start w:val="1"/>
      <w:numFmt w:val="bullet"/>
      <w:lvlText w:val=""/>
      <w:lvlJc w:val="left"/>
      <w:pPr>
        <w:tabs>
          <w:tab w:val="num" w:pos="2880"/>
        </w:tabs>
        <w:ind w:left="2880" w:hanging="360"/>
      </w:pPr>
      <w:rPr>
        <w:rFonts w:ascii="Wingdings" w:hAnsi="Wingdings" w:hint="default"/>
      </w:rPr>
    </w:lvl>
    <w:lvl w:ilvl="4" w:tplc="008410B0" w:tentative="1">
      <w:start w:val="1"/>
      <w:numFmt w:val="bullet"/>
      <w:lvlText w:val=""/>
      <w:lvlJc w:val="left"/>
      <w:pPr>
        <w:tabs>
          <w:tab w:val="num" w:pos="3600"/>
        </w:tabs>
        <w:ind w:left="3600" w:hanging="360"/>
      </w:pPr>
      <w:rPr>
        <w:rFonts w:ascii="Wingdings" w:hAnsi="Wingdings" w:hint="default"/>
      </w:rPr>
    </w:lvl>
    <w:lvl w:ilvl="5" w:tplc="7D84C3F0" w:tentative="1">
      <w:start w:val="1"/>
      <w:numFmt w:val="bullet"/>
      <w:lvlText w:val=""/>
      <w:lvlJc w:val="left"/>
      <w:pPr>
        <w:tabs>
          <w:tab w:val="num" w:pos="4320"/>
        </w:tabs>
        <w:ind w:left="4320" w:hanging="360"/>
      </w:pPr>
      <w:rPr>
        <w:rFonts w:ascii="Wingdings" w:hAnsi="Wingdings" w:hint="default"/>
      </w:rPr>
    </w:lvl>
    <w:lvl w:ilvl="6" w:tplc="87BE1ED8" w:tentative="1">
      <w:start w:val="1"/>
      <w:numFmt w:val="bullet"/>
      <w:lvlText w:val=""/>
      <w:lvlJc w:val="left"/>
      <w:pPr>
        <w:tabs>
          <w:tab w:val="num" w:pos="5040"/>
        </w:tabs>
        <w:ind w:left="5040" w:hanging="360"/>
      </w:pPr>
      <w:rPr>
        <w:rFonts w:ascii="Wingdings" w:hAnsi="Wingdings" w:hint="default"/>
      </w:rPr>
    </w:lvl>
    <w:lvl w:ilvl="7" w:tplc="B4189F26" w:tentative="1">
      <w:start w:val="1"/>
      <w:numFmt w:val="bullet"/>
      <w:lvlText w:val=""/>
      <w:lvlJc w:val="left"/>
      <w:pPr>
        <w:tabs>
          <w:tab w:val="num" w:pos="5760"/>
        </w:tabs>
        <w:ind w:left="5760" w:hanging="360"/>
      </w:pPr>
      <w:rPr>
        <w:rFonts w:ascii="Wingdings" w:hAnsi="Wingdings" w:hint="default"/>
      </w:rPr>
    </w:lvl>
    <w:lvl w:ilvl="8" w:tplc="180617F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9A1273"/>
    <w:multiLevelType w:val="hybridMultilevel"/>
    <w:tmpl w:val="02C829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DF07D9E"/>
    <w:multiLevelType w:val="hybridMultilevel"/>
    <w:tmpl w:val="DD98A9A4"/>
    <w:lvl w:ilvl="0" w:tplc="21D084DC">
      <w:start w:val="1"/>
      <w:numFmt w:val="bullet"/>
      <w:lvlText w:val="—"/>
      <w:lvlJc w:val="left"/>
      <w:pPr>
        <w:ind w:left="-144" w:hanging="360"/>
      </w:pPr>
      <w:rPr>
        <w:rFonts w:ascii="Visa Dialect Regular" w:hAnsi="Visa Dialect Regular" w:hint="default"/>
        <w:b w:val="0"/>
        <w:i w:val="0"/>
        <w:sz w:val="18"/>
      </w:rPr>
    </w:lvl>
    <w:lvl w:ilvl="1" w:tplc="28E67CAA">
      <w:start w:val="1"/>
      <w:numFmt w:val="bullet"/>
      <w:lvlText w:val="—"/>
      <w:lvlJc w:val="left"/>
      <w:pPr>
        <w:ind w:left="576" w:hanging="360"/>
      </w:pPr>
      <w:rPr>
        <w:rFonts w:ascii="Visa Dialect Regular" w:hAnsi="Visa Dialect Regular" w:hint="default"/>
        <w:b w:val="0"/>
        <w:i w:val="0"/>
        <w:sz w:val="18"/>
      </w:rPr>
    </w:lvl>
    <w:lvl w:ilvl="2" w:tplc="04090005">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19" w15:restartNumberingAfterBreak="0">
    <w:nsid w:val="2F07578E"/>
    <w:multiLevelType w:val="hybridMultilevel"/>
    <w:tmpl w:val="3E521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E46190"/>
    <w:multiLevelType w:val="multilevel"/>
    <w:tmpl w:val="902ED3CC"/>
    <w:lvl w:ilvl="0">
      <w:start w:val="1"/>
      <w:numFmt w:val="bullet"/>
      <w:lvlText w:val="—"/>
      <w:lvlJc w:val="left"/>
      <w:pPr>
        <w:ind w:left="360" w:hanging="360"/>
      </w:pPr>
      <w:rPr>
        <w:rFonts w:ascii="Visa Dialect Regular" w:hAnsi="Visa Dialect Regular" w:hint="default"/>
        <w:b w:val="0"/>
        <w:i w:val="0"/>
        <w:sz w:val="18"/>
      </w:rPr>
    </w:lvl>
    <w:lvl w:ilvl="1">
      <w:start w:val="1"/>
      <w:numFmt w:val="bullet"/>
      <w:lvlText w:val="—"/>
      <w:lvlJc w:val="left"/>
      <w:pPr>
        <w:ind w:left="1080" w:hanging="360"/>
      </w:pPr>
      <w:rPr>
        <w:rFonts w:ascii="Visa Dialect Regular" w:hAnsi="Visa Dialect Regular" w:hint="default"/>
        <w:b w:val="0"/>
        <w:i w:val="0"/>
        <w:sz w:val="18"/>
      </w:rPr>
    </w:lvl>
    <w:lvl w:ilvl="2">
      <w:start w:val="1"/>
      <w:numFmt w:val="bullet"/>
      <w:lvlText w:val="—"/>
      <w:lvlJc w:val="left"/>
      <w:pPr>
        <w:ind w:left="1800" w:hanging="360"/>
      </w:pPr>
      <w:rPr>
        <w:rFonts w:ascii="Visa Dialect Regular" w:hAnsi="Visa Dialect Regular" w:hint="default"/>
      </w:rPr>
    </w:lvl>
    <w:lvl w:ilvl="3">
      <w:start w:val="1"/>
      <w:numFmt w:val="bullet"/>
      <w:lvlText w:val="—"/>
      <w:lvlJc w:val="left"/>
      <w:pPr>
        <w:ind w:left="2520" w:hanging="360"/>
      </w:pPr>
      <w:rPr>
        <w:rFonts w:ascii="Visa Dialect Regular" w:hAnsi="Visa Dialect Regular" w:hint="default"/>
        <w:b w:val="0"/>
        <w:i w:val="0"/>
        <w:sz w:val="18"/>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31097418"/>
    <w:multiLevelType w:val="hybridMultilevel"/>
    <w:tmpl w:val="08E6C4DE"/>
    <w:lvl w:ilvl="0" w:tplc="317E1B2C">
      <w:start w:val="1"/>
      <w:numFmt w:val="bullet"/>
      <w:lvlText w:val="—"/>
      <w:lvlJc w:val="left"/>
      <w:pPr>
        <w:ind w:left="-144" w:hanging="360"/>
      </w:pPr>
      <w:rPr>
        <w:rFonts w:ascii="Visa Dialect Regular" w:hAnsi="Visa Dialect Regular" w:hint="default"/>
        <w:b w:val="0"/>
        <w:i w:val="0"/>
        <w:sz w:val="18"/>
      </w:rPr>
    </w:lvl>
    <w:lvl w:ilvl="1" w:tplc="FC98D72E">
      <w:start w:val="1"/>
      <w:numFmt w:val="bullet"/>
      <w:lvlText w:val="—"/>
      <w:lvlJc w:val="left"/>
      <w:pPr>
        <w:ind w:left="576" w:hanging="360"/>
      </w:pPr>
      <w:rPr>
        <w:rFonts w:ascii="Visa Dialect Regular" w:hAnsi="Visa Dialect Regular" w:hint="default"/>
      </w:rPr>
    </w:lvl>
    <w:lvl w:ilvl="2" w:tplc="04090005">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22" w15:restartNumberingAfterBreak="0">
    <w:nsid w:val="34DE73AE"/>
    <w:multiLevelType w:val="hybridMultilevel"/>
    <w:tmpl w:val="3642DF18"/>
    <w:lvl w:ilvl="0" w:tplc="49A8253C">
      <w:start w:val="1"/>
      <w:numFmt w:val="bullet"/>
      <w:lvlText w:val="•"/>
      <w:lvlJc w:val="left"/>
      <w:pPr>
        <w:tabs>
          <w:tab w:val="num" w:pos="720"/>
        </w:tabs>
        <w:ind w:left="720" w:hanging="360"/>
      </w:pPr>
      <w:rPr>
        <w:rFonts w:ascii="Arial" w:hAnsi="Arial" w:hint="default"/>
      </w:rPr>
    </w:lvl>
    <w:lvl w:ilvl="1" w:tplc="BD945D48" w:tentative="1">
      <w:start w:val="1"/>
      <w:numFmt w:val="bullet"/>
      <w:lvlText w:val="•"/>
      <w:lvlJc w:val="left"/>
      <w:pPr>
        <w:tabs>
          <w:tab w:val="num" w:pos="1440"/>
        </w:tabs>
        <w:ind w:left="1440" w:hanging="360"/>
      </w:pPr>
      <w:rPr>
        <w:rFonts w:ascii="Arial" w:hAnsi="Arial" w:hint="default"/>
      </w:rPr>
    </w:lvl>
    <w:lvl w:ilvl="2" w:tplc="16B6C326" w:tentative="1">
      <w:start w:val="1"/>
      <w:numFmt w:val="bullet"/>
      <w:lvlText w:val="•"/>
      <w:lvlJc w:val="left"/>
      <w:pPr>
        <w:tabs>
          <w:tab w:val="num" w:pos="2160"/>
        </w:tabs>
        <w:ind w:left="2160" w:hanging="360"/>
      </w:pPr>
      <w:rPr>
        <w:rFonts w:ascii="Arial" w:hAnsi="Arial" w:hint="default"/>
      </w:rPr>
    </w:lvl>
    <w:lvl w:ilvl="3" w:tplc="FE8CEB2C" w:tentative="1">
      <w:start w:val="1"/>
      <w:numFmt w:val="bullet"/>
      <w:lvlText w:val="•"/>
      <w:lvlJc w:val="left"/>
      <w:pPr>
        <w:tabs>
          <w:tab w:val="num" w:pos="2880"/>
        </w:tabs>
        <w:ind w:left="2880" w:hanging="360"/>
      </w:pPr>
      <w:rPr>
        <w:rFonts w:ascii="Arial" w:hAnsi="Arial" w:hint="default"/>
      </w:rPr>
    </w:lvl>
    <w:lvl w:ilvl="4" w:tplc="8684DF86" w:tentative="1">
      <w:start w:val="1"/>
      <w:numFmt w:val="bullet"/>
      <w:lvlText w:val="•"/>
      <w:lvlJc w:val="left"/>
      <w:pPr>
        <w:tabs>
          <w:tab w:val="num" w:pos="3600"/>
        </w:tabs>
        <w:ind w:left="3600" w:hanging="360"/>
      </w:pPr>
      <w:rPr>
        <w:rFonts w:ascii="Arial" w:hAnsi="Arial" w:hint="default"/>
      </w:rPr>
    </w:lvl>
    <w:lvl w:ilvl="5" w:tplc="D30610A2" w:tentative="1">
      <w:start w:val="1"/>
      <w:numFmt w:val="bullet"/>
      <w:lvlText w:val="•"/>
      <w:lvlJc w:val="left"/>
      <w:pPr>
        <w:tabs>
          <w:tab w:val="num" w:pos="4320"/>
        </w:tabs>
        <w:ind w:left="4320" w:hanging="360"/>
      </w:pPr>
      <w:rPr>
        <w:rFonts w:ascii="Arial" w:hAnsi="Arial" w:hint="default"/>
      </w:rPr>
    </w:lvl>
    <w:lvl w:ilvl="6" w:tplc="91D05A2A" w:tentative="1">
      <w:start w:val="1"/>
      <w:numFmt w:val="bullet"/>
      <w:lvlText w:val="•"/>
      <w:lvlJc w:val="left"/>
      <w:pPr>
        <w:tabs>
          <w:tab w:val="num" w:pos="5040"/>
        </w:tabs>
        <w:ind w:left="5040" w:hanging="360"/>
      </w:pPr>
      <w:rPr>
        <w:rFonts w:ascii="Arial" w:hAnsi="Arial" w:hint="default"/>
      </w:rPr>
    </w:lvl>
    <w:lvl w:ilvl="7" w:tplc="62AAAC0C" w:tentative="1">
      <w:start w:val="1"/>
      <w:numFmt w:val="bullet"/>
      <w:lvlText w:val="•"/>
      <w:lvlJc w:val="left"/>
      <w:pPr>
        <w:tabs>
          <w:tab w:val="num" w:pos="5760"/>
        </w:tabs>
        <w:ind w:left="5760" w:hanging="360"/>
      </w:pPr>
      <w:rPr>
        <w:rFonts w:ascii="Arial" w:hAnsi="Arial" w:hint="default"/>
      </w:rPr>
    </w:lvl>
    <w:lvl w:ilvl="8" w:tplc="C1C4153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4EC0AF5"/>
    <w:multiLevelType w:val="hybridMultilevel"/>
    <w:tmpl w:val="1FF8C6FC"/>
    <w:lvl w:ilvl="0" w:tplc="FC98D72E">
      <w:start w:val="1"/>
      <w:numFmt w:val="bullet"/>
      <w:lvlText w:val="—"/>
      <w:lvlJc w:val="left"/>
      <w:pPr>
        <w:ind w:left="1440" w:hanging="360"/>
      </w:pPr>
      <w:rPr>
        <w:rFonts w:ascii="Visa Dialect Regular" w:hAnsi="Visa Dialect Regular" w:hint="default"/>
      </w:rPr>
    </w:lvl>
    <w:lvl w:ilvl="1" w:tplc="FC98D72E">
      <w:start w:val="1"/>
      <w:numFmt w:val="bullet"/>
      <w:lvlText w:val="—"/>
      <w:lvlJc w:val="left"/>
      <w:pPr>
        <w:ind w:left="1440" w:hanging="360"/>
      </w:pPr>
      <w:rPr>
        <w:rFonts w:ascii="Visa Dialect Regular" w:hAnsi="Visa Dialect Regular" w:hint="default"/>
      </w:rPr>
    </w:lvl>
    <w:lvl w:ilvl="2" w:tplc="FC98D72E">
      <w:start w:val="1"/>
      <w:numFmt w:val="bullet"/>
      <w:lvlText w:val="—"/>
      <w:lvlJc w:val="left"/>
      <w:pPr>
        <w:ind w:left="2160" w:hanging="360"/>
      </w:pPr>
      <w:rPr>
        <w:rFonts w:ascii="Visa Dialect Regular" w:hAnsi="Visa Dialect Regular" w:hint="default"/>
      </w:rPr>
    </w:lvl>
    <w:lvl w:ilvl="3" w:tplc="FC98D72E">
      <w:start w:val="1"/>
      <w:numFmt w:val="bullet"/>
      <w:lvlText w:val="—"/>
      <w:lvlJc w:val="left"/>
      <w:pPr>
        <w:ind w:left="2880" w:hanging="360"/>
      </w:pPr>
      <w:rPr>
        <w:rFonts w:ascii="Visa Dialect Regular" w:hAnsi="Visa Dialect Regular"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744A4A"/>
    <w:multiLevelType w:val="multilevel"/>
    <w:tmpl w:val="0C7A097E"/>
    <w:lvl w:ilvl="0">
      <w:start w:val="1"/>
      <w:numFmt w:val="bullet"/>
      <w:pStyle w:val="Paragrafoelenco"/>
      <w:lvlText w:val="—"/>
      <w:lvlJc w:val="left"/>
      <w:pPr>
        <w:ind w:left="216" w:hanging="216"/>
      </w:pPr>
      <w:rPr>
        <w:rFonts w:ascii="Visa Dialect Regular" w:hAnsi="Visa Dialect Regular" w:hint="default"/>
        <w:b w:val="0"/>
        <w:i w:val="0"/>
        <w:sz w:val="18"/>
      </w:rPr>
    </w:lvl>
    <w:lvl w:ilvl="1">
      <w:start w:val="1"/>
      <w:numFmt w:val="bullet"/>
      <w:lvlText w:val="—"/>
      <w:lvlJc w:val="left"/>
      <w:pPr>
        <w:ind w:left="504" w:hanging="216"/>
      </w:pPr>
      <w:rPr>
        <w:rFonts w:ascii="Visa Dialect Regular" w:hAnsi="Visa Dialect Regular" w:hint="default"/>
        <w:b w:val="0"/>
        <w:i w:val="0"/>
        <w:sz w:val="18"/>
      </w:rPr>
    </w:lvl>
    <w:lvl w:ilvl="2">
      <w:start w:val="1"/>
      <w:numFmt w:val="bullet"/>
      <w:lvlText w:val="—"/>
      <w:lvlJc w:val="left"/>
      <w:pPr>
        <w:ind w:left="1008" w:hanging="432"/>
      </w:pPr>
      <w:rPr>
        <w:rFonts w:ascii="Visa Dialect Regular" w:hAnsi="Visa Dialect Regular" w:hint="default"/>
      </w:rPr>
    </w:lvl>
    <w:lvl w:ilvl="3">
      <w:start w:val="1"/>
      <w:numFmt w:val="bullet"/>
      <w:lvlText w:val="—"/>
      <w:lvlJc w:val="left"/>
      <w:pPr>
        <w:ind w:left="1440" w:hanging="432"/>
      </w:pPr>
      <w:rPr>
        <w:rFonts w:ascii="Visa Dialect Regular" w:hAnsi="Visa Dialect Regular" w:hint="default"/>
        <w:b w:val="0"/>
        <w:i w:val="0"/>
        <w:sz w:val="18"/>
      </w:rPr>
    </w:lvl>
    <w:lvl w:ilvl="4">
      <w:start w:val="1"/>
      <w:numFmt w:val="bullet"/>
      <w:lvlText w:val="—"/>
      <w:lvlJc w:val="left"/>
      <w:pPr>
        <w:ind w:left="1872" w:hanging="432"/>
      </w:pPr>
      <w:rPr>
        <w:rFonts w:ascii="Visa Dialect Regular" w:hAnsi="Visa Dialect Regular" w:hint="default"/>
      </w:rPr>
    </w:lvl>
    <w:lvl w:ilvl="5">
      <w:start w:val="1"/>
      <w:numFmt w:val="bullet"/>
      <w:lvlText w:val="—"/>
      <w:lvlJc w:val="left"/>
      <w:pPr>
        <w:ind w:left="2376" w:hanging="504"/>
      </w:pPr>
      <w:rPr>
        <w:rFonts w:ascii="Visa Dialect Regular" w:hAnsi="Visa Dialect Regular" w:hint="default"/>
      </w:rPr>
    </w:lvl>
    <w:lvl w:ilvl="6">
      <w:start w:val="1"/>
      <w:numFmt w:val="bullet"/>
      <w:lvlText w:val="—"/>
      <w:lvlJc w:val="left"/>
      <w:pPr>
        <w:ind w:left="2808" w:hanging="504"/>
      </w:pPr>
      <w:rPr>
        <w:rFonts w:ascii="Visa Dialect Regular" w:hAnsi="Visa Dialect Regular" w:hint="default"/>
      </w:rPr>
    </w:lvl>
    <w:lvl w:ilvl="7">
      <w:start w:val="1"/>
      <w:numFmt w:val="bullet"/>
      <w:lvlText w:val="—"/>
      <w:lvlJc w:val="left"/>
      <w:pPr>
        <w:ind w:left="3240" w:hanging="504"/>
      </w:pPr>
      <w:rPr>
        <w:rFonts w:ascii="Visa Dialect Regular" w:hAnsi="Visa Dialect Regular" w:hint="default"/>
      </w:rPr>
    </w:lvl>
    <w:lvl w:ilvl="8">
      <w:start w:val="1"/>
      <w:numFmt w:val="bullet"/>
      <w:lvlText w:val="—"/>
      <w:lvlJc w:val="left"/>
      <w:pPr>
        <w:ind w:left="3672" w:hanging="504"/>
      </w:pPr>
      <w:rPr>
        <w:rFonts w:ascii="Visa Dialect Regular" w:hAnsi="Visa Dialect Regular" w:hint="default"/>
      </w:rPr>
    </w:lvl>
  </w:abstractNum>
  <w:abstractNum w:abstractNumId="25" w15:restartNumberingAfterBreak="0">
    <w:nsid w:val="3ED356C5"/>
    <w:multiLevelType w:val="multilevel"/>
    <w:tmpl w:val="BD247FEC"/>
    <w:lvl w:ilvl="0">
      <w:start w:val="1"/>
      <w:numFmt w:val="bullet"/>
      <w:lvlText w:val="—"/>
      <w:lvlJc w:val="left"/>
      <w:pPr>
        <w:ind w:left="216" w:hanging="216"/>
      </w:pPr>
      <w:rPr>
        <w:rFonts w:ascii="Visa Dialect Regular" w:hAnsi="Visa Dialect Regular" w:hint="default"/>
        <w:b w:val="0"/>
        <w:i w:val="0"/>
        <w:sz w:val="18"/>
      </w:rPr>
    </w:lvl>
    <w:lvl w:ilvl="1">
      <w:start w:val="1"/>
      <w:numFmt w:val="bullet"/>
      <w:lvlText w:val="—"/>
      <w:lvlJc w:val="left"/>
      <w:pPr>
        <w:ind w:left="504" w:hanging="216"/>
      </w:pPr>
      <w:rPr>
        <w:rFonts w:ascii="Visa Dialect Regular" w:hAnsi="Visa Dialect Regular" w:hint="default"/>
        <w:b w:val="0"/>
        <w:i w:val="0"/>
        <w:sz w:val="18"/>
      </w:rPr>
    </w:lvl>
    <w:lvl w:ilvl="2">
      <w:start w:val="1"/>
      <w:numFmt w:val="bullet"/>
      <w:lvlText w:val="—"/>
      <w:lvlJc w:val="left"/>
      <w:pPr>
        <w:ind w:left="864" w:hanging="288"/>
      </w:pPr>
      <w:rPr>
        <w:rFonts w:ascii="Visa Dialect Regular" w:hAnsi="Visa Dialect Regular" w:hint="default"/>
      </w:rPr>
    </w:lvl>
    <w:lvl w:ilvl="3">
      <w:start w:val="1"/>
      <w:numFmt w:val="bullet"/>
      <w:lvlText w:val="—"/>
      <w:lvlJc w:val="left"/>
      <w:pPr>
        <w:ind w:left="1440" w:hanging="432"/>
      </w:pPr>
      <w:rPr>
        <w:rFonts w:ascii="Visa Dialect Regular" w:hAnsi="Visa Dialect Regular" w:hint="default"/>
        <w:b w:val="0"/>
        <w:i w:val="0"/>
        <w:sz w:val="18"/>
      </w:rPr>
    </w:lvl>
    <w:lvl w:ilvl="4">
      <w:start w:val="1"/>
      <w:numFmt w:val="bullet"/>
      <w:lvlText w:val="—"/>
      <w:lvlJc w:val="left"/>
      <w:pPr>
        <w:ind w:left="1872" w:hanging="432"/>
      </w:pPr>
      <w:rPr>
        <w:rFonts w:ascii="Visa Dialect Regular" w:hAnsi="Visa Dialect Regular" w:hint="default"/>
      </w:rPr>
    </w:lvl>
    <w:lvl w:ilvl="5">
      <w:start w:val="1"/>
      <w:numFmt w:val="bullet"/>
      <w:lvlText w:val="—"/>
      <w:lvlJc w:val="left"/>
      <w:pPr>
        <w:ind w:left="2376" w:hanging="504"/>
      </w:pPr>
      <w:rPr>
        <w:rFonts w:ascii="Visa Dialect Regular" w:hAnsi="Visa Dialect Regular" w:hint="default"/>
      </w:rPr>
    </w:lvl>
    <w:lvl w:ilvl="6">
      <w:start w:val="1"/>
      <w:numFmt w:val="bullet"/>
      <w:lvlText w:val="—"/>
      <w:lvlJc w:val="left"/>
      <w:pPr>
        <w:ind w:left="2808" w:hanging="504"/>
      </w:pPr>
      <w:rPr>
        <w:rFonts w:ascii="Visa Dialect Regular" w:hAnsi="Visa Dialect Regular" w:hint="default"/>
      </w:rPr>
    </w:lvl>
    <w:lvl w:ilvl="7">
      <w:start w:val="1"/>
      <w:numFmt w:val="bullet"/>
      <w:lvlText w:val="—"/>
      <w:lvlJc w:val="left"/>
      <w:pPr>
        <w:ind w:left="3240" w:hanging="504"/>
      </w:pPr>
      <w:rPr>
        <w:rFonts w:ascii="Visa Dialect Regular" w:hAnsi="Visa Dialect Regular" w:hint="default"/>
      </w:rPr>
    </w:lvl>
    <w:lvl w:ilvl="8">
      <w:start w:val="1"/>
      <w:numFmt w:val="bullet"/>
      <w:lvlText w:val="—"/>
      <w:lvlJc w:val="left"/>
      <w:pPr>
        <w:ind w:left="3672" w:hanging="504"/>
      </w:pPr>
      <w:rPr>
        <w:rFonts w:ascii="Visa Dialect Regular" w:hAnsi="Visa Dialect Regular" w:hint="default"/>
      </w:rPr>
    </w:lvl>
  </w:abstractNum>
  <w:abstractNum w:abstractNumId="26" w15:restartNumberingAfterBreak="0">
    <w:nsid w:val="496A2B67"/>
    <w:multiLevelType w:val="hybridMultilevel"/>
    <w:tmpl w:val="AD705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B20992"/>
    <w:multiLevelType w:val="hybridMultilevel"/>
    <w:tmpl w:val="5A90DD2E"/>
    <w:lvl w:ilvl="0" w:tplc="4B902842">
      <w:start w:val="1"/>
      <w:numFmt w:val="bullet"/>
      <w:lvlText w:val="—"/>
      <w:lvlJc w:val="left"/>
      <w:pPr>
        <w:ind w:left="-144" w:hanging="360"/>
      </w:pPr>
      <w:rPr>
        <w:rFonts w:ascii="Visa Dialect Regular" w:hAnsi="Visa Dialect Regular" w:hint="default"/>
        <w:b w:val="0"/>
        <w:i w:val="0"/>
        <w:sz w:val="18"/>
      </w:rPr>
    </w:lvl>
    <w:lvl w:ilvl="1" w:tplc="04090003">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28" w15:restartNumberingAfterBreak="0">
    <w:nsid w:val="50DF4BD0"/>
    <w:multiLevelType w:val="hybridMultilevel"/>
    <w:tmpl w:val="43E0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B11D2A"/>
    <w:multiLevelType w:val="hybridMultilevel"/>
    <w:tmpl w:val="FD8C9B3C"/>
    <w:lvl w:ilvl="0" w:tplc="FC98D72E">
      <w:start w:val="1"/>
      <w:numFmt w:val="bullet"/>
      <w:lvlText w:val="—"/>
      <w:lvlJc w:val="left"/>
      <w:pPr>
        <w:ind w:left="1440" w:hanging="360"/>
      </w:pPr>
      <w:rPr>
        <w:rFonts w:ascii="Visa Dialect Regular" w:hAnsi="Visa Dialect Regular"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D118E8"/>
    <w:multiLevelType w:val="hybridMultilevel"/>
    <w:tmpl w:val="4886916A"/>
    <w:lvl w:ilvl="0" w:tplc="25D484B8">
      <w:start w:val="1"/>
      <w:numFmt w:val="bullet"/>
      <w:lvlText w:val=""/>
      <w:lvlJc w:val="left"/>
      <w:pPr>
        <w:tabs>
          <w:tab w:val="num" w:pos="720"/>
        </w:tabs>
        <w:ind w:left="720" w:hanging="360"/>
      </w:pPr>
      <w:rPr>
        <w:rFonts w:ascii="Wingdings" w:hAnsi="Wingdings" w:hint="default"/>
      </w:rPr>
    </w:lvl>
    <w:lvl w:ilvl="1" w:tplc="FC502136">
      <w:start w:val="1"/>
      <w:numFmt w:val="bullet"/>
      <w:lvlText w:val=""/>
      <w:lvlJc w:val="left"/>
      <w:pPr>
        <w:tabs>
          <w:tab w:val="num" w:pos="1440"/>
        </w:tabs>
        <w:ind w:left="1440" w:hanging="360"/>
      </w:pPr>
      <w:rPr>
        <w:rFonts w:ascii="Wingdings" w:hAnsi="Wingdings" w:hint="default"/>
      </w:rPr>
    </w:lvl>
    <w:lvl w:ilvl="2" w:tplc="830AA17E">
      <w:start w:val="1"/>
      <w:numFmt w:val="bullet"/>
      <w:lvlText w:val=""/>
      <w:lvlJc w:val="left"/>
      <w:pPr>
        <w:tabs>
          <w:tab w:val="num" w:pos="2160"/>
        </w:tabs>
        <w:ind w:left="2160" w:hanging="360"/>
      </w:pPr>
      <w:rPr>
        <w:rFonts w:ascii="Wingdings" w:hAnsi="Wingdings" w:hint="default"/>
      </w:rPr>
    </w:lvl>
    <w:lvl w:ilvl="3" w:tplc="0866A5BE" w:tentative="1">
      <w:start w:val="1"/>
      <w:numFmt w:val="bullet"/>
      <w:lvlText w:val=""/>
      <w:lvlJc w:val="left"/>
      <w:pPr>
        <w:tabs>
          <w:tab w:val="num" w:pos="2880"/>
        </w:tabs>
        <w:ind w:left="2880" w:hanging="360"/>
      </w:pPr>
      <w:rPr>
        <w:rFonts w:ascii="Wingdings" w:hAnsi="Wingdings" w:hint="default"/>
      </w:rPr>
    </w:lvl>
    <w:lvl w:ilvl="4" w:tplc="F9469E34" w:tentative="1">
      <w:start w:val="1"/>
      <w:numFmt w:val="bullet"/>
      <w:lvlText w:val=""/>
      <w:lvlJc w:val="left"/>
      <w:pPr>
        <w:tabs>
          <w:tab w:val="num" w:pos="3600"/>
        </w:tabs>
        <w:ind w:left="3600" w:hanging="360"/>
      </w:pPr>
      <w:rPr>
        <w:rFonts w:ascii="Wingdings" w:hAnsi="Wingdings" w:hint="default"/>
      </w:rPr>
    </w:lvl>
    <w:lvl w:ilvl="5" w:tplc="979001CE" w:tentative="1">
      <w:start w:val="1"/>
      <w:numFmt w:val="bullet"/>
      <w:lvlText w:val=""/>
      <w:lvlJc w:val="left"/>
      <w:pPr>
        <w:tabs>
          <w:tab w:val="num" w:pos="4320"/>
        </w:tabs>
        <w:ind w:left="4320" w:hanging="360"/>
      </w:pPr>
      <w:rPr>
        <w:rFonts w:ascii="Wingdings" w:hAnsi="Wingdings" w:hint="default"/>
      </w:rPr>
    </w:lvl>
    <w:lvl w:ilvl="6" w:tplc="99F26C64" w:tentative="1">
      <w:start w:val="1"/>
      <w:numFmt w:val="bullet"/>
      <w:lvlText w:val=""/>
      <w:lvlJc w:val="left"/>
      <w:pPr>
        <w:tabs>
          <w:tab w:val="num" w:pos="5040"/>
        </w:tabs>
        <w:ind w:left="5040" w:hanging="360"/>
      </w:pPr>
      <w:rPr>
        <w:rFonts w:ascii="Wingdings" w:hAnsi="Wingdings" w:hint="default"/>
      </w:rPr>
    </w:lvl>
    <w:lvl w:ilvl="7" w:tplc="B69026DA" w:tentative="1">
      <w:start w:val="1"/>
      <w:numFmt w:val="bullet"/>
      <w:lvlText w:val=""/>
      <w:lvlJc w:val="left"/>
      <w:pPr>
        <w:tabs>
          <w:tab w:val="num" w:pos="5760"/>
        </w:tabs>
        <w:ind w:left="5760" w:hanging="360"/>
      </w:pPr>
      <w:rPr>
        <w:rFonts w:ascii="Wingdings" w:hAnsi="Wingdings" w:hint="default"/>
      </w:rPr>
    </w:lvl>
    <w:lvl w:ilvl="8" w:tplc="F996AEA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34636B"/>
    <w:multiLevelType w:val="hybridMultilevel"/>
    <w:tmpl w:val="9A52CE70"/>
    <w:lvl w:ilvl="0" w:tplc="2FD8DE9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0F73F5"/>
    <w:multiLevelType w:val="hybridMultilevel"/>
    <w:tmpl w:val="B626539A"/>
    <w:lvl w:ilvl="0" w:tplc="04100001">
      <w:start w:val="1"/>
      <w:numFmt w:val="bullet"/>
      <w:lvlText w:val=""/>
      <w:lvlJc w:val="left"/>
      <w:pPr>
        <w:ind w:left="1320" w:hanging="360"/>
      </w:pPr>
      <w:rPr>
        <w:rFonts w:ascii="Symbol" w:hAnsi="Symbol" w:hint="default"/>
      </w:rPr>
    </w:lvl>
    <w:lvl w:ilvl="1" w:tplc="04100003" w:tentative="1">
      <w:start w:val="1"/>
      <w:numFmt w:val="bullet"/>
      <w:lvlText w:val="o"/>
      <w:lvlJc w:val="left"/>
      <w:pPr>
        <w:ind w:left="2040" w:hanging="360"/>
      </w:pPr>
      <w:rPr>
        <w:rFonts w:ascii="Courier New" w:hAnsi="Courier New" w:cs="Courier New" w:hint="default"/>
      </w:rPr>
    </w:lvl>
    <w:lvl w:ilvl="2" w:tplc="04100005" w:tentative="1">
      <w:start w:val="1"/>
      <w:numFmt w:val="bullet"/>
      <w:lvlText w:val=""/>
      <w:lvlJc w:val="left"/>
      <w:pPr>
        <w:ind w:left="2760" w:hanging="360"/>
      </w:pPr>
      <w:rPr>
        <w:rFonts w:ascii="Wingdings" w:hAnsi="Wingdings" w:hint="default"/>
      </w:rPr>
    </w:lvl>
    <w:lvl w:ilvl="3" w:tplc="04100001" w:tentative="1">
      <w:start w:val="1"/>
      <w:numFmt w:val="bullet"/>
      <w:lvlText w:val=""/>
      <w:lvlJc w:val="left"/>
      <w:pPr>
        <w:ind w:left="3480" w:hanging="360"/>
      </w:pPr>
      <w:rPr>
        <w:rFonts w:ascii="Symbol" w:hAnsi="Symbol" w:hint="default"/>
      </w:rPr>
    </w:lvl>
    <w:lvl w:ilvl="4" w:tplc="04100003" w:tentative="1">
      <w:start w:val="1"/>
      <w:numFmt w:val="bullet"/>
      <w:lvlText w:val="o"/>
      <w:lvlJc w:val="left"/>
      <w:pPr>
        <w:ind w:left="4200" w:hanging="360"/>
      </w:pPr>
      <w:rPr>
        <w:rFonts w:ascii="Courier New" w:hAnsi="Courier New" w:cs="Courier New" w:hint="default"/>
      </w:rPr>
    </w:lvl>
    <w:lvl w:ilvl="5" w:tplc="04100005" w:tentative="1">
      <w:start w:val="1"/>
      <w:numFmt w:val="bullet"/>
      <w:lvlText w:val=""/>
      <w:lvlJc w:val="left"/>
      <w:pPr>
        <w:ind w:left="4920" w:hanging="360"/>
      </w:pPr>
      <w:rPr>
        <w:rFonts w:ascii="Wingdings" w:hAnsi="Wingdings" w:hint="default"/>
      </w:rPr>
    </w:lvl>
    <w:lvl w:ilvl="6" w:tplc="04100001" w:tentative="1">
      <w:start w:val="1"/>
      <w:numFmt w:val="bullet"/>
      <w:lvlText w:val=""/>
      <w:lvlJc w:val="left"/>
      <w:pPr>
        <w:ind w:left="5640" w:hanging="360"/>
      </w:pPr>
      <w:rPr>
        <w:rFonts w:ascii="Symbol" w:hAnsi="Symbol" w:hint="default"/>
      </w:rPr>
    </w:lvl>
    <w:lvl w:ilvl="7" w:tplc="04100003" w:tentative="1">
      <w:start w:val="1"/>
      <w:numFmt w:val="bullet"/>
      <w:lvlText w:val="o"/>
      <w:lvlJc w:val="left"/>
      <w:pPr>
        <w:ind w:left="6360" w:hanging="360"/>
      </w:pPr>
      <w:rPr>
        <w:rFonts w:ascii="Courier New" w:hAnsi="Courier New" w:cs="Courier New" w:hint="default"/>
      </w:rPr>
    </w:lvl>
    <w:lvl w:ilvl="8" w:tplc="04100005" w:tentative="1">
      <w:start w:val="1"/>
      <w:numFmt w:val="bullet"/>
      <w:lvlText w:val=""/>
      <w:lvlJc w:val="left"/>
      <w:pPr>
        <w:ind w:left="7080" w:hanging="360"/>
      </w:pPr>
      <w:rPr>
        <w:rFonts w:ascii="Wingdings" w:hAnsi="Wingdings" w:hint="default"/>
      </w:rPr>
    </w:lvl>
  </w:abstractNum>
  <w:abstractNum w:abstractNumId="33" w15:restartNumberingAfterBreak="0">
    <w:nsid w:val="66A346BA"/>
    <w:multiLevelType w:val="hybridMultilevel"/>
    <w:tmpl w:val="FDC29E02"/>
    <w:lvl w:ilvl="0" w:tplc="317E1B2C">
      <w:start w:val="1"/>
      <w:numFmt w:val="bullet"/>
      <w:lvlText w:val="—"/>
      <w:lvlJc w:val="left"/>
      <w:pPr>
        <w:ind w:left="-144" w:hanging="360"/>
      </w:pPr>
      <w:rPr>
        <w:rFonts w:ascii="Visa Dialect Regular" w:hAnsi="Visa Dialect Regular" w:hint="default"/>
        <w:b w:val="0"/>
        <w:i w:val="0"/>
        <w:sz w:val="18"/>
      </w:rPr>
    </w:lvl>
    <w:lvl w:ilvl="1" w:tplc="FC98D72E">
      <w:start w:val="1"/>
      <w:numFmt w:val="bullet"/>
      <w:lvlText w:val="—"/>
      <w:lvlJc w:val="left"/>
      <w:pPr>
        <w:ind w:left="576" w:hanging="360"/>
      </w:pPr>
      <w:rPr>
        <w:rFonts w:ascii="Visa Dialect Regular" w:hAnsi="Visa Dialect Regular" w:hint="default"/>
      </w:rPr>
    </w:lvl>
    <w:lvl w:ilvl="2" w:tplc="FC98D72E">
      <w:start w:val="1"/>
      <w:numFmt w:val="bullet"/>
      <w:lvlText w:val="—"/>
      <w:lvlJc w:val="left"/>
      <w:pPr>
        <w:ind w:left="1296" w:hanging="360"/>
      </w:pPr>
      <w:rPr>
        <w:rFonts w:ascii="Visa Dialect Regular" w:hAnsi="Visa Dialect Regular"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34" w15:restartNumberingAfterBreak="0">
    <w:nsid w:val="69146EEA"/>
    <w:multiLevelType w:val="hybridMultilevel"/>
    <w:tmpl w:val="B8FC2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D02AA7"/>
    <w:multiLevelType w:val="hybridMultilevel"/>
    <w:tmpl w:val="F3BCFC86"/>
    <w:lvl w:ilvl="0" w:tplc="FC98D72E">
      <w:start w:val="1"/>
      <w:numFmt w:val="bullet"/>
      <w:lvlText w:val="—"/>
      <w:lvlJc w:val="left"/>
      <w:pPr>
        <w:ind w:left="360" w:hanging="360"/>
      </w:pPr>
      <w:rPr>
        <w:rFonts w:ascii="Visa Dialect Regular" w:hAnsi="Visa Dialect Regular" w:hint="default"/>
      </w:rPr>
    </w:lvl>
    <w:lvl w:ilvl="1" w:tplc="B15A428A">
      <w:start w:val="1"/>
      <w:numFmt w:val="bullet"/>
      <w:lvlText w:val="—"/>
      <w:lvlJc w:val="left"/>
      <w:pPr>
        <w:ind w:left="360" w:hanging="360"/>
      </w:pPr>
      <w:rPr>
        <w:rFonts w:ascii="Visa Dialect Regular" w:hAnsi="Visa Dialect Regular"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6" w15:restartNumberingAfterBreak="0">
    <w:nsid w:val="6CA96AB5"/>
    <w:multiLevelType w:val="hybridMultilevel"/>
    <w:tmpl w:val="ED709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1770A3"/>
    <w:multiLevelType w:val="hybridMultilevel"/>
    <w:tmpl w:val="2C5E9354"/>
    <w:lvl w:ilvl="0" w:tplc="2FD8DE9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D01DC"/>
    <w:multiLevelType w:val="hybridMultilevel"/>
    <w:tmpl w:val="1F72B5A6"/>
    <w:lvl w:ilvl="0" w:tplc="3E6651E4">
      <w:start w:val="1"/>
      <w:numFmt w:val="bullet"/>
      <w:lvlText w:val=""/>
      <w:lvlJc w:val="left"/>
      <w:pPr>
        <w:tabs>
          <w:tab w:val="num" w:pos="720"/>
        </w:tabs>
        <w:ind w:left="720" w:hanging="360"/>
      </w:pPr>
      <w:rPr>
        <w:rFonts w:ascii="Wingdings" w:hAnsi="Wingdings" w:hint="default"/>
      </w:rPr>
    </w:lvl>
    <w:lvl w:ilvl="1" w:tplc="17FEB24E" w:tentative="1">
      <w:start w:val="1"/>
      <w:numFmt w:val="bullet"/>
      <w:lvlText w:val=""/>
      <w:lvlJc w:val="left"/>
      <w:pPr>
        <w:tabs>
          <w:tab w:val="num" w:pos="1440"/>
        </w:tabs>
        <w:ind w:left="1440" w:hanging="360"/>
      </w:pPr>
      <w:rPr>
        <w:rFonts w:ascii="Wingdings" w:hAnsi="Wingdings" w:hint="default"/>
      </w:rPr>
    </w:lvl>
    <w:lvl w:ilvl="2" w:tplc="FD789B70">
      <w:start w:val="1"/>
      <w:numFmt w:val="bullet"/>
      <w:lvlText w:val=""/>
      <w:lvlJc w:val="left"/>
      <w:pPr>
        <w:tabs>
          <w:tab w:val="num" w:pos="2160"/>
        </w:tabs>
        <w:ind w:left="2160" w:hanging="360"/>
      </w:pPr>
      <w:rPr>
        <w:rFonts w:ascii="Wingdings" w:hAnsi="Wingdings" w:hint="default"/>
      </w:rPr>
    </w:lvl>
    <w:lvl w:ilvl="3" w:tplc="A2401D36" w:tentative="1">
      <w:start w:val="1"/>
      <w:numFmt w:val="bullet"/>
      <w:lvlText w:val=""/>
      <w:lvlJc w:val="left"/>
      <w:pPr>
        <w:tabs>
          <w:tab w:val="num" w:pos="2880"/>
        </w:tabs>
        <w:ind w:left="2880" w:hanging="360"/>
      </w:pPr>
      <w:rPr>
        <w:rFonts w:ascii="Wingdings" w:hAnsi="Wingdings" w:hint="default"/>
      </w:rPr>
    </w:lvl>
    <w:lvl w:ilvl="4" w:tplc="E81055A0" w:tentative="1">
      <w:start w:val="1"/>
      <w:numFmt w:val="bullet"/>
      <w:lvlText w:val=""/>
      <w:lvlJc w:val="left"/>
      <w:pPr>
        <w:tabs>
          <w:tab w:val="num" w:pos="3600"/>
        </w:tabs>
        <w:ind w:left="3600" w:hanging="360"/>
      </w:pPr>
      <w:rPr>
        <w:rFonts w:ascii="Wingdings" w:hAnsi="Wingdings" w:hint="default"/>
      </w:rPr>
    </w:lvl>
    <w:lvl w:ilvl="5" w:tplc="653E9072" w:tentative="1">
      <w:start w:val="1"/>
      <w:numFmt w:val="bullet"/>
      <w:lvlText w:val=""/>
      <w:lvlJc w:val="left"/>
      <w:pPr>
        <w:tabs>
          <w:tab w:val="num" w:pos="4320"/>
        </w:tabs>
        <w:ind w:left="4320" w:hanging="360"/>
      </w:pPr>
      <w:rPr>
        <w:rFonts w:ascii="Wingdings" w:hAnsi="Wingdings" w:hint="default"/>
      </w:rPr>
    </w:lvl>
    <w:lvl w:ilvl="6" w:tplc="CB8C5004" w:tentative="1">
      <w:start w:val="1"/>
      <w:numFmt w:val="bullet"/>
      <w:lvlText w:val=""/>
      <w:lvlJc w:val="left"/>
      <w:pPr>
        <w:tabs>
          <w:tab w:val="num" w:pos="5040"/>
        </w:tabs>
        <w:ind w:left="5040" w:hanging="360"/>
      </w:pPr>
      <w:rPr>
        <w:rFonts w:ascii="Wingdings" w:hAnsi="Wingdings" w:hint="default"/>
      </w:rPr>
    </w:lvl>
    <w:lvl w:ilvl="7" w:tplc="41F60996" w:tentative="1">
      <w:start w:val="1"/>
      <w:numFmt w:val="bullet"/>
      <w:lvlText w:val=""/>
      <w:lvlJc w:val="left"/>
      <w:pPr>
        <w:tabs>
          <w:tab w:val="num" w:pos="5760"/>
        </w:tabs>
        <w:ind w:left="5760" w:hanging="360"/>
      </w:pPr>
      <w:rPr>
        <w:rFonts w:ascii="Wingdings" w:hAnsi="Wingdings" w:hint="default"/>
      </w:rPr>
    </w:lvl>
    <w:lvl w:ilvl="8" w:tplc="4016190C" w:tentative="1">
      <w:start w:val="1"/>
      <w:numFmt w:val="bullet"/>
      <w:lvlText w:val=""/>
      <w:lvlJc w:val="left"/>
      <w:pPr>
        <w:tabs>
          <w:tab w:val="num" w:pos="6480"/>
        </w:tabs>
        <w:ind w:left="6480" w:hanging="360"/>
      </w:pPr>
      <w:rPr>
        <w:rFonts w:ascii="Wingdings" w:hAnsi="Wingdings" w:hint="default"/>
      </w:rPr>
    </w:lvl>
  </w:abstractNum>
  <w:num w:numId="1" w16cid:durableId="332807723">
    <w:abstractNumId w:val="0"/>
  </w:num>
  <w:num w:numId="2" w16cid:durableId="1255020061">
    <w:abstractNumId w:val="1"/>
  </w:num>
  <w:num w:numId="3" w16cid:durableId="785853593">
    <w:abstractNumId w:val="2"/>
  </w:num>
  <w:num w:numId="4" w16cid:durableId="1124814828">
    <w:abstractNumId w:val="3"/>
  </w:num>
  <w:num w:numId="5" w16cid:durableId="626355537">
    <w:abstractNumId w:val="8"/>
  </w:num>
  <w:num w:numId="6" w16cid:durableId="1574316144">
    <w:abstractNumId w:val="4"/>
  </w:num>
  <w:num w:numId="7" w16cid:durableId="1939175672">
    <w:abstractNumId w:val="5"/>
  </w:num>
  <w:num w:numId="8" w16cid:durableId="1307124940">
    <w:abstractNumId w:val="6"/>
  </w:num>
  <w:num w:numId="9" w16cid:durableId="238447172">
    <w:abstractNumId w:val="7"/>
  </w:num>
  <w:num w:numId="10" w16cid:durableId="713238247">
    <w:abstractNumId w:val="9"/>
  </w:num>
  <w:num w:numId="11" w16cid:durableId="2076466345">
    <w:abstractNumId w:val="29"/>
  </w:num>
  <w:num w:numId="12" w16cid:durableId="1434401733">
    <w:abstractNumId w:val="35"/>
  </w:num>
  <w:num w:numId="13" w16cid:durableId="2131584706">
    <w:abstractNumId w:val="10"/>
  </w:num>
  <w:num w:numId="14" w16cid:durableId="1613783542">
    <w:abstractNumId w:val="23"/>
  </w:num>
  <w:num w:numId="15" w16cid:durableId="1978491713">
    <w:abstractNumId w:val="27"/>
  </w:num>
  <w:num w:numId="16" w16cid:durableId="364137710">
    <w:abstractNumId w:val="18"/>
  </w:num>
  <w:num w:numId="17" w16cid:durableId="1879779868">
    <w:abstractNumId w:val="15"/>
  </w:num>
  <w:num w:numId="18" w16cid:durableId="34041260">
    <w:abstractNumId w:val="21"/>
  </w:num>
  <w:num w:numId="19" w16cid:durableId="1219054636">
    <w:abstractNumId w:val="33"/>
  </w:num>
  <w:num w:numId="20" w16cid:durableId="225996843">
    <w:abstractNumId w:val="20"/>
  </w:num>
  <w:num w:numId="21" w16cid:durableId="1733036402">
    <w:abstractNumId w:val="20"/>
    <w:lvlOverride w:ilvl="0">
      <w:lvl w:ilvl="0">
        <w:start w:val="1"/>
        <w:numFmt w:val="bullet"/>
        <w:lvlText w:val="—"/>
        <w:lvlJc w:val="left"/>
        <w:pPr>
          <w:tabs>
            <w:tab w:val="num" w:pos="0"/>
          </w:tabs>
          <w:ind w:left="360" w:hanging="360"/>
        </w:pPr>
        <w:rPr>
          <w:rFonts w:ascii="Visa Dialect Regular" w:hAnsi="Visa Dialect Regular" w:hint="default"/>
          <w:b w:val="0"/>
          <w:i w:val="0"/>
          <w:sz w:val="18"/>
        </w:rPr>
      </w:lvl>
    </w:lvlOverride>
    <w:lvlOverride w:ilvl="1">
      <w:lvl w:ilvl="1">
        <w:start w:val="1"/>
        <w:numFmt w:val="bullet"/>
        <w:lvlText w:val="—"/>
        <w:lvlJc w:val="left"/>
        <w:pPr>
          <w:tabs>
            <w:tab w:val="num" w:pos="360"/>
          </w:tabs>
          <w:ind w:left="720" w:hanging="360"/>
        </w:pPr>
        <w:rPr>
          <w:rFonts w:ascii="Visa Dialect Regular" w:hAnsi="Visa Dialect Regular" w:hint="default"/>
          <w:b w:val="0"/>
          <w:i w:val="0"/>
          <w:sz w:val="18"/>
        </w:rPr>
      </w:lvl>
    </w:lvlOverride>
    <w:lvlOverride w:ilvl="2">
      <w:lvl w:ilvl="2">
        <w:start w:val="1"/>
        <w:numFmt w:val="bullet"/>
        <w:lvlText w:val="—"/>
        <w:lvlJc w:val="left"/>
        <w:pPr>
          <w:tabs>
            <w:tab w:val="num" w:pos="720"/>
          </w:tabs>
          <w:ind w:left="1080" w:hanging="360"/>
        </w:pPr>
        <w:rPr>
          <w:rFonts w:ascii="Visa Dialect Regular" w:hAnsi="Visa Dialect Regular" w:hint="default"/>
        </w:rPr>
      </w:lvl>
    </w:lvlOverride>
    <w:lvlOverride w:ilvl="3">
      <w:lvl w:ilvl="3">
        <w:start w:val="1"/>
        <w:numFmt w:val="bullet"/>
        <w:lvlText w:val="—"/>
        <w:lvlJc w:val="left"/>
        <w:pPr>
          <w:tabs>
            <w:tab w:val="num" w:pos="1080"/>
          </w:tabs>
          <w:ind w:left="1440" w:hanging="360"/>
        </w:pPr>
        <w:rPr>
          <w:rFonts w:ascii="Visa Dialect Regular" w:hAnsi="Visa Dialect Regular" w:hint="default"/>
          <w:b w:val="0"/>
          <w:i w:val="0"/>
          <w:sz w:val="18"/>
        </w:rPr>
      </w:lvl>
    </w:lvlOverride>
    <w:lvlOverride w:ilvl="4">
      <w:lvl w:ilvl="4">
        <w:start w:val="1"/>
        <w:numFmt w:val="bullet"/>
        <w:lvlText w:val="—"/>
        <w:lvlJc w:val="left"/>
        <w:pPr>
          <w:tabs>
            <w:tab w:val="num" w:pos="1440"/>
          </w:tabs>
          <w:ind w:left="1800" w:hanging="360"/>
        </w:pPr>
        <w:rPr>
          <w:rFonts w:ascii="Visa Dialect Regular" w:hAnsi="Visa Dialect Regular" w:hint="default"/>
          <w:b w:val="0"/>
          <w:i w:val="0"/>
          <w:sz w:val="18"/>
        </w:rPr>
      </w:lvl>
    </w:lvlOverride>
    <w:lvlOverride w:ilvl="5">
      <w:lvl w:ilvl="5">
        <w:start w:val="1"/>
        <w:numFmt w:val="bullet"/>
        <w:lvlText w:val="—"/>
        <w:lvlJc w:val="left"/>
        <w:pPr>
          <w:tabs>
            <w:tab w:val="num" w:pos="1800"/>
          </w:tabs>
          <w:ind w:left="2160" w:hanging="360"/>
        </w:pPr>
        <w:rPr>
          <w:rFonts w:ascii="Visa Dialect Regular" w:hAnsi="Visa Dialect Regular" w:hint="default"/>
          <w:b w:val="0"/>
          <w:i w:val="0"/>
          <w:sz w:val="18"/>
        </w:rPr>
      </w:lvl>
    </w:lvlOverride>
    <w:lvlOverride w:ilvl="6">
      <w:lvl w:ilvl="6">
        <w:start w:val="1"/>
        <w:numFmt w:val="bullet"/>
        <w:lvlText w:val="—"/>
        <w:lvlJc w:val="left"/>
        <w:pPr>
          <w:tabs>
            <w:tab w:val="num" w:pos="2160"/>
          </w:tabs>
          <w:ind w:left="2520" w:hanging="360"/>
        </w:pPr>
        <w:rPr>
          <w:rFonts w:ascii="Visa Dialect Regular" w:hAnsi="Visa Dialect Regular" w:hint="default"/>
          <w:b w:val="0"/>
          <w:i w:val="0"/>
          <w:sz w:val="18"/>
        </w:rPr>
      </w:lvl>
    </w:lvlOverride>
    <w:lvlOverride w:ilvl="7">
      <w:lvl w:ilvl="7">
        <w:start w:val="1"/>
        <w:numFmt w:val="bullet"/>
        <w:lvlText w:val="—"/>
        <w:lvlJc w:val="left"/>
        <w:pPr>
          <w:tabs>
            <w:tab w:val="num" w:pos="2520"/>
          </w:tabs>
          <w:ind w:left="2880" w:hanging="360"/>
        </w:pPr>
        <w:rPr>
          <w:rFonts w:ascii="Visa Dialect Regular" w:hAnsi="Visa Dialect Regular" w:hint="default"/>
          <w:b w:val="0"/>
          <w:i w:val="0"/>
          <w:sz w:val="18"/>
        </w:rPr>
      </w:lvl>
    </w:lvlOverride>
    <w:lvlOverride w:ilvl="8">
      <w:lvl w:ilvl="8">
        <w:start w:val="1"/>
        <w:numFmt w:val="bullet"/>
        <w:lvlText w:val="—"/>
        <w:lvlJc w:val="left"/>
        <w:pPr>
          <w:tabs>
            <w:tab w:val="num" w:pos="2880"/>
          </w:tabs>
          <w:ind w:left="3240" w:hanging="360"/>
        </w:pPr>
        <w:rPr>
          <w:rFonts w:ascii="Visa Dialect Regular" w:hAnsi="Visa Dialect Regular" w:hint="default"/>
          <w:b w:val="0"/>
          <w:i w:val="0"/>
          <w:sz w:val="18"/>
        </w:rPr>
      </w:lvl>
    </w:lvlOverride>
  </w:num>
  <w:num w:numId="22" w16cid:durableId="1766030542">
    <w:abstractNumId w:val="24"/>
  </w:num>
  <w:num w:numId="23" w16cid:durableId="1390300375">
    <w:abstractNumId w:val="24"/>
    <w:lvlOverride w:ilvl="0">
      <w:lvl w:ilvl="0">
        <w:start w:val="1"/>
        <w:numFmt w:val="bullet"/>
        <w:pStyle w:val="Paragrafoelenco"/>
        <w:lvlText w:val="—"/>
        <w:lvlJc w:val="left"/>
        <w:pPr>
          <w:ind w:left="216" w:hanging="216"/>
        </w:pPr>
        <w:rPr>
          <w:rFonts w:ascii="Visa Dialect Regular" w:hAnsi="Visa Dialect Regular" w:hint="default"/>
          <w:b w:val="0"/>
          <w:i w:val="0"/>
          <w:sz w:val="18"/>
        </w:rPr>
      </w:lvl>
    </w:lvlOverride>
    <w:lvlOverride w:ilvl="1">
      <w:lvl w:ilvl="1">
        <w:start w:val="1"/>
        <w:numFmt w:val="bullet"/>
        <w:lvlText w:val="—"/>
        <w:lvlJc w:val="left"/>
        <w:pPr>
          <w:ind w:left="504" w:hanging="216"/>
        </w:pPr>
        <w:rPr>
          <w:rFonts w:ascii="Visa Dialect Regular" w:hAnsi="Visa Dialect Regular" w:hint="default"/>
          <w:b w:val="0"/>
          <w:i w:val="0"/>
          <w:sz w:val="18"/>
        </w:rPr>
      </w:lvl>
    </w:lvlOverride>
    <w:lvlOverride w:ilvl="2">
      <w:lvl w:ilvl="2">
        <w:start w:val="1"/>
        <w:numFmt w:val="bullet"/>
        <w:lvlText w:val="—"/>
        <w:lvlJc w:val="left"/>
        <w:pPr>
          <w:ind w:left="864" w:hanging="288"/>
        </w:pPr>
        <w:rPr>
          <w:rFonts w:ascii="Visa Dialect Regular" w:hAnsi="Visa Dialect Regular" w:hint="default"/>
        </w:rPr>
      </w:lvl>
    </w:lvlOverride>
    <w:lvlOverride w:ilvl="3">
      <w:lvl w:ilvl="3">
        <w:start w:val="1"/>
        <w:numFmt w:val="bullet"/>
        <w:lvlText w:val="—"/>
        <w:lvlJc w:val="left"/>
        <w:pPr>
          <w:ind w:left="1440" w:hanging="432"/>
        </w:pPr>
        <w:rPr>
          <w:rFonts w:ascii="Visa Dialect Regular" w:hAnsi="Visa Dialect Regular" w:hint="default"/>
          <w:b w:val="0"/>
          <w:i w:val="0"/>
          <w:sz w:val="18"/>
        </w:rPr>
      </w:lvl>
    </w:lvlOverride>
    <w:lvlOverride w:ilvl="4">
      <w:lvl w:ilvl="4">
        <w:start w:val="1"/>
        <w:numFmt w:val="bullet"/>
        <w:lvlText w:val="—"/>
        <w:lvlJc w:val="left"/>
        <w:pPr>
          <w:ind w:left="1872" w:hanging="432"/>
        </w:pPr>
        <w:rPr>
          <w:rFonts w:ascii="Visa Dialect Regular" w:hAnsi="Visa Dialect Regular" w:hint="default"/>
        </w:rPr>
      </w:lvl>
    </w:lvlOverride>
    <w:lvlOverride w:ilvl="5">
      <w:lvl w:ilvl="5">
        <w:start w:val="1"/>
        <w:numFmt w:val="bullet"/>
        <w:lvlText w:val="—"/>
        <w:lvlJc w:val="left"/>
        <w:pPr>
          <w:ind w:left="2376" w:hanging="504"/>
        </w:pPr>
        <w:rPr>
          <w:rFonts w:ascii="Visa Dialect Regular" w:hAnsi="Visa Dialect Regular" w:hint="default"/>
        </w:rPr>
      </w:lvl>
    </w:lvlOverride>
    <w:lvlOverride w:ilvl="6">
      <w:lvl w:ilvl="6">
        <w:start w:val="1"/>
        <w:numFmt w:val="bullet"/>
        <w:lvlText w:val="—"/>
        <w:lvlJc w:val="left"/>
        <w:pPr>
          <w:ind w:left="2808" w:hanging="504"/>
        </w:pPr>
        <w:rPr>
          <w:rFonts w:ascii="Visa Dialect Regular" w:hAnsi="Visa Dialect Regular" w:hint="default"/>
        </w:rPr>
      </w:lvl>
    </w:lvlOverride>
    <w:lvlOverride w:ilvl="7">
      <w:lvl w:ilvl="7">
        <w:start w:val="1"/>
        <w:numFmt w:val="bullet"/>
        <w:lvlText w:val="—"/>
        <w:lvlJc w:val="left"/>
        <w:pPr>
          <w:ind w:left="3240" w:hanging="504"/>
        </w:pPr>
        <w:rPr>
          <w:rFonts w:ascii="Visa Dialect Regular" w:hAnsi="Visa Dialect Regular" w:hint="default"/>
        </w:rPr>
      </w:lvl>
    </w:lvlOverride>
    <w:lvlOverride w:ilvl="8">
      <w:lvl w:ilvl="8">
        <w:start w:val="1"/>
        <w:numFmt w:val="bullet"/>
        <w:lvlText w:val="—"/>
        <w:lvlJc w:val="left"/>
        <w:pPr>
          <w:ind w:left="3672" w:hanging="504"/>
        </w:pPr>
        <w:rPr>
          <w:rFonts w:ascii="Visa Dialect Regular" w:hAnsi="Visa Dialect Regular" w:hint="default"/>
        </w:rPr>
      </w:lvl>
    </w:lvlOverride>
  </w:num>
  <w:num w:numId="24" w16cid:durableId="682056401">
    <w:abstractNumId w:val="24"/>
    <w:lvlOverride w:ilvl="0">
      <w:lvl w:ilvl="0">
        <w:start w:val="1"/>
        <w:numFmt w:val="bullet"/>
        <w:pStyle w:val="Paragrafoelenco"/>
        <w:lvlText w:val="—"/>
        <w:lvlJc w:val="left"/>
        <w:pPr>
          <w:ind w:left="216" w:hanging="216"/>
        </w:pPr>
        <w:rPr>
          <w:rFonts w:ascii="Visa Dialect Regular" w:hAnsi="Visa Dialect Regular" w:hint="default"/>
          <w:b w:val="0"/>
          <w:i w:val="0"/>
          <w:sz w:val="18"/>
        </w:rPr>
      </w:lvl>
    </w:lvlOverride>
    <w:lvlOverride w:ilvl="1">
      <w:lvl w:ilvl="1">
        <w:start w:val="1"/>
        <w:numFmt w:val="bullet"/>
        <w:lvlText w:val="—"/>
        <w:lvlJc w:val="left"/>
        <w:pPr>
          <w:ind w:left="504" w:hanging="216"/>
        </w:pPr>
        <w:rPr>
          <w:rFonts w:ascii="Visa Dialect Regular" w:hAnsi="Visa Dialect Regular" w:hint="default"/>
          <w:b w:val="0"/>
          <w:i w:val="0"/>
          <w:sz w:val="18"/>
        </w:rPr>
      </w:lvl>
    </w:lvlOverride>
    <w:lvlOverride w:ilvl="2">
      <w:lvl w:ilvl="2">
        <w:start w:val="1"/>
        <w:numFmt w:val="bullet"/>
        <w:lvlText w:val="—"/>
        <w:lvlJc w:val="left"/>
        <w:pPr>
          <w:ind w:left="792" w:hanging="216"/>
        </w:pPr>
        <w:rPr>
          <w:rFonts w:ascii="Visa Dialect Regular" w:hAnsi="Visa Dialect Regular" w:hint="default"/>
        </w:rPr>
      </w:lvl>
    </w:lvlOverride>
    <w:lvlOverride w:ilvl="3">
      <w:lvl w:ilvl="3">
        <w:start w:val="1"/>
        <w:numFmt w:val="bullet"/>
        <w:lvlText w:val="—"/>
        <w:lvlJc w:val="left"/>
        <w:pPr>
          <w:ind w:left="1080" w:hanging="216"/>
        </w:pPr>
        <w:rPr>
          <w:rFonts w:ascii="Visa Dialect Regular" w:hAnsi="Visa Dialect Regular" w:hint="default"/>
          <w:b w:val="0"/>
          <w:i w:val="0"/>
          <w:sz w:val="18"/>
        </w:rPr>
      </w:lvl>
    </w:lvlOverride>
    <w:lvlOverride w:ilvl="4">
      <w:lvl w:ilvl="4">
        <w:start w:val="1"/>
        <w:numFmt w:val="bullet"/>
        <w:lvlText w:val="—"/>
        <w:lvlJc w:val="left"/>
        <w:pPr>
          <w:ind w:left="1872" w:hanging="720"/>
        </w:pPr>
        <w:rPr>
          <w:rFonts w:ascii="Visa Dialect Regular" w:hAnsi="Visa Dialect Regular" w:hint="default"/>
        </w:rPr>
      </w:lvl>
    </w:lvlOverride>
    <w:lvlOverride w:ilvl="5">
      <w:lvl w:ilvl="5">
        <w:start w:val="1"/>
        <w:numFmt w:val="bullet"/>
        <w:lvlText w:val="—"/>
        <w:lvlJc w:val="left"/>
        <w:pPr>
          <w:ind w:left="2376" w:hanging="936"/>
        </w:pPr>
        <w:rPr>
          <w:rFonts w:ascii="Visa Dialect Regular" w:hAnsi="Visa Dialect Regular" w:hint="default"/>
        </w:rPr>
      </w:lvl>
    </w:lvlOverride>
    <w:lvlOverride w:ilvl="6">
      <w:lvl w:ilvl="6">
        <w:start w:val="1"/>
        <w:numFmt w:val="bullet"/>
        <w:lvlText w:val="—"/>
        <w:lvlJc w:val="left"/>
        <w:pPr>
          <w:ind w:left="2808" w:hanging="1080"/>
        </w:pPr>
        <w:rPr>
          <w:rFonts w:ascii="Visa Dialect Regular" w:hAnsi="Visa Dialect Regular" w:hint="default"/>
        </w:rPr>
      </w:lvl>
    </w:lvlOverride>
    <w:lvlOverride w:ilvl="7">
      <w:lvl w:ilvl="7">
        <w:start w:val="1"/>
        <w:numFmt w:val="bullet"/>
        <w:lvlText w:val="—"/>
        <w:lvlJc w:val="left"/>
        <w:pPr>
          <w:ind w:left="3240" w:hanging="1224"/>
        </w:pPr>
        <w:rPr>
          <w:rFonts w:ascii="Visa Dialect Regular" w:hAnsi="Visa Dialect Regular" w:hint="default"/>
        </w:rPr>
      </w:lvl>
    </w:lvlOverride>
    <w:lvlOverride w:ilvl="8">
      <w:lvl w:ilvl="8">
        <w:start w:val="1"/>
        <w:numFmt w:val="bullet"/>
        <w:lvlText w:val="—"/>
        <w:lvlJc w:val="left"/>
        <w:pPr>
          <w:ind w:left="3672" w:hanging="1368"/>
        </w:pPr>
        <w:rPr>
          <w:rFonts w:ascii="Visa Dialect Regular" w:hAnsi="Visa Dialect Regular" w:hint="default"/>
        </w:rPr>
      </w:lvl>
    </w:lvlOverride>
  </w:num>
  <w:num w:numId="25" w16cid:durableId="1699702416">
    <w:abstractNumId w:val="19"/>
  </w:num>
  <w:num w:numId="26" w16cid:durableId="1613324119">
    <w:abstractNumId w:val="37"/>
  </w:num>
  <w:num w:numId="27" w16cid:durableId="1465390768">
    <w:abstractNumId w:val="31"/>
  </w:num>
  <w:num w:numId="28" w16cid:durableId="1493136243">
    <w:abstractNumId w:val="13"/>
  </w:num>
  <w:num w:numId="29" w16cid:durableId="392236458">
    <w:abstractNumId w:val="25"/>
  </w:num>
  <w:num w:numId="30" w16cid:durableId="1549754319">
    <w:abstractNumId w:val="36"/>
  </w:num>
  <w:num w:numId="31" w16cid:durableId="264386686">
    <w:abstractNumId w:val="26"/>
  </w:num>
  <w:num w:numId="32" w16cid:durableId="12195514">
    <w:abstractNumId w:val="28"/>
  </w:num>
  <w:num w:numId="33" w16cid:durableId="2029603874">
    <w:abstractNumId w:val="12"/>
  </w:num>
  <w:num w:numId="34" w16cid:durableId="251938417">
    <w:abstractNumId w:val="12"/>
  </w:num>
  <w:num w:numId="35" w16cid:durableId="338846988">
    <w:abstractNumId w:val="34"/>
  </w:num>
  <w:num w:numId="36" w16cid:durableId="1678577272">
    <w:abstractNumId w:val="38"/>
  </w:num>
  <w:num w:numId="37" w16cid:durableId="1252004790">
    <w:abstractNumId w:val="22"/>
  </w:num>
  <w:num w:numId="38" w16cid:durableId="1315067733">
    <w:abstractNumId w:val="16"/>
  </w:num>
  <w:num w:numId="39" w16cid:durableId="599334284">
    <w:abstractNumId w:val="30"/>
  </w:num>
  <w:num w:numId="40" w16cid:durableId="510066864">
    <w:abstractNumId w:val="11"/>
  </w:num>
  <w:num w:numId="41" w16cid:durableId="640886830">
    <w:abstractNumId w:val="17"/>
  </w:num>
  <w:num w:numId="42" w16cid:durableId="173885678">
    <w:abstractNumId w:val="32"/>
  </w:num>
  <w:num w:numId="43" w16cid:durableId="20619773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EBD"/>
    <w:rsid w:val="000018EA"/>
    <w:rsid w:val="00001E1B"/>
    <w:rsid w:val="00002781"/>
    <w:rsid w:val="0000301D"/>
    <w:rsid w:val="00004B10"/>
    <w:rsid w:val="000059C3"/>
    <w:rsid w:val="0000632B"/>
    <w:rsid w:val="000104CB"/>
    <w:rsid w:val="00012ACD"/>
    <w:rsid w:val="0001435C"/>
    <w:rsid w:val="000143FE"/>
    <w:rsid w:val="0001474E"/>
    <w:rsid w:val="0001654B"/>
    <w:rsid w:val="000165FB"/>
    <w:rsid w:val="00016EE5"/>
    <w:rsid w:val="00020A1D"/>
    <w:rsid w:val="00021543"/>
    <w:rsid w:val="00021D1E"/>
    <w:rsid w:val="000220A0"/>
    <w:rsid w:val="00023437"/>
    <w:rsid w:val="00023FE8"/>
    <w:rsid w:val="00024274"/>
    <w:rsid w:val="00025431"/>
    <w:rsid w:val="000265C1"/>
    <w:rsid w:val="00027E7D"/>
    <w:rsid w:val="0003005B"/>
    <w:rsid w:val="00030069"/>
    <w:rsid w:val="00033727"/>
    <w:rsid w:val="00034151"/>
    <w:rsid w:val="000347FB"/>
    <w:rsid w:val="00034D59"/>
    <w:rsid w:val="00041192"/>
    <w:rsid w:val="000412D6"/>
    <w:rsid w:val="00042655"/>
    <w:rsid w:val="000429AD"/>
    <w:rsid w:val="00043A39"/>
    <w:rsid w:val="000507A7"/>
    <w:rsid w:val="000511CB"/>
    <w:rsid w:val="000524F8"/>
    <w:rsid w:val="00060CB7"/>
    <w:rsid w:val="00062917"/>
    <w:rsid w:val="00063157"/>
    <w:rsid w:val="000650C8"/>
    <w:rsid w:val="00065D6B"/>
    <w:rsid w:val="000710E9"/>
    <w:rsid w:val="00082C71"/>
    <w:rsid w:val="00082F4D"/>
    <w:rsid w:val="00083BE6"/>
    <w:rsid w:val="00084115"/>
    <w:rsid w:val="00084CAC"/>
    <w:rsid w:val="00085164"/>
    <w:rsid w:val="00090BD2"/>
    <w:rsid w:val="00091CE9"/>
    <w:rsid w:val="00094DD5"/>
    <w:rsid w:val="00095140"/>
    <w:rsid w:val="0009564A"/>
    <w:rsid w:val="000A0878"/>
    <w:rsid w:val="000A1041"/>
    <w:rsid w:val="000A1996"/>
    <w:rsid w:val="000A484C"/>
    <w:rsid w:val="000A534B"/>
    <w:rsid w:val="000A74E9"/>
    <w:rsid w:val="000A7DDE"/>
    <w:rsid w:val="000B0D22"/>
    <w:rsid w:val="000B438E"/>
    <w:rsid w:val="000B4883"/>
    <w:rsid w:val="000B65D2"/>
    <w:rsid w:val="000B72EA"/>
    <w:rsid w:val="000B7E6E"/>
    <w:rsid w:val="000C03DE"/>
    <w:rsid w:val="000C2877"/>
    <w:rsid w:val="000C4752"/>
    <w:rsid w:val="000C57CA"/>
    <w:rsid w:val="000C62E4"/>
    <w:rsid w:val="000C64F1"/>
    <w:rsid w:val="000D2868"/>
    <w:rsid w:val="000D3426"/>
    <w:rsid w:val="000D3580"/>
    <w:rsid w:val="000D4212"/>
    <w:rsid w:val="000D4D68"/>
    <w:rsid w:val="000D5809"/>
    <w:rsid w:val="000D61A9"/>
    <w:rsid w:val="000D6906"/>
    <w:rsid w:val="000D7572"/>
    <w:rsid w:val="000E103F"/>
    <w:rsid w:val="000E32F7"/>
    <w:rsid w:val="000E3F64"/>
    <w:rsid w:val="000E4D85"/>
    <w:rsid w:val="000E66F3"/>
    <w:rsid w:val="000E7467"/>
    <w:rsid w:val="000F06BC"/>
    <w:rsid w:val="000F079D"/>
    <w:rsid w:val="000F26D2"/>
    <w:rsid w:val="000F2D6F"/>
    <w:rsid w:val="000F352D"/>
    <w:rsid w:val="000F43C4"/>
    <w:rsid w:val="000F4F36"/>
    <w:rsid w:val="000F592C"/>
    <w:rsid w:val="000F5E14"/>
    <w:rsid w:val="000F6478"/>
    <w:rsid w:val="00100868"/>
    <w:rsid w:val="00102E1C"/>
    <w:rsid w:val="001056A1"/>
    <w:rsid w:val="00105781"/>
    <w:rsid w:val="00106A30"/>
    <w:rsid w:val="00106B11"/>
    <w:rsid w:val="001074FF"/>
    <w:rsid w:val="001102E9"/>
    <w:rsid w:val="00110CC9"/>
    <w:rsid w:val="0011190F"/>
    <w:rsid w:val="00111911"/>
    <w:rsid w:val="001156FA"/>
    <w:rsid w:val="001175E8"/>
    <w:rsid w:val="00122B57"/>
    <w:rsid w:val="00125CBA"/>
    <w:rsid w:val="00126207"/>
    <w:rsid w:val="001304E4"/>
    <w:rsid w:val="00130634"/>
    <w:rsid w:val="00130D0B"/>
    <w:rsid w:val="00132FD0"/>
    <w:rsid w:val="00137C79"/>
    <w:rsid w:val="00140EA3"/>
    <w:rsid w:val="00141EF3"/>
    <w:rsid w:val="00143975"/>
    <w:rsid w:val="0014604D"/>
    <w:rsid w:val="00150EA4"/>
    <w:rsid w:val="00154EA7"/>
    <w:rsid w:val="001557D9"/>
    <w:rsid w:val="00155B95"/>
    <w:rsid w:val="0015652E"/>
    <w:rsid w:val="00157BB3"/>
    <w:rsid w:val="001612B2"/>
    <w:rsid w:val="00161803"/>
    <w:rsid w:val="00161921"/>
    <w:rsid w:val="001636EC"/>
    <w:rsid w:val="00164EB1"/>
    <w:rsid w:val="0016576D"/>
    <w:rsid w:val="00171AC8"/>
    <w:rsid w:val="00172819"/>
    <w:rsid w:val="00175190"/>
    <w:rsid w:val="00175BD7"/>
    <w:rsid w:val="00176A34"/>
    <w:rsid w:val="00177727"/>
    <w:rsid w:val="00180278"/>
    <w:rsid w:val="00182F8A"/>
    <w:rsid w:val="00183E67"/>
    <w:rsid w:val="001845FF"/>
    <w:rsid w:val="0018793C"/>
    <w:rsid w:val="00191172"/>
    <w:rsid w:val="00194A4F"/>
    <w:rsid w:val="001A153E"/>
    <w:rsid w:val="001A1787"/>
    <w:rsid w:val="001A1CD9"/>
    <w:rsid w:val="001A2734"/>
    <w:rsid w:val="001A36B2"/>
    <w:rsid w:val="001A7701"/>
    <w:rsid w:val="001B0E5F"/>
    <w:rsid w:val="001B19A1"/>
    <w:rsid w:val="001B1C29"/>
    <w:rsid w:val="001B494E"/>
    <w:rsid w:val="001B4BC8"/>
    <w:rsid w:val="001C248D"/>
    <w:rsid w:val="001C2C0B"/>
    <w:rsid w:val="001C366C"/>
    <w:rsid w:val="001C656D"/>
    <w:rsid w:val="001C663F"/>
    <w:rsid w:val="001D0319"/>
    <w:rsid w:val="001D0591"/>
    <w:rsid w:val="001D0ACE"/>
    <w:rsid w:val="001D1301"/>
    <w:rsid w:val="001D15AA"/>
    <w:rsid w:val="001D1E61"/>
    <w:rsid w:val="001D2D4F"/>
    <w:rsid w:val="001D5A12"/>
    <w:rsid w:val="001D5E72"/>
    <w:rsid w:val="001D5F6A"/>
    <w:rsid w:val="001D6372"/>
    <w:rsid w:val="001D6C3E"/>
    <w:rsid w:val="001D6FB7"/>
    <w:rsid w:val="001D7B13"/>
    <w:rsid w:val="001E1EA1"/>
    <w:rsid w:val="001E34D3"/>
    <w:rsid w:val="001E4A67"/>
    <w:rsid w:val="001E4D91"/>
    <w:rsid w:val="001E58F5"/>
    <w:rsid w:val="001E5F35"/>
    <w:rsid w:val="001E7A42"/>
    <w:rsid w:val="001F1131"/>
    <w:rsid w:val="001F167B"/>
    <w:rsid w:val="001F18FA"/>
    <w:rsid w:val="001F44E4"/>
    <w:rsid w:val="001F7290"/>
    <w:rsid w:val="001F7861"/>
    <w:rsid w:val="00200B57"/>
    <w:rsid w:val="00200D0E"/>
    <w:rsid w:val="00202F00"/>
    <w:rsid w:val="002030CE"/>
    <w:rsid w:val="002034A8"/>
    <w:rsid w:val="00203701"/>
    <w:rsid w:val="00203CE6"/>
    <w:rsid w:val="00206B65"/>
    <w:rsid w:val="002107BD"/>
    <w:rsid w:val="00211E56"/>
    <w:rsid w:val="00213051"/>
    <w:rsid w:val="0021436D"/>
    <w:rsid w:val="002151DF"/>
    <w:rsid w:val="00215207"/>
    <w:rsid w:val="00216C0B"/>
    <w:rsid w:val="00220B50"/>
    <w:rsid w:val="0022394E"/>
    <w:rsid w:val="00224E6E"/>
    <w:rsid w:val="00226C7B"/>
    <w:rsid w:val="002274D2"/>
    <w:rsid w:val="0023072D"/>
    <w:rsid w:val="00230AF2"/>
    <w:rsid w:val="00230F19"/>
    <w:rsid w:val="00232F4B"/>
    <w:rsid w:val="0023564C"/>
    <w:rsid w:val="00236E5E"/>
    <w:rsid w:val="00240E57"/>
    <w:rsid w:val="00242D4D"/>
    <w:rsid w:val="00243A42"/>
    <w:rsid w:val="002454C6"/>
    <w:rsid w:val="002473FE"/>
    <w:rsid w:val="00247DFA"/>
    <w:rsid w:val="002507F1"/>
    <w:rsid w:val="0025160E"/>
    <w:rsid w:val="0025209D"/>
    <w:rsid w:val="00252481"/>
    <w:rsid w:val="002529AD"/>
    <w:rsid w:val="002535A8"/>
    <w:rsid w:val="0025425E"/>
    <w:rsid w:val="0025509B"/>
    <w:rsid w:val="002602AB"/>
    <w:rsid w:val="002608D5"/>
    <w:rsid w:val="002618D2"/>
    <w:rsid w:val="00261F8F"/>
    <w:rsid w:val="00263670"/>
    <w:rsid w:val="0026478E"/>
    <w:rsid w:val="00264C78"/>
    <w:rsid w:val="00265AA4"/>
    <w:rsid w:val="00265B64"/>
    <w:rsid w:val="0026761E"/>
    <w:rsid w:val="00267CF2"/>
    <w:rsid w:val="002728CA"/>
    <w:rsid w:val="00274676"/>
    <w:rsid w:val="00274A98"/>
    <w:rsid w:val="00276398"/>
    <w:rsid w:val="002767CE"/>
    <w:rsid w:val="002774B9"/>
    <w:rsid w:val="00280D6A"/>
    <w:rsid w:val="00281764"/>
    <w:rsid w:val="00281961"/>
    <w:rsid w:val="0028228F"/>
    <w:rsid w:val="002829FA"/>
    <w:rsid w:val="00282EDB"/>
    <w:rsid w:val="00283993"/>
    <w:rsid w:val="00283A36"/>
    <w:rsid w:val="00284AEA"/>
    <w:rsid w:val="0028542B"/>
    <w:rsid w:val="00285E5E"/>
    <w:rsid w:val="0028691E"/>
    <w:rsid w:val="00290D6B"/>
    <w:rsid w:val="00291738"/>
    <w:rsid w:val="00291A21"/>
    <w:rsid w:val="00291F49"/>
    <w:rsid w:val="002924DD"/>
    <w:rsid w:val="00292C94"/>
    <w:rsid w:val="00292DB1"/>
    <w:rsid w:val="00293C63"/>
    <w:rsid w:val="00293C84"/>
    <w:rsid w:val="00295997"/>
    <w:rsid w:val="002969B8"/>
    <w:rsid w:val="00296F6C"/>
    <w:rsid w:val="002A1745"/>
    <w:rsid w:val="002A1C9D"/>
    <w:rsid w:val="002A23C6"/>
    <w:rsid w:val="002A4ACE"/>
    <w:rsid w:val="002A5EA6"/>
    <w:rsid w:val="002A6498"/>
    <w:rsid w:val="002A6C51"/>
    <w:rsid w:val="002A7455"/>
    <w:rsid w:val="002A759C"/>
    <w:rsid w:val="002B2952"/>
    <w:rsid w:val="002B2D1B"/>
    <w:rsid w:val="002B4EA7"/>
    <w:rsid w:val="002B7670"/>
    <w:rsid w:val="002B7C2F"/>
    <w:rsid w:val="002C0BB9"/>
    <w:rsid w:val="002C0D79"/>
    <w:rsid w:val="002C1716"/>
    <w:rsid w:val="002C1C82"/>
    <w:rsid w:val="002C27CF"/>
    <w:rsid w:val="002C2ED0"/>
    <w:rsid w:val="002C45DB"/>
    <w:rsid w:val="002C555B"/>
    <w:rsid w:val="002C5F36"/>
    <w:rsid w:val="002D02E4"/>
    <w:rsid w:val="002D06EC"/>
    <w:rsid w:val="002D2449"/>
    <w:rsid w:val="002D60B5"/>
    <w:rsid w:val="002D704A"/>
    <w:rsid w:val="002D74A3"/>
    <w:rsid w:val="002E0D6B"/>
    <w:rsid w:val="002E198F"/>
    <w:rsid w:val="002E3156"/>
    <w:rsid w:val="002E4D22"/>
    <w:rsid w:val="002E5230"/>
    <w:rsid w:val="002F0A7C"/>
    <w:rsid w:val="002F1A4E"/>
    <w:rsid w:val="002F251F"/>
    <w:rsid w:val="002F259E"/>
    <w:rsid w:val="002F48F4"/>
    <w:rsid w:val="002F56A3"/>
    <w:rsid w:val="002F6D04"/>
    <w:rsid w:val="002F7293"/>
    <w:rsid w:val="002F7974"/>
    <w:rsid w:val="003005CD"/>
    <w:rsid w:val="003009B3"/>
    <w:rsid w:val="00300BD0"/>
    <w:rsid w:val="003026D0"/>
    <w:rsid w:val="003045A7"/>
    <w:rsid w:val="00305122"/>
    <w:rsid w:val="00306E54"/>
    <w:rsid w:val="00310903"/>
    <w:rsid w:val="00310FD3"/>
    <w:rsid w:val="0031120B"/>
    <w:rsid w:val="00313257"/>
    <w:rsid w:val="003140E2"/>
    <w:rsid w:val="00314F3E"/>
    <w:rsid w:val="00317099"/>
    <w:rsid w:val="003176BE"/>
    <w:rsid w:val="00321229"/>
    <w:rsid w:val="003250A3"/>
    <w:rsid w:val="003254B4"/>
    <w:rsid w:val="00325E39"/>
    <w:rsid w:val="003278A1"/>
    <w:rsid w:val="00330B92"/>
    <w:rsid w:val="0033104C"/>
    <w:rsid w:val="00331430"/>
    <w:rsid w:val="0033204E"/>
    <w:rsid w:val="003351DE"/>
    <w:rsid w:val="00336CFF"/>
    <w:rsid w:val="003406F6"/>
    <w:rsid w:val="0034158D"/>
    <w:rsid w:val="0034218E"/>
    <w:rsid w:val="00342FAD"/>
    <w:rsid w:val="003438FC"/>
    <w:rsid w:val="00344D92"/>
    <w:rsid w:val="00350BDF"/>
    <w:rsid w:val="00363FDD"/>
    <w:rsid w:val="00365577"/>
    <w:rsid w:val="00365CB5"/>
    <w:rsid w:val="00367310"/>
    <w:rsid w:val="00367984"/>
    <w:rsid w:val="0037227C"/>
    <w:rsid w:val="00372E6A"/>
    <w:rsid w:val="00373290"/>
    <w:rsid w:val="00373A87"/>
    <w:rsid w:val="00374D78"/>
    <w:rsid w:val="00375515"/>
    <w:rsid w:val="00376071"/>
    <w:rsid w:val="003768EC"/>
    <w:rsid w:val="003804AA"/>
    <w:rsid w:val="003808F1"/>
    <w:rsid w:val="00380DA6"/>
    <w:rsid w:val="00381330"/>
    <w:rsid w:val="0038187B"/>
    <w:rsid w:val="00383904"/>
    <w:rsid w:val="00385604"/>
    <w:rsid w:val="00386389"/>
    <w:rsid w:val="003865D2"/>
    <w:rsid w:val="00386F49"/>
    <w:rsid w:val="00390742"/>
    <w:rsid w:val="003920BD"/>
    <w:rsid w:val="00393F9A"/>
    <w:rsid w:val="003940B6"/>
    <w:rsid w:val="0039423B"/>
    <w:rsid w:val="00394D4F"/>
    <w:rsid w:val="00395724"/>
    <w:rsid w:val="0039757E"/>
    <w:rsid w:val="003A166D"/>
    <w:rsid w:val="003A20FB"/>
    <w:rsid w:val="003A2F95"/>
    <w:rsid w:val="003A3738"/>
    <w:rsid w:val="003A54B1"/>
    <w:rsid w:val="003A5A19"/>
    <w:rsid w:val="003A5E2A"/>
    <w:rsid w:val="003A5FD4"/>
    <w:rsid w:val="003A71BE"/>
    <w:rsid w:val="003A7EBD"/>
    <w:rsid w:val="003B0F5F"/>
    <w:rsid w:val="003B27A4"/>
    <w:rsid w:val="003B34E2"/>
    <w:rsid w:val="003B4CD8"/>
    <w:rsid w:val="003B790E"/>
    <w:rsid w:val="003C20C6"/>
    <w:rsid w:val="003C221B"/>
    <w:rsid w:val="003C292D"/>
    <w:rsid w:val="003C2A3E"/>
    <w:rsid w:val="003C312C"/>
    <w:rsid w:val="003C5206"/>
    <w:rsid w:val="003C557D"/>
    <w:rsid w:val="003D1724"/>
    <w:rsid w:val="003D5607"/>
    <w:rsid w:val="003D5CA0"/>
    <w:rsid w:val="003D7953"/>
    <w:rsid w:val="003D7D89"/>
    <w:rsid w:val="003E2B06"/>
    <w:rsid w:val="003E62FA"/>
    <w:rsid w:val="003E71A5"/>
    <w:rsid w:val="003E7849"/>
    <w:rsid w:val="003F0475"/>
    <w:rsid w:val="003F058F"/>
    <w:rsid w:val="003F0D7B"/>
    <w:rsid w:val="003F2723"/>
    <w:rsid w:val="003F2D06"/>
    <w:rsid w:val="003F3672"/>
    <w:rsid w:val="003F3FA3"/>
    <w:rsid w:val="003F5BF6"/>
    <w:rsid w:val="003F61DC"/>
    <w:rsid w:val="003F641C"/>
    <w:rsid w:val="003F67E3"/>
    <w:rsid w:val="003F686F"/>
    <w:rsid w:val="003F6BF3"/>
    <w:rsid w:val="00400053"/>
    <w:rsid w:val="004008EF"/>
    <w:rsid w:val="00401790"/>
    <w:rsid w:val="004021E4"/>
    <w:rsid w:val="0040400D"/>
    <w:rsid w:val="00404BAA"/>
    <w:rsid w:val="0041224E"/>
    <w:rsid w:val="0041259D"/>
    <w:rsid w:val="00412DC7"/>
    <w:rsid w:val="0041361D"/>
    <w:rsid w:val="00415122"/>
    <w:rsid w:val="0041524C"/>
    <w:rsid w:val="00415D71"/>
    <w:rsid w:val="0041672A"/>
    <w:rsid w:val="004174AA"/>
    <w:rsid w:val="00420E85"/>
    <w:rsid w:val="004217D3"/>
    <w:rsid w:val="00427C67"/>
    <w:rsid w:val="0043025D"/>
    <w:rsid w:val="004360F9"/>
    <w:rsid w:val="004376EC"/>
    <w:rsid w:val="00442D08"/>
    <w:rsid w:val="00443135"/>
    <w:rsid w:val="0044370E"/>
    <w:rsid w:val="004462C1"/>
    <w:rsid w:val="00447BE5"/>
    <w:rsid w:val="00450071"/>
    <w:rsid w:val="004506EB"/>
    <w:rsid w:val="00453294"/>
    <w:rsid w:val="004546F5"/>
    <w:rsid w:val="00454AA5"/>
    <w:rsid w:val="00455EE6"/>
    <w:rsid w:val="00456518"/>
    <w:rsid w:val="00456637"/>
    <w:rsid w:val="00456699"/>
    <w:rsid w:val="004574FC"/>
    <w:rsid w:val="00461DA0"/>
    <w:rsid w:val="0046251A"/>
    <w:rsid w:val="00462CAE"/>
    <w:rsid w:val="00465B2F"/>
    <w:rsid w:val="00466254"/>
    <w:rsid w:val="004675E7"/>
    <w:rsid w:val="00473E93"/>
    <w:rsid w:val="004745DA"/>
    <w:rsid w:val="00474C27"/>
    <w:rsid w:val="00474ED1"/>
    <w:rsid w:val="004752E2"/>
    <w:rsid w:val="004818E6"/>
    <w:rsid w:val="00484D58"/>
    <w:rsid w:val="00485144"/>
    <w:rsid w:val="004873C0"/>
    <w:rsid w:val="00490560"/>
    <w:rsid w:val="00492525"/>
    <w:rsid w:val="00494BAE"/>
    <w:rsid w:val="00494D9D"/>
    <w:rsid w:val="004954B8"/>
    <w:rsid w:val="0049605A"/>
    <w:rsid w:val="00497156"/>
    <w:rsid w:val="004A22C1"/>
    <w:rsid w:val="004A2EF9"/>
    <w:rsid w:val="004A54C0"/>
    <w:rsid w:val="004A54C3"/>
    <w:rsid w:val="004A71DB"/>
    <w:rsid w:val="004B0B8A"/>
    <w:rsid w:val="004B1022"/>
    <w:rsid w:val="004B3673"/>
    <w:rsid w:val="004B44BF"/>
    <w:rsid w:val="004B4CE3"/>
    <w:rsid w:val="004B524A"/>
    <w:rsid w:val="004B60BD"/>
    <w:rsid w:val="004B6869"/>
    <w:rsid w:val="004C085D"/>
    <w:rsid w:val="004C133B"/>
    <w:rsid w:val="004C3D74"/>
    <w:rsid w:val="004C4981"/>
    <w:rsid w:val="004C6BF0"/>
    <w:rsid w:val="004C6DF7"/>
    <w:rsid w:val="004D289F"/>
    <w:rsid w:val="004D2B91"/>
    <w:rsid w:val="004D3876"/>
    <w:rsid w:val="004D3F4E"/>
    <w:rsid w:val="004D42F9"/>
    <w:rsid w:val="004D4EE4"/>
    <w:rsid w:val="004D5E30"/>
    <w:rsid w:val="004D79A7"/>
    <w:rsid w:val="004E076E"/>
    <w:rsid w:val="004E0DDF"/>
    <w:rsid w:val="004E12F1"/>
    <w:rsid w:val="004E3EA0"/>
    <w:rsid w:val="004E4978"/>
    <w:rsid w:val="004E5285"/>
    <w:rsid w:val="004E7016"/>
    <w:rsid w:val="004F0E81"/>
    <w:rsid w:val="004F11E2"/>
    <w:rsid w:val="004F294A"/>
    <w:rsid w:val="004F3A3C"/>
    <w:rsid w:val="004F6782"/>
    <w:rsid w:val="0050038B"/>
    <w:rsid w:val="00502C75"/>
    <w:rsid w:val="0050336D"/>
    <w:rsid w:val="005046D3"/>
    <w:rsid w:val="0050602C"/>
    <w:rsid w:val="005137BF"/>
    <w:rsid w:val="00513E5E"/>
    <w:rsid w:val="00514026"/>
    <w:rsid w:val="005148AC"/>
    <w:rsid w:val="00516130"/>
    <w:rsid w:val="00520F9B"/>
    <w:rsid w:val="00523F3E"/>
    <w:rsid w:val="0052441F"/>
    <w:rsid w:val="00524E06"/>
    <w:rsid w:val="00525617"/>
    <w:rsid w:val="005257F0"/>
    <w:rsid w:val="005260F3"/>
    <w:rsid w:val="00526114"/>
    <w:rsid w:val="00527DE2"/>
    <w:rsid w:val="0053019E"/>
    <w:rsid w:val="00531054"/>
    <w:rsid w:val="00532782"/>
    <w:rsid w:val="00532CFE"/>
    <w:rsid w:val="0053392C"/>
    <w:rsid w:val="00535410"/>
    <w:rsid w:val="00535DEC"/>
    <w:rsid w:val="00537834"/>
    <w:rsid w:val="0054017E"/>
    <w:rsid w:val="00540CB1"/>
    <w:rsid w:val="00540E09"/>
    <w:rsid w:val="0054191F"/>
    <w:rsid w:val="0054195A"/>
    <w:rsid w:val="005430DF"/>
    <w:rsid w:val="00544FCD"/>
    <w:rsid w:val="00544FDD"/>
    <w:rsid w:val="00545EB0"/>
    <w:rsid w:val="00546349"/>
    <w:rsid w:val="0054687A"/>
    <w:rsid w:val="00546AD5"/>
    <w:rsid w:val="00547851"/>
    <w:rsid w:val="00547CE5"/>
    <w:rsid w:val="00550C9E"/>
    <w:rsid w:val="00551B7C"/>
    <w:rsid w:val="00552AF7"/>
    <w:rsid w:val="00553142"/>
    <w:rsid w:val="00553889"/>
    <w:rsid w:val="00554745"/>
    <w:rsid w:val="00555440"/>
    <w:rsid w:val="00555E3D"/>
    <w:rsid w:val="005563E9"/>
    <w:rsid w:val="00556A0E"/>
    <w:rsid w:val="00560178"/>
    <w:rsid w:val="00563323"/>
    <w:rsid w:val="00563AAC"/>
    <w:rsid w:val="00564294"/>
    <w:rsid w:val="00565EF8"/>
    <w:rsid w:val="00567091"/>
    <w:rsid w:val="0056771E"/>
    <w:rsid w:val="00575558"/>
    <w:rsid w:val="0057693B"/>
    <w:rsid w:val="00576B9B"/>
    <w:rsid w:val="0057701E"/>
    <w:rsid w:val="00584606"/>
    <w:rsid w:val="00585F3A"/>
    <w:rsid w:val="0059065C"/>
    <w:rsid w:val="00590910"/>
    <w:rsid w:val="005913FE"/>
    <w:rsid w:val="005916B3"/>
    <w:rsid w:val="005958FA"/>
    <w:rsid w:val="0059657F"/>
    <w:rsid w:val="00596852"/>
    <w:rsid w:val="005A05CF"/>
    <w:rsid w:val="005A07B9"/>
    <w:rsid w:val="005A0894"/>
    <w:rsid w:val="005A570C"/>
    <w:rsid w:val="005A5DE2"/>
    <w:rsid w:val="005A6B4E"/>
    <w:rsid w:val="005A6EE1"/>
    <w:rsid w:val="005B082D"/>
    <w:rsid w:val="005B2102"/>
    <w:rsid w:val="005B25BE"/>
    <w:rsid w:val="005B3103"/>
    <w:rsid w:val="005B4099"/>
    <w:rsid w:val="005B5E7F"/>
    <w:rsid w:val="005B6D44"/>
    <w:rsid w:val="005C027F"/>
    <w:rsid w:val="005C09C4"/>
    <w:rsid w:val="005C0A50"/>
    <w:rsid w:val="005C37A0"/>
    <w:rsid w:val="005C3FD4"/>
    <w:rsid w:val="005C663C"/>
    <w:rsid w:val="005C6697"/>
    <w:rsid w:val="005C7C3D"/>
    <w:rsid w:val="005D066F"/>
    <w:rsid w:val="005D4873"/>
    <w:rsid w:val="005D48F6"/>
    <w:rsid w:val="005D762D"/>
    <w:rsid w:val="005E1691"/>
    <w:rsid w:val="005E1B01"/>
    <w:rsid w:val="005E2438"/>
    <w:rsid w:val="005E309C"/>
    <w:rsid w:val="005E59A7"/>
    <w:rsid w:val="005E6CEF"/>
    <w:rsid w:val="005F090A"/>
    <w:rsid w:val="005F0D8D"/>
    <w:rsid w:val="005F12FA"/>
    <w:rsid w:val="005F1A99"/>
    <w:rsid w:val="005F2CEE"/>
    <w:rsid w:val="005F33EB"/>
    <w:rsid w:val="005F3475"/>
    <w:rsid w:val="005F51D6"/>
    <w:rsid w:val="005F5BAC"/>
    <w:rsid w:val="005F6680"/>
    <w:rsid w:val="005F6E3C"/>
    <w:rsid w:val="005F70A2"/>
    <w:rsid w:val="00601986"/>
    <w:rsid w:val="00602EFA"/>
    <w:rsid w:val="006034C1"/>
    <w:rsid w:val="00603DC5"/>
    <w:rsid w:val="0060517D"/>
    <w:rsid w:val="0060678A"/>
    <w:rsid w:val="0060751E"/>
    <w:rsid w:val="00610DDC"/>
    <w:rsid w:val="00610EBD"/>
    <w:rsid w:val="00612343"/>
    <w:rsid w:val="006125F6"/>
    <w:rsid w:val="00612B9F"/>
    <w:rsid w:val="00614FAE"/>
    <w:rsid w:val="0061726E"/>
    <w:rsid w:val="0062028C"/>
    <w:rsid w:val="006212DF"/>
    <w:rsid w:val="00621368"/>
    <w:rsid w:val="00621B21"/>
    <w:rsid w:val="0062429B"/>
    <w:rsid w:val="00626BC2"/>
    <w:rsid w:val="006270D7"/>
    <w:rsid w:val="006279AD"/>
    <w:rsid w:val="0063180C"/>
    <w:rsid w:val="00632DDC"/>
    <w:rsid w:val="00632E95"/>
    <w:rsid w:val="00632FCD"/>
    <w:rsid w:val="00633990"/>
    <w:rsid w:val="00633B8A"/>
    <w:rsid w:val="00634763"/>
    <w:rsid w:val="006376CD"/>
    <w:rsid w:val="006404F9"/>
    <w:rsid w:val="00640DE1"/>
    <w:rsid w:val="00641B0A"/>
    <w:rsid w:val="00642076"/>
    <w:rsid w:val="0064233A"/>
    <w:rsid w:val="006434C7"/>
    <w:rsid w:val="00643BBF"/>
    <w:rsid w:val="006451BD"/>
    <w:rsid w:val="00647AD7"/>
    <w:rsid w:val="00651500"/>
    <w:rsid w:val="006521A6"/>
    <w:rsid w:val="006526DC"/>
    <w:rsid w:val="00653760"/>
    <w:rsid w:val="006538EE"/>
    <w:rsid w:val="00654D3F"/>
    <w:rsid w:val="006554F5"/>
    <w:rsid w:val="006555B5"/>
    <w:rsid w:val="006563D6"/>
    <w:rsid w:val="00656423"/>
    <w:rsid w:val="00657857"/>
    <w:rsid w:val="0065788B"/>
    <w:rsid w:val="00657B94"/>
    <w:rsid w:val="00662402"/>
    <w:rsid w:val="006637DC"/>
    <w:rsid w:val="00663C63"/>
    <w:rsid w:val="00664898"/>
    <w:rsid w:val="00665662"/>
    <w:rsid w:val="0066633C"/>
    <w:rsid w:val="0067099E"/>
    <w:rsid w:val="006709FF"/>
    <w:rsid w:val="00672353"/>
    <w:rsid w:val="00672BAF"/>
    <w:rsid w:val="00674012"/>
    <w:rsid w:val="00674254"/>
    <w:rsid w:val="00675794"/>
    <w:rsid w:val="00675845"/>
    <w:rsid w:val="00675ED6"/>
    <w:rsid w:val="00677907"/>
    <w:rsid w:val="006808A2"/>
    <w:rsid w:val="00680C15"/>
    <w:rsid w:val="006811CF"/>
    <w:rsid w:val="006812BE"/>
    <w:rsid w:val="006824C0"/>
    <w:rsid w:val="00682878"/>
    <w:rsid w:val="00682BB9"/>
    <w:rsid w:val="00683B52"/>
    <w:rsid w:val="00683D7D"/>
    <w:rsid w:val="00685E1B"/>
    <w:rsid w:val="00687C47"/>
    <w:rsid w:val="00692567"/>
    <w:rsid w:val="00692651"/>
    <w:rsid w:val="00692947"/>
    <w:rsid w:val="00693A3B"/>
    <w:rsid w:val="00694012"/>
    <w:rsid w:val="0069726E"/>
    <w:rsid w:val="006A0A52"/>
    <w:rsid w:val="006A21AA"/>
    <w:rsid w:val="006A228A"/>
    <w:rsid w:val="006A2528"/>
    <w:rsid w:val="006A2E32"/>
    <w:rsid w:val="006A344D"/>
    <w:rsid w:val="006A3C5A"/>
    <w:rsid w:val="006A416F"/>
    <w:rsid w:val="006A572F"/>
    <w:rsid w:val="006A630A"/>
    <w:rsid w:val="006A6FA1"/>
    <w:rsid w:val="006A7425"/>
    <w:rsid w:val="006A7C63"/>
    <w:rsid w:val="006B0773"/>
    <w:rsid w:val="006B0794"/>
    <w:rsid w:val="006B2342"/>
    <w:rsid w:val="006B364B"/>
    <w:rsid w:val="006B605A"/>
    <w:rsid w:val="006B7276"/>
    <w:rsid w:val="006B78B9"/>
    <w:rsid w:val="006B7ABE"/>
    <w:rsid w:val="006B7ADB"/>
    <w:rsid w:val="006C1324"/>
    <w:rsid w:val="006C2691"/>
    <w:rsid w:val="006C2C15"/>
    <w:rsid w:val="006C3AB4"/>
    <w:rsid w:val="006C3EF0"/>
    <w:rsid w:val="006C4845"/>
    <w:rsid w:val="006C4A6C"/>
    <w:rsid w:val="006C78B5"/>
    <w:rsid w:val="006D222E"/>
    <w:rsid w:val="006D3D5A"/>
    <w:rsid w:val="006D4026"/>
    <w:rsid w:val="006D54D1"/>
    <w:rsid w:val="006D6A0E"/>
    <w:rsid w:val="006D76C6"/>
    <w:rsid w:val="006E1F3B"/>
    <w:rsid w:val="006E3169"/>
    <w:rsid w:val="006E3BC8"/>
    <w:rsid w:val="006E4EB0"/>
    <w:rsid w:val="006E67F4"/>
    <w:rsid w:val="006E768E"/>
    <w:rsid w:val="006F09AB"/>
    <w:rsid w:val="006F156C"/>
    <w:rsid w:val="006F29E1"/>
    <w:rsid w:val="006F2F9D"/>
    <w:rsid w:val="006F3208"/>
    <w:rsid w:val="006F6681"/>
    <w:rsid w:val="006F68D3"/>
    <w:rsid w:val="006F7074"/>
    <w:rsid w:val="007002B6"/>
    <w:rsid w:val="0070418F"/>
    <w:rsid w:val="00704706"/>
    <w:rsid w:val="007056D6"/>
    <w:rsid w:val="00707BA6"/>
    <w:rsid w:val="00707D68"/>
    <w:rsid w:val="007101FC"/>
    <w:rsid w:val="007106E7"/>
    <w:rsid w:val="00710E06"/>
    <w:rsid w:val="00711696"/>
    <w:rsid w:val="00713FF6"/>
    <w:rsid w:val="00714846"/>
    <w:rsid w:val="00714F0E"/>
    <w:rsid w:val="00721A85"/>
    <w:rsid w:val="0072278F"/>
    <w:rsid w:val="0072290F"/>
    <w:rsid w:val="00725595"/>
    <w:rsid w:val="0073022A"/>
    <w:rsid w:val="00733097"/>
    <w:rsid w:val="007334BC"/>
    <w:rsid w:val="00733861"/>
    <w:rsid w:val="00733BC0"/>
    <w:rsid w:val="00734590"/>
    <w:rsid w:val="007347FB"/>
    <w:rsid w:val="007408E3"/>
    <w:rsid w:val="00740AE8"/>
    <w:rsid w:val="00741CC2"/>
    <w:rsid w:val="00742E68"/>
    <w:rsid w:val="00744957"/>
    <w:rsid w:val="00746E5B"/>
    <w:rsid w:val="00747CD0"/>
    <w:rsid w:val="00750899"/>
    <w:rsid w:val="00753BF0"/>
    <w:rsid w:val="00757223"/>
    <w:rsid w:val="00760192"/>
    <w:rsid w:val="00760BE4"/>
    <w:rsid w:val="00761E8D"/>
    <w:rsid w:val="0076224E"/>
    <w:rsid w:val="00762630"/>
    <w:rsid w:val="0076310D"/>
    <w:rsid w:val="007642C5"/>
    <w:rsid w:val="00764EA4"/>
    <w:rsid w:val="00765EA2"/>
    <w:rsid w:val="00770B7B"/>
    <w:rsid w:val="00773887"/>
    <w:rsid w:val="00775487"/>
    <w:rsid w:val="00775530"/>
    <w:rsid w:val="00776715"/>
    <w:rsid w:val="00777FAF"/>
    <w:rsid w:val="00780127"/>
    <w:rsid w:val="00780383"/>
    <w:rsid w:val="00782570"/>
    <w:rsid w:val="007829BF"/>
    <w:rsid w:val="007867E2"/>
    <w:rsid w:val="007907E0"/>
    <w:rsid w:val="00791523"/>
    <w:rsid w:val="00791BD1"/>
    <w:rsid w:val="00791F93"/>
    <w:rsid w:val="007924C2"/>
    <w:rsid w:val="00792A8C"/>
    <w:rsid w:val="00793D74"/>
    <w:rsid w:val="007965C5"/>
    <w:rsid w:val="007965F7"/>
    <w:rsid w:val="0079676D"/>
    <w:rsid w:val="007A0D34"/>
    <w:rsid w:val="007A141D"/>
    <w:rsid w:val="007A5185"/>
    <w:rsid w:val="007A5BF1"/>
    <w:rsid w:val="007A7DF4"/>
    <w:rsid w:val="007B1940"/>
    <w:rsid w:val="007B2930"/>
    <w:rsid w:val="007B2EDD"/>
    <w:rsid w:val="007B36B6"/>
    <w:rsid w:val="007B3B83"/>
    <w:rsid w:val="007B5BA6"/>
    <w:rsid w:val="007C387E"/>
    <w:rsid w:val="007C3BAE"/>
    <w:rsid w:val="007C472F"/>
    <w:rsid w:val="007C5121"/>
    <w:rsid w:val="007C68FB"/>
    <w:rsid w:val="007D0CDD"/>
    <w:rsid w:val="007D0D62"/>
    <w:rsid w:val="007D0F64"/>
    <w:rsid w:val="007D2B53"/>
    <w:rsid w:val="007D31FC"/>
    <w:rsid w:val="007D3F63"/>
    <w:rsid w:val="007D419C"/>
    <w:rsid w:val="007E1594"/>
    <w:rsid w:val="007E1742"/>
    <w:rsid w:val="007E7BAD"/>
    <w:rsid w:val="007F2965"/>
    <w:rsid w:val="007F2974"/>
    <w:rsid w:val="007F4016"/>
    <w:rsid w:val="007F4975"/>
    <w:rsid w:val="007F49C1"/>
    <w:rsid w:val="007F5C3C"/>
    <w:rsid w:val="007F5FD5"/>
    <w:rsid w:val="007F6A8D"/>
    <w:rsid w:val="008008E1"/>
    <w:rsid w:val="008029C3"/>
    <w:rsid w:val="008035D7"/>
    <w:rsid w:val="00803762"/>
    <w:rsid w:val="008037BA"/>
    <w:rsid w:val="00804E22"/>
    <w:rsid w:val="00804E44"/>
    <w:rsid w:val="00805264"/>
    <w:rsid w:val="00806AC6"/>
    <w:rsid w:val="008079D1"/>
    <w:rsid w:val="00810F53"/>
    <w:rsid w:val="00811E87"/>
    <w:rsid w:val="00813D6E"/>
    <w:rsid w:val="00816718"/>
    <w:rsid w:val="00817365"/>
    <w:rsid w:val="00817A1A"/>
    <w:rsid w:val="00820745"/>
    <w:rsid w:val="0082101A"/>
    <w:rsid w:val="00821AE3"/>
    <w:rsid w:val="00823F14"/>
    <w:rsid w:val="008258AF"/>
    <w:rsid w:val="008267B9"/>
    <w:rsid w:val="00832447"/>
    <w:rsid w:val="00832BE6"/>
    <w:rsid w:val="008339C4"/>
    <w:rsid w:val="00833D88"/>
    <w:rsid w:val="0083715E"/>
    <w:rsid w:val="008429F2"/>
    <w:rsid w:val="008438CC"/>
    <w:rsid w:val="00850B38"/>
    <w:rsid w:val="00850FA7"/>
    <w:rsid w:val="00854087"/>
    <w:rsid w:val="00854472"/>
    <w:rsid w:val="008547EE"/>
    <w:rsid w:val="008567EA"/>
    <w:rsid w:val="0085715C"/>
    <w:rsid w:val="0085734E"/>
    <w:rsid w:val="008604B2"/>
    <w:rsid w:val="0086183D"/>
    <w:rsid w:val="00862ECA"/>
    <w:rsid w:val="00864E83"/>
    <w:rsid w:val="008653DE"/>
    <w:rsid w:val="0086678E"/>
    <w:rsid w:val="00866A7F"/>
    <w:rsid w:val="00866DDE"/>
    <w:rsid w:val="008670C5"/>
    <w:rsid w:val="008702B6"/>
    <w:rsid w:val="00871262"/>
    <w:rsid w:val="00871D10"/>
    <w:rsid w:val="00876894"/>
    <w:rsid w:val="008809BA"/>
    <w:rsid w:val="00881D0D"/>
    <w:rsid w:val="00882022"/>
    <w:rsid w:val="00882904"/>
    <w:rsid w:val="00884F5A"/>
    <w:rsid w:val="00887AEB"/>
    <w:rsid w:val="00890FA6"/>
    <w:rsid w:val="0089128F"/>
    <w:rsid w:val="00891450"/>
    <w:rsid w:val="00891BB3"/>
    <w:rsid w:val="008931C1"/>
    <w:rsid w:val="008937E3"/>
    <w:rsid w:val="00895220"/>
    <w:rsid w:val="00895F10"/>
    <w:rsid w:val="00896191"/>
    <w:rsid w:val="00897BC8"/>
    <w:rsid w:val="008A1AC4"/>
    <w:rsid w:val="008A1C24"/>
    <w:rsid w:val="008A37CE"/>
    <w:rsid w:val="008A434F"/>
    <w:rsid w:val="008A691B"/>
    <w:rsid w:val="008A7592"/>
    <w:rsid w:val="008B067E"/>
    <w:rsid w:val="008B11DB"/>
    <w:rsid w:val="008B28D1"/>
    <w:rsid w:val="008B40C1"/>
    <w:rsid w:val="008B4155"/>
    <w:rsid w:val="008B41BE"/>
    <w:rsid w:val="008B4C8F"/>
    <w:rsid w:val="008B69C5"/>
    <w:rsid w:val="008B75B0"/>
    <w:rsid w:val="008C011B"/>
    <w:rsid w:val="008C0165"/>
    <w:rsid w:val="008C2057"/>
    <w:rsid w:val="008C22BC"/>
    <w:rsid w:val="008C4037"/>
    <w:rsid w:val="008C4463"/>
    <w:rsid w:val="008C44C9"/>
    <w:rsid w:val="008C52EF"/>
    <w:rsid w:val="008C79BA"/>
    <w:rsid w:val="008C7AED"/>
    <w:rsid w:val="008C7FF7"/>
    <w:rsid w:val="008D118F"/>
    <w:rsid w:val="008D2DD5"/>
    <w:rsid w:val="008D3847"/>
    <w:rsid w:val="008D39DC"/>
    <w:rsid w:val="008D5290"/>
    <w:rsid w:val="008D5D0A"/>
    <w:rsid w:val="008D641D"/>
    <w:rsid w:val="008D6DFB"/>
    <w:rsid w:val="008D7572"/>
    <w:rsid w:val="008D7FDD"/>
    <w:rsid w:val="008E0883"/>
    <w:rsid w:val="008E098B"/>
    <w:rsid w:val="008E1A4C"/>
    <w:rsid w:val="008E202F"/>
    <w:rsid w:val="008E58D7"/>
    <w:rsid w:val="008E6741"/>
    <w:rsid w:val="008E721F"/>
    <w:rsid w:val="008E73C2"/>
    <w:rsid w:val="008F43DF"/>
    <w:rsid w:val="008F457D"/>
    <w:rsid w:val="008F564C"/>
    <w:rsid w:val="008F6043"/>
    <w:rsid w:val="009011AC"/>
    <w:rsid w:val="009029D7"/>
    <w:rsid w:val="00904141"/>
    <w:rsid w:val="00905C5F"/>
    <w:rsid w:val="00911112"/>
    <w:rsid w:val="00912283"/>
    <w:rsid w:val="00912715"/>
    <w:rsid w:val="009131E7"/>
    <w:rsid w:val="00913C7A"/>
    <w:rsid w:val="00914420"/>
    <w:rsid w:val="00916B24"/>
    <w:rsid w:val="00917A1F"/>
    <w:rsid w:val="00920945"/>
    <w:rsid w:val="009215DF"/>
    <w:rsid w:val="009227C1"/>
    <w:rsid w:val="00922D1C"/>
    <w:rsid w:val="00924462"/>
    <w:rsid w:val="009245EF"/>
    <w:rsid w:val="00924635"/>
    <w:rsid w:val="00925A3C"/>
    <w:rsid w:val="00926D5F"/>
    <w:rsid w:val="00926E29"/>
    <w:rsid w:val="009306E5"/>
    <w:rsid w:val="00930BBD"/>
    <w:rsid w:val="009311CC"/>
    <w:rsid w:val="0093179A"/>
    <w:rsid w:val="00931BBA"/>
    <w:rsid w:val="009340D1"/>
    <w:rsid w:val="00935EF7"/>
    <w:rsid w:val="0093615C"/>
    <w:rsid w:val="00936474"/>
    <w:rsid w:val="009365F8"/>
    <w:rsid w:val="00936B4B"/>
    <w:rsid w:val="00941975"/>
    <w:rsid w:val="0094418F"/>
    <w:rsid w:val="00944AD4"/>
    <w:rsid w:val="009461DD"/>
    <w:rsid w:val="00946EB7"/>
    <w:rsid w:val="0095040C"/>
    <w:rsid w:val="00951782"/>
    <w:rsid w:val="0095631C"/>
    <w:rsid w:val="009604BD"/>
    <w:rsid w:val="009605EC"/>
    <w:rsid w:val="00961989"/>
    <w:rsid w:val="00962791"/>
    <w:rsid w:val="00964820"/>
    <w:rsid w:val="00965C6B"/>
    <w:rsid w:val="0096669C"/>
    <w:rsid w:val="009679CF"/>
    <w:rsid w:val="00967FD6"/>
    <w:rsid w:val="00970064"/>
    <w:rsid w:val="00973BE2"/>
    <w:rsid w:val="00977382"/>
    <w:rsid w:val="00981317"/>
    <w:rsid w:val="00982BDA"/>
    <w:rsid w:val="0098417E"/>
    <w:rsid w:val="009849A1"/>
    <w:rsid w:val="00985596"/>
    <w:rsid w:val="00987542"/>
    <w:rsid w:val="009936F7"/>
    <w:rsid w:val="00995FC8"/>
    <w:rsid w:val="00996A98"/>
    <w:rsid w:val="00996E5F"/>
    <w:rsid w:val="009A17BA"/>
    <w:rsid w:val="009A2330"/>
    <w:rsid w:val="009A2595"/>
    <w:rsid w:val="009A312D"/>
    <w:rsid w:val="009A3719"/>
    <w:rsid w:val="009A4456"/>
    <w:rsid w:val="009A4FCC"/>
    <w:rsid w:val="009A6860"/>
    <w:rsid w:val="009B18B2"/>
    <w:rsid w:val="009B240B"/>
    <w:rsid w:val="009B3450"/>
    <w:rsid w:val="009B3BE4"/>
    <w:rsid w:val="009B420B"/>
    <w:rsid w:val="009B49BC"/>
    <w:rsid w:val="009C0378"/>
    <w:rsid w:val="009C0782"/>
    <w:rsid w:val="009C0CCF"/>
    <w:rsid w:val="009C183A"/>
    <w:rsid w:val="009C2CEC"/>
    <w:rsid w:val="009C2F01"/>
    <w:rsid w:val="009C302D"/>
    <w:rsid w:val="009C4F23"/>
    <w:rsid w:val="009C5564"/>
    <w:rsid w:val="009C6E74"/>
    <w:rsid w:val="009C73D8"/>
    <w:rsid w:val="009D01E4"/>
    <w:rsid w:val="009D201E"/>
    <w:rsid w:val="009D2BE4"/>
    <w:rsid w:val="009D363D"/>
    <w:rsid w:val="009D4674"/>
    <w:rsid w:val="009D5674"/>
    <w:rsid w:val="009E0082"/>
    <w:rsid w:val="009E064F"/>
    <w:rsid w:val="009E0A76"/>
    <w:rsid w:val="009E1DDB"/>
    <w:rsid w:val="009E1F02"/>
    <w:rsid w:val="009E2390"/>
    <w:rsid w:val="009E2B97"/>
    <w:rsid w:val="009E4870"/>
    <w:rsid w:val="009E6031"/>
    <w:rsid w:val="009F04E4"/>
    <w:rsid w:val="009F2411"/>
    <w:rsid w:val="009F2FB0"/>
    <w:rsid w:val="009F3CA6"/>
    <w:rsid w:val="009F3D7C"/>
    <w:rsid w:val="009F4BEE"/>
    <w:rsid w:val="009F4DFF"/>
    <w:rsid w:val="009F71B1"/>
    <w:rsid w:val="009F73F2"/>
    <w:rsid w:val="00A0021F"/>
    <w:rsid w:val="00A01F84"/>
    <w:rsid w:val="00A02021"/>
    <w:rsid w:val="00A04952"/>
    <w:rsid w:val="00A07858"/>
    <w:rsid w:val="00A107F1"/>
    <w:rsid w:val="00A10B55"/>
    <w:rsid w:val="00A11193"/>
    <w:rsid w:val="00A12717"/>
    <w:rsid w:val="00A12AA6"/>
    <w:rsid w:val="00A14936"/>
    <w:rsid w:val="00A15592"/>
    <w:rsid w:val="00A16B93"/>
    <w:rsid w:val="00A20641"/>
    <w:rsid w:val="00A209E1"/>
    <w:rsid w:val="00A21DF6"/>
    <w:rsid w:val="00A222DE"/>
    <w:rsid w:val="00A2299A"/>
    <w:rsid w:val="00A2445C"/>
    <w:rsid w:val="00A249C5"/>
    <w:rsid w:val="00A24E89"/>
    <w:rsid w:val="00A253CF"/>
    <w:rsid w:val="00A26268"/>
    <w:rsid w:val="00A26324"/>
    <w:rsid w:val="00A26D96"/>
    <w:rsid w:val="00A26FEB"/>
    <w:rsid w:val="00A30811"/>
    <w:rsid w:val="00A31D1D"/>
    <w:rsid w:val="00A32462"/>
    <w:rsid w:val="00A333A7"/>
    <w:rsid w:val="00A33B92"/>
    <w:rsid w:val="00A33E8A"/>
    <w:rsid w:val="00A348E5"/>
    <w:rsid w:val="00A34CB2"/>
    <w:rsid w:val="00A361E6"/>
    <w:rsid w:val="00A36C07"/>
    <w:rsid w:val="00A376E8"/>
    <w:rsid w:val="00A433F5"/>
    <w:rsid w:val="00A434E6"/>
    <w:rsid w:val="00A438F5"/>
    <w:rsid w:val="00A44E47"/>
    <w:rsid w:val="00A45DC4"/>
    <w:rsid w:val="00A50016"/>
    <w:rsid w:val="00A51503"/>
    <w:rsid w:val="00A52251"/>
    <w:rsid w:val="00A54E47"/>
    <w:rsid w:val="00A5594E"/>
    <w:rsid w:val="00A56889"/>
    <w:rsid w:val="00A57623"/>
    <w:rsid w:val="00A6127E"/>
    <w:rsid w:val="00A6333F"/>
    <w:rsid w:val="00A665E4"/>
    <w:rsid w:val="00A676BF"/>
    <w:rsid w:val="00A727B7"/>
    <w:rsid w:val="00A736BD"/>
    <w:rsid w:val="00A73DF6"/>
    <w:rsid w:val="00A73E63"/>
    <w:rsid w:val="00A74263"/>
    <w:rsid w:val="00A751C2"/>
    <w:rsid w:val="00A7543B"/>
    <w:rsid w:val="00A75C34"/>
    <w:rsid w:val="00A80C99"/>
    <w:rsid w:val="00A813D7"/>
    <w:rsid w:val="00A81ADF"/>
    <w:rsid w:val="00A81BF2"/>
    <w:rsid w:val="00A8251A"/>
    <w:rsid w:val="00A83D1E"/>
    <w:rsid w:val="00A909D9"/>
    <w:rsid w:val="00A91471"/>
    <w:rsid w:val="00A93208"/>
    <w:rsid w:val="00A9334C"/>
    <w:rsid w:val="00A93826"/>
    <w:rsid w:val="00A94390"/>
    <w:rsid w:val="00A95424"/>
    <w:rsid w:val="00A96244"/>
    <w:rsid w:val="00A96F1E"/>
    <w:rsid w:val="00AA04B2"/>
    <w:rsid w:val="00AA0F77"/>
    <w:rsid w:val="00AA11E7"/>
    <w:rsid w:val="00AA1DD2"/>
    <w:rsid w:val="00AA3E07"/>
    <w:rsid w:val="00AA60F0"/>
    <w:rsid w:val="00AA6217"/>
    <w:rsid w:val="00AB0B91"/>
    <w:rsid w:val="00AB1733"/>
    <w:rsid w:val="00AB1EC2"/>
    <w:rsid w:val="00AB2A46"/>
    <w:rsid w:val="00AB4940"/>
    <w:rsid w:val="00AB5674"/>
    <w:rsid w:val="00AC104D"/>
    <w:rsid w:val="00AC19F6"/>
    <w:rsid w:val="00AC2820"/>
    <w:rsid w:val="00AC3112"/>
    <w:rsid w:val="00AC3EEB"/>
    <w:rsid w:val="00AC40A8"/>
    <w:rsid w:val="00AC50D9"/>
    <w:rsid w:val="00AD014F"/>
    <w:rsid w:val="00AD021A"/>
    <w:rsid w:val="00AD0430"/>
    <w:rsid w:val="00AD18D5"/>
    <w:rsid w:val="00AD2DC3"/>
    <w:rsid w:val="00AD424E"/>
    <w:rsid w:val="00AD42FF"/>
    <w:rsid w:val="00AE0C17"/>
    <w:rsid w:val="00AE307E"/>
    <w:rsid w:val="00AE3C65"/>
    <w:rsid w:val="00AE4FC7"/>
    <w:rsid w:val="00AE545A"/>
    <w:rsid w:val="00AE58B8"/>
    <w:rsid w:val="00AE613F"/>
    <w:rsid w:val="00AE7A8F"/>
    <w:rsid w:val="00AF33DA"/>
    <w:rsid w:val="00AF3ED3"/>
    <w:rsid w:val="00AF4088"/>
    <w:rsid w:val="00AF55B4"/>
    <w:rsid w:val="00B016BD"/>
    <w:rsid w:val="00B02633"/>
    <w:rsid w:val="00B02AC6"/>
    <w:rsid w:val="00B03656"/>
    <w:rsid w:val="00B03723"/>
    <w:rsid w:val="00B04AC0"/>
    <w:rsid w:val="00B0515C"/>
    <w:rsid w:val="00B07445"/>
    <w:rsid w:val="00B07C70"/>
    <w:rsid w:val="00B10081"/>
    <w:rsid w:val="00B11175"/>
    <w:rsid w:val="00B126FC"/>
    <w:rsid w:val="00B13034"/>
    <w:rsid w:val="00B13BCF"/>
    <w:rsid w:val="00B14754"/>
    <w:rsid w:val="00B147AC"/>
    <w:rsid w:val="00B162D8"/>
    <w:rsid w:val="00B21006"/>
    <w:rsid w:val="00B217EA"/>
    <w:rsid w:val="00B2212C"/>
    <w:rsid w:val="00B22BFC"/>
    <w:rsid w:val="00B2383C"/>
    <w:rsid w:val="00B23A32"/>
    <w:rsid w:val="00B25937"/>
    <w:rsid w:val="00B260C9"/>
    <w:rsid w:val="00B275D5"/>
    <w:rsid w:val="00B27DBC"/>
    <w:rsid w:val="00B31398"/>
    <w:rsid w:val="00B32003"/>
    <w:rsid w:val="00B3211C"/>
    <w:rsid w:val="00B35167"/>
    <w:rsid w:val="00B360C1"/>
    <w:rsid w:val="00B36CA2"/>
    <w:rsid w:val="00B372C1"/>
    <w:rsid w:val="00B4112A"/>
    <w:rsid w:val="00B412BC"/>
    <w:rsid w:val="00B43971"/>
    <w:rsid w:val="00B45A97"/>
    <w:rsid w:val="00B461D1"/>
    <w:rsid w:val="00B46D27"/>
    <w:rsid w:val="00B47AF7"/>
    <w:rsid w:val="00B520E1"/>
    <w:rsid w:val="00B5330A"/>
    <w:rsid w:val="00B571CE"/>
    <w:rsid w:val="00B57E67"/>
    <w:rsid w:val="00B61484"/>
    <w:rsid w:val="00B62AF2"/>
    <w:rsid w:val="00B65C69"/>
    <w:rsid w:val="00B669F1"/>
    <w:rsid w:val="00B66B29"/>
    <w:rsid w:val="00B67004"/>
    <w:rsid w:val="00B7089A"/>
    <w:rsid w:val="00B7103D"/>
    <w:rsid w:val="00B736BA"/>
    <w:rsid w:val="00B74BE5"/>
    <w:rsid w:val="00B757F6"/>
    <w:rsid w:val="00B75E83"/>
    <w:rsid w:val="00B77887"/>
    <w:rsid w:val="00B778AB"/>
    <w:rsid w:val="00B81331"/>
    <w:rsid w:val="00B81C70"/>
    <w:rsid w:val="00B81F38"/>
    <w:rsid w:val="00B8308E"/>
    <w:rsid w:val="00B8327E"/>
    <w:rsid w:val="00B83D83"/>
    <w:rsid w:val="00B83E77"/>
    <w:rsid w:val="00B8678E"/>
    <w:rsid w:val="00B87E84"/>
    <w:rsid w:val="00B91CAE"/>
    <w:rsid w:val="00B92BEC"/>
    <w:rsid w:val="00B93A9F"/>
    <w:rsid w:val="00B93BC3"/>
    <w:rsid w:val="00B9465E"/>
    <w:rsid w:val="00B950AF"/>
    <w:rsid w:val="00B95928"/>
    <w:rsid w:val="00B95CC7"/>
    <w:rsid w:val="00B95CE3"/>
    <w:rsid w:val="00B96294"/>
    <w:rsid w:val="00B962ED"/>
    <w:rsid w:val="00B97BE3"/>
    <w:rsid w:val="00B97BF5"/>
    <w:rsid w:val="00BA150E"/>
    <w:rsid w:val="00BA3FD2"/>
    <w:rsid w:val="00BA56CA"/>
    <w:rsid w:val="00BA670E"/>
    <w:rsid w:val="00BB1AF3"/>
    <w:rsid w:val="00BB2CF6"/>
    <w:rsid w:val="00BB72D8"/>
    <w:rsid w:val="00BC0570"/>
    <w:rsid w:val="00BC0DFE"/>
    <w:rsid w:val="00BC56B7"/>
    <w:rsid w:val="00BC7CC2"/>
    <w:rsid w:val="00BD06D2"/>
    <w:rsid w:val="00BD2101"/>
    <w:rsid w:val="00BD290D"/>
    <w:rsid w:val="00BD2976"/>
    <w:rsid w:val="00BD5037"/>
    <w:rsid w:val="00BD7A3A"/>
    <w:rsid w:val="00BE0AC9"/>
    <w:rsid w:val="00BE51A1"/>
    <w:rsid w:val="00BE54E6"/>
    <w:rsid w:val="00BE5DB3"/>
    <w:rsid w:val="00BF0885"/>
    <w:rsid w:val="00BF0F49"/>
    <w:rsid w:val="00BF0FE4"/>
    <w:rsid w:val="00BF360B"/>
    <w:rsid w:val="00BF3FE5"/>
    <w:rsid w:val="00BF649C"/>
    <w:rsid w:val="00BF746B"/>
    <w:rsid w:val="00C01586"/>
    <w:rsid w:val="00C036D8"/>
    <w:rsid w:val="00C05DE8"/>
    <w:rsid w:val="00C06ED4"/>
    <w:rsid w:val="00C06F63"/>
    <w:rsid w:val="00C119F8"/>
    <w:rsid w:val="00C12E3C"/>
    <w:rsid w:val="00C14EAB"/>
    <w:rsid w:val="00C1605C"/>
    <w:rsid w:val="00C16C68"/>
    <w:rsid w:val="00C20143"/>
    <w:rsid w:val="00C21889"/>
    <w:rsid w:val="00C2288A"/>
    <w:rsid w:val="00C239C9"/>
    <w:rsid w:val="00C2663A"/>
    <w:rsid w:val="00C266E9"/>
    <w:rsid w:val="00C3337F"/>
    <w:rsid w:val="00C33FD8"/>
    <w:rsid w:val="00C34AB8"/>
    <w:rsid w:val="00C35CDD"/>
    <w:rsid w:val="00C40F44"/>
    <w:rsid w:val="00C4180F"/>
    <w:rsid w:val="00C420E5"/>
    <w:rsid w:val="00C42428"/>
    <w:rsid w:val="00C42916"/>
    <w:rsid w:val="00C44029"/>
    <w:rsid w:val="00C46373"/>
    <w:rsid w:val="00C46BAD"/>
    <w:rsid w:val="00C509B5"/>
    <w:rsid w:val="00C5174A"/>
    <w:rsid w:val="00C51802"/>
    <w:rsid w:val="00C525EC"/>
    <w:rsid w:val="00C53F09"/>
    <w:rsid w:val="00C557F7"/>
    <w:rsid w:val="00C55C3B"/>
    <w:rsid w:val="00C568D5"/>
    <w:rsid w:val="00C601F3"/>
    <w:rsid w:val="00C60401"/>
    <w:rsid w:val="00C60AF6"/>
    <w:rsid w:val="00C61338"/>
    <w:rsid w:val="00C619E4"/>
    <w:rsid w:val="00C6269B"/>
    <w:rsid w:val="00C65590"/>
    <w:rsid w:val="00C6680C"/>
    <w:rsid w:val="00C66AB8"/>
    <w:rsid w:val="00C67E3C"/>
    <w:rsid w:val="00C70C58"/>
    <w:rsid w:val="00C73ADA"/>
    <w:rsid w:val="00C7457B"/>
    <w:rsid w:val="00C74A27"/>
    <w:rsid w:val="00C76A59"/>
    <w:rsid w:val="00C77487"/>
    <w:rsid w:val="00C82867"/>
    <w:rsid w:val="00C83689"/>
    <w:rsid w:val="00C848AA"/>
    <w:rsid w:val="00C85453"/>
    <w:rsid w:val="00C857A1"/>
    <w:rsid w:val="00C85AE1"/>
    <w:rsid w:val="00C86224"/>
    <w:rsid w:val="00C86772"/>
    <w:rsid w:val="00C87D1A"/>
    <w:rsid w:val="00C915A9"/>
    <w:rsid w:val="00C921B0"/>
    <w:rsid w:val="00C92B50"/>
    <w:rsid w:val="00C92FC2"/>
    <w:rsid w:val="00C930A3"/>
    <w:rsid w:val="00C93195"/>
    <w:rsid w:val="00C9370B"/>
    <w:rsid w:val="00C94B5F"/>
    <w:rsid w:val="00C96B29"/>
    <w:rsid w:val="00CA1147"/>
    <w:rsid w:val="00CA20F4"/>
    <w:rsid w:val="00CA304B"/>
    <w:rsid w:val="00CA369D"/>
    <w:rsid w:val="00CA3B11"/>
    <w:rsid w:val="00CA4BC9"/>
    <w:rsid w:val="00CA6DC8"/>
    <w:rsid w:val="00CA7647"/>
    <w:rsid w:val="00CB031B"/>
    <w:rsid w:val="00CB07AC"/>
    <w:rsid w:val="00CB0996"/>
    <w:rsid w:val="00CB1443"/>
    <w:rsid w:val="00CB1534"/>
    <w:rsid w:val="00CB206E"/>
    <w:rsid w:val="00CB20CD"/>
    <w:rsid w:val="00CB2D71"/>
    <w:rsid w:val="00CB39F1"/>
    <w:rsid w:val="00CB50C6"/>
    <w:rsid w:val="00CB53FE"/>
    <w:rsid w:val="00CB7FC4"/>
    <w:rsid w:val="00CC3737"/>
    <w:rsid w:val="00CC479D"/>
    <w:rsid w:val="00CC4F83"/>
    <w:rsid w:val="00CC5451"/>
    <w:rsid w:val="00CC6479"/>
    <w:rsid w:val="00CC66E8"/>
    <w:rsid w:val="00CC7388"/>
    <w:rsid w:val="00CD02D0"/>
    <w:rsid w:val="00CD053A"/>
    <w:rsid w:val="00CD199F"/>
    <w:rsid w:val="00CD6AB9"/>
    <w:rsid w:val="00CE0B92"/>
    <w:rsid w:val="00CE3052"/>
    <w:rsid w:val="00CE3A5D"/>
    <w:rsid w:val="00CE4646"/>
    <w:rsid w:val="00CE4A6A"/>
    <w:rsid w:val="00CE5654"/>
    <w:rsid w:val="00CE70F8"/>
    <w:rsid w:val="00CE7838"/>
    <w:rsid w:val="00CE7FC1"/>
    <w:rsid w:val="00CF18DF"/>
    <w:rsid w:val="00CF2E5A"/>
    <w:rsid w:val="00CF3212"/>
    <w:rsid w:val="00CF33D7"/>
    <w:rsid w:val="00CF436E"/>
    <w:rsid w:val="00CF45EC"/>
    <w:rsid w:val="00CF5398"/>
    <w:rsid w:val="00CF53BD"/>
    <w:rsid w:val="00CF54AE"/>
    <w:rsid w:val="00CF561E"/>
    <w:rsid w:val="00CF5DE9"/>
    <w:rsid w:val="00CF77CA"/>
    <w:rsid w:val="00D00050"/>
    <w:rsid w:val="00D009B5"/>
    <w:rsid w:val="00D00C5F"/>
    <w:rsid w:val="00D01F79"/>
    <w:rsid w:val="00D025F3"/>
    <w:rsid w:val="00D036DC"/>
    <w:rsid w:val="00D041B1"/>
    <w:rsid w:val="00D10F41"/>
    <w:rsid w:val="00D12534"/>
    <w:rsid w:val="00D12B14"/>
    <w:rsid w:val="00D139D5"/>
    <w:rsid w:val="00D144F4"/>
    <w:rsid w:val="00D152BF"/>
    <w:rsid w:val="00D1557B"/>
    <w:rsid w:val="00D15BFF"/>
    <w:rsid w:val="00D1768D"/>
    <w:rsid w:val="00D212BF"/>
    <w:rsid w:val="00D24CFD"/>
    <w:rsid w:val="00D26A0A"/>
    <w:rsid w:val="00D26D88"/>
    <w:rsid w:val="00D3181D"/>
    <w:rsid w:val="00D31B40"/>
    <w:rsid w:val="00D33898"/>
    <w:rsid w:val="00D339AE"/>
    <w:rsid w:val="00D33FC6"/>
    <w:rsid w:val="00D36534"/>
    <w:rsid w:val="00D3707D"/>
    <w:rsid w:val="00D41B34"/>
    <w:rsid w:val="00D44A3E"/>
    <w:rsid w:val="00D46390"/>
    <w:rsid w:val="00D47254"/>
    <w:rsid w:val="00D47DF4"/>
    <w:rsid w:val="00D50107"/>
    <w:rsid w:val="00D51FBC"/>
    <w:rsid w:val="00D52E20"/>
    <w:rsid w:val="00D53888"/>
    <w:rsid w:val="00D56EC7"/>
    <w:rsid w:val="00D625C9"/>
    <w:rsid w:val="00D66FB7"/>
    <w:rsid w:val="00D6799D"/>
    <w:rsid w:val="00D67F8F"/>
    <w:rsid w:val="00D70806"/>
    <w:rsid w:val="00D710FA"/>
    <w:rsid w:val="00D71827"/>
    <w:rsid w:val="00D727EE"/>
    <w:rsid w:val="00D729B4"/>
    <w:rsid w:val="00D73FD5"/>
    <w:rsid w:val="00D74553"/>
    <w:rsid w:val="00D7462E"/>
    <w:rsid w:val="00D751C6"/>
    <w:rsid w:val="00D753AA"/>
    <w:rsid w:val="00D76B60"/>
    <w:rsid w:val="00D76BF2"/>
    <w:rsid w:val="00D773F6"/>
    <w:rsid w:val="00D80A95"/>
    <w:rsid w:val="00D80F7C"/>
    <w:rsid w:val="00D810FF"/>
    <w:rsid w:val="00D819B5"/>
    <w:rsid w:val="00D83ABD"/>
    <w:rsid w:val="00D85418"/>
    <w:rsid w:val="00D8566F"/>
    <w:rsid w:val="00D85D91"/>
    <w:rsid w:val="00D86BB8"/>
    <w:rsid w:val="00D87C13"/>
    <w:rsid w:val="00D90ECD"/>
    <w:rsid w:val="00D9185B"/>
    <w:rsid w:val="00D91E68"/>
    <w:rsid w:val="00D93C3F"/>
    <w:rsid w:val="00D94524"/>
    <w:rsid w:val="00D95A5B"/>
    <w:rsid w:val="00DA08BA"/>
    <w:rsid w:val="00DA0FB8"/>
    <w:rsid w:val="00DA2052"/>
    <w:rsid w:val="00DA4A6A"/>
    <w:rsid w:val="00DA598B"/>
    <w:rsid w:val="00DB07CF"/>
    <w:rsid w:val="00DB0F70"/>
    <w:rsid w:val="00DB13F7"/>
    <w:rsid w:val="00DB4255"/>
    <w:rsid w:val="00DC3FFA"/>
    <w:rsid w:val="00DC5E11"/>
    <w:rsid w:val="00DC644B"/>
    <w:rsid w:val="00DC68B6"/>
    <w:rsid w:val="00DC78F3"/>
    <w:rsid w:val="00DD2489"/>
    <w:rsid w:val="00DD3899"/>
    <w:rsid w:val="00DD4EA8"/>
    <w:rsid w:val="00DD5F20"/>
    <w:rsid w:val="00DE04C3"/>
    <w:rsid w:val="00DE051B"/>
    <w:rsid w:val="00DE2231"/>
    <w:rsid w:val="00DE40F2"/>
    <w:rsid w:val="00DE677D"/>
    <w:rsid w:val="00DE7035"/>
    <w:rsid w:val="00DE76BF"/>
    <w:rsid w:val="00DF0CF1"/>
    <w:rsid w:val="00DF2DAB"/>
    <w:rsid w:val="00DF7153"/>
    <w:rsid w:val="00DF7A9A"/>
    <w:rsid w:val="00E015F7"/>
    <w:rsid w:val="00E02DDA"/>
    <w:rsid w:val="00E07067"/>
    <w:rsid w:val="00E070F5"/>
    <w:rsid w:val="00E101F8"/>
    <w:rsid w:val="00E10E40"/>
    <w:rsid w:val="00E11BD7"/>
    <w:rsid w:val="00E121C7"/>
    <w:rsid w:val="00E1425F"/>
    <w:rsid w:val="00E150BC"/>
    <w:rsid w:val="00E1550C"/>
    <w:rsid w:val="00E160D9"/>
    <w:rsid w:val="00E223E5"/>
    <w:rsid w:val="00E2381E"/>
    <w:rsid w:val="00E26265"/>
    <w:rsid w:val="00E26C40"/>
    <w:rsid w:val="00E30AC1"/>
    <w:rsid w:val="00E30DE6"/>
    <w:rsid w:val="00E316FA"/>
    <w:rsid w:val="00E31D18"/>
    <w:rsid w:val="00E31F47"/>
    <w:rsid w:val="00E32981"/>
    <w:rsid w:val="00E334A4"/>
    <w:rsid w:val="00E34166"/>
    <w:rsid w:val="00E34D42"/>
    <w:rsid w:val="00E360A2"/>
    <w:rsid w:val="00E36C2E"/>
    <w:rsid w:val="00E36DE3"/>
    <w:rsid w:val="00E4006A"/>
    <w:rsid w:val="00E4053B"/>
    <w:rsid w:val="00E40CCA"/>
    <w:rsid w:val="00E412D8"/>
    <w:rsid w:val="00E41C52"/>
    <w:rsid w:val="00E41DC4"/>
    <w:rsid w:val="00E43B33"/>
    <w:rsid w:val="00E44670"/>
    <w:rsid w:val="00E45017"/>
    <w:rsid w:val="00E46E92"/>
    <w:rsid w:val="00E47AEC"/>
    <w:rsid w:val="00E47C35"/>
    <w:rsid w:val="00E52626"/>
    <w:rsid w:val="00E529FB"/>
    <w:rsid w:val="00E5312B"/>
    <w:rsid w:val="00E536C5"/>
    <w:rsid w:val="00E539ED"/>
    <w:rsid w:val="00E53D1C"/>
    <w:rsid w:val="00E55EC8"/>
    <w:rsid w:val="00E566F4"/>
    <w:rsid w:val="00E5686C"/>
    <w:rsid w:val="00E57FD1"/>
    <w:rsid w:val="00E61FF1"/>
    <w:rsid w:val="00E729CE"/>
    <w:rsid w:val="00E736D8"/>
    <w:rsid w:val="00E74D08"/>
    <w:rsid w:val="00E75763"/>
    <w:rsid w:val="00E75AA2"/>
    <w:rsid w:val="00E75F3B"/>
    <w:rsid w:val="00E7627E"/>
    <w:rsid w:val="00E76C10"/>
    <w:rsid w:val="00E829B5"/>
    <w:rsid w:val="00E8375E"/>
    <w:rsid w:val="00E8764C"/>
    <w:rsid w:val="00E917EF"/>
    <w:rsid w:val="00E93060"/>
    <w:rsid w:val="00E93A85"/>
    <w:rsid w:val="00E93D35"/>
    <w:rsid w:val="00E95DA9"/>
    <w:rsid w:val="00E96857"/>
    <w:rsid w:val="00E96910"/>
    <w:rsid w:val="00E9760E"/>
    <w:rsid w:val="00E977E3"/>
    <w:rsid w:val="00EA1119"/>
    <w:rsid w:val="00EA53FA"/>
    <w:rsid w:val="00EA6318"/>
    <w:rsid w:val="00EA79AB"/>
    <w:rsid w:val="00EB0575"/>
    <w:rsid w:val="00EB0EB8"/>
    <w:rsid w:val="00EB3469"/>
    <w:rsid w:val="00EB34BC"/>
    <w:rsid w:val="00EB366B"/>
    <w:rsid w:val="00EB3AA9"/>
    <w:rsid w:val="00EB3CF9"/>
    <w:rsid w:val="00EB413E"/>
    <w:rsid w:val="00EB5437"/>
    <w:rsid w:val="00EB683A"/>
    <w:rsid w:val="00EC02CE"/>
    <w:rsid w:val="00EC230E"/>
    <w:rsid w:val="00EC2651"/>
    <w:rsid w:val="00EC3274"/>
    <w:rsid w:val="00EC3C33"/>
    <w:rsid w:val="00EC500D"/>
    <w:rsid w:val="00EC5A56"/>
    <w:rsid w:val="00EC6E72"/>
    <w:rsid w:val="00EC7334"/>
    <w:rsid w:val="00EC7E35"/>
    <w:rsid w:val="00ED01A3"/>
    <w:rsid w:val="00ED080F"/>
    <w:rsid w:val="00ED0E10"/>
    <w:rsid w:val="00ED1779"/>
    <w:rsid w:val="00ED1A91"/>
    <w:rsid w:val="00ED36E2"/>
    <w:rsid w:val="00ED4B4F"/>
    <w:rsid w:val="00ED5037"/>
    <w:rsid w:val="00ED5E44"/>
    <w:rsid w:val="00ED6A7B"/>
    <w:rsid w:val="00ED7095"/>
    <w:rsid w:val="00EE0C34"/>
    <w:rsid w:val="00EE2537"/>
    <w:rsid w:val="00EE590F"/>
    <w:rsid w:val="00EE5DC1"/>
    <w:rsid w:val="00EE6588"/>
    <w:rsid w:val="00EE7447"/>
    <w:rsid w:val="00EE7717"/>
    <w:rsid w:val="00EF03A7"/>
    <w:rsid w:val="00EF1C1F"/>
    <w:rsid w:val="00EF1CB9"/>
    <w:rsid w:val="00EF365A"/>
    <w:rsid w:val="00EF3AF2"/>
    <w:rsid w:val="00EF5F25"/>
    <w:rsid w:val="00EF77C1"/>
    <w:rsid w:val="00F019B7"/>
    <w:rsid w:val="00F01CD4"/>
    <w:rsid w:val="00F05AD2"/>
    <w:rsid w:val="00F06904"/>
    <w:rsid w:val="00F07A76"/>
    <w:rsid w:val="00F10569"/>
    <w:rsid w:val="00F15D53"/>
    <w:rsid w:val="00F16A61"/>
    <w:rsid w:val="00F20CF4"/>
    <w:rsid w:val="00F215DC"/>
    <w:rsid w:val="00F2290A"/>
    <w:rsid w:val="00F22C16"/>
    <w:rsid w:val="00F24261"/>
    <w:rsid w:val="00F25BB6"/>
    <w:rsid w:val="00F25F54"/>
    <w:rsid w:val="00F3015E"/>
    <w:rsid w:val="00F37539"/>
    <w:rsid w:val="00F37CAD"/>
    <w:rsid w:val="00F40BEF"/>
    <w:rsid w:val="00F414C8"/>
    <w:rsid w:val="00F41E50"/>
    <w:rsid w:val="00F437B2"/>
    <w:rsid w:val="00F43892"/>
    <w:rsid w:val="00F450DA"/>
    <w:rsid w:val="00F4694A"/>
    <w:rsid w:val="00F4740E"/>
    <w:rsid w:val="00F47CC1"/>
    <w:rsid w:val="00F501D6"/>
    <w:rsid w:val="00F5039C"/>
    <w:rsid w:val="00F5305B"/>
    <w:rsid w:val="00F54A4B"/>
    <w:rsid w:val="00F54AC7"/>
    <w:rsid w:val="00F576C7"/>
    <w:rsid w:val="00F57C48"/>
    <w:rsid w:val="00F609C5"/>
    <w:rsid w:val="00F61E97"/>
    <w:rsid w:val="00F62383"/>
    <w:rsid w:val="00F62FEB"/>
    <w:rsid w:val="00F63357"/>
    <w:rsid w:val="00F649E5"/>
    <w:rsid w:val="00F658FB"/>
    <w:rsid w:val="00F6691D"/>
    <w:rsid w:val="00F678EB"/>
    <w:rsid w:val="00F70C44"/>
    <w:rsid w:val="00F710EA"/>
    <w:rsid w:val="00F721C3"/>
    <w:rsid w:val="00F807E1"/>
    <w:rsid w:val="00F8138E"/>
    <w:rsid w:val="00F81F05"/>
    <w:rsid w:val="00F827C4"/>
    <w:rsid w:val="00F83ED2"/>
    <w:rsid w:val="00F8404C"/>
    <w:rsid w:val="00F840A8"/>
    <w:rsid w:val="00F84B35"/>
    <w:rsid w:val="00F859F6"/>
    <w:rsid w:val="00F92D95"/>
    <w:rsid w:val="00F92DFA"/>
    <w:rsid w:val="00F942BE"/>
    <w:rsid w:val="00F9635C"/>
    <w:rsid w:val="00F96FA2"/>
    <w:rsid w:val="00F97AE5"/>
    <w:rsid w:val="00FA064B"/>
    <w:rsid w:val="00FA0C82"/>
    <w:rsid w:val="00FA1970"/>
    <w:rsid w:val="00FA29FE"/>
    <w:rsid w:val="00FA5F31"/>
    <w:rsid w:val="00FB03E1"/>
    <w:rsid w:val="00FB183A"/>
    <w:rsid w:val="00FB2B54"/>
    <w:rsid w:val="00FB7F9F"/>
    <w:rsid w:val="00FC04A3"/>
    <w:rsid w:val="00FC0A0B"/>
    <w:rsid w:val="00FC0DAA"/>
    <w:rsid w:val="00FC244D"/>
    <w:rsid w:val="00FC40CC"/>
    <w:rsid w:val="00FC4DB8"/>
    <w:rsid w:val="00FC5EA6"/>
    <w:rsid w:val="00FC6A2D"/>
    <w:rsid w:val="00FC7675"/>
    <w:rsid w:val="00FC79DD"/>
    <w:rsid w:val="00FD0861"/>
    <w:rsid w:val="00FD0F39"/>
    <w:rsid w:val="00FD0F72"/>
    <w:rsid w:val="00FD1A66"/>
    <w:rsid w:val="00FD1E7A"/>
    <w:rsid w:val="00FD1EA8"/>
    <w:rsid w:val="00FD5AF7"/>
    <w:rsid w:val="00FD6A54"/>
    <w:rsid w:val="00FD7B04"/>
    <w:rsid w:val="00FE05FB"/>
    <w:rsid w:val="00FE09BA"/>
    <w:rsid w:val="00FE1F72"/>
    <w:rsid w:val="00FE421B"/>
    <w:rsid w:val="00FE4592"/>
    <w:rsid w:val="00FE4728"/>
    <w:rsid w:val="00FE5D1A"/>
    <w:rsid w:val="00FF2BD8"/>
    <w:rsid w:val="00FF33D8"/>
    <w:rsid w:val="00FF43CD"/>
    <w:rsid w:val="00FF58DC"/>
    <w:rsid w:val="00FF6F75"/>
    <w:rsid w:val="00FF7628"/>
    <w:rsid w:val="03D476B5"/>
    <w:rsid w:val="04F8250C"/>
    <w:rsid w:val="0658242D"/>
    <w:rsid w:val="06DFA1BE"/>
    <w:rsid w:val="0B12B3C5"/>
    <w:rsid w:val="0C29CFD2"/>
    <w:rsid w:val="0CAE8426"/>
    <w:rsid w:val="0D5A3968"/>
    <w:rsid w:val="0DCDA910"/>
    <w:rsid w:val="0E4216F6"/>
    <w:rsid w:val="1104D565"/>
    <w:rsid w:val="15D4E652"/>
    <w:rsid w:val="16752F2A"/>
    <w:rsid w:val="169DDD09"/>
    <w:rsid w:val="17F17E3A"/>
    <w:rsid w:val="190C1791"/>
    <w:rsid w:val="1A480A4B"/>
    <w:rsid w:val="1AF2FD5E"/>
    <w:rsid w:val="1B7A308A"/>
    <w:rsid w:val="1BFBD382"/>
    <w:rsid w:val="1E403E87"/>
    <w:rsid w:val="20AAF681"/>
    <w:rsid w:val="22ECDC12"/>
    <w:rsid w:val="2491FABF"/>
    <w:rsid w:val="24AD8583"/>
    <w:rsid w:val="2678838B"/>
    <w:rsid w:val="26FAB6B4"/>
    <w:rsid w:val="271A3805"/>
    <w:rsid w:val="2A18D1E8"/>
    <w:rsid w:val="2B86B4CF"/>
    <w:rsid w:val="2D19C249"/>
    <w:rsid w:val="2EA3EAD6"/>
    <w:rsid w:val="2EDFF1A0"/>
    <w:rsid w:val="3206216E"/>
    <w:rsid w:val="321EDCD9"/>
    <w:rsid w:val="32EBD494"/>
    <w:rsid w:val="33C36C59"/>
    <w:rsid w:val="34F2724D"/>
    <w:rsid w:val="3536D7FA"/>
    <w:rsid w:val="355A559F"/>
    <w:rsid w:val="35C52F23"/>
    <w:rsid w:val="35C865BB"/>
    <w:rsid w:val="378EDE43"/>
    <w:rsid w:val="38015E01"/>
    <w:rsid w:val="3AD67AD3"/>
    <w:rsid w:val="3B81B7FE"/>
    <w:rsid w:val="3C4F9F7D"/>
    <w:rsid w:val="3CB9578C"/>
    <w:rsid w:val="3D9161A0"/>
    <w:rsid w:val="3DD377A0"/>
    <w:rsid w:val="3ED5C77F"/>
    <w:rsid w:val="3F1B16F5"/>
    <w:rsid w:val="3F9BC2A7"/>
    <w:rsid w:val="4027441C"/>
    <w:rsid w:val="40B40594"/>
    <w:rsid w:val="42137DE7"/>
    <w:rsid w:val="43BB98A5"/>
    <w:rsid w:val="43E22539"/>
    <w:rsid w:val="43E877E1"/>
    <w:rsid w:val="45ACE09E"/>
    <w:rsid w:val="45F5619A"/>
    <w:rsid w:val="47241AD5"/>
    <w:rsid w:val="4752CDD5"/>
    <w:rsid w:val="4780C776"/>
    <w:rsid w:val="4A5D0441"/>
    <w:rsid w:val="4AB3CCE1"/>
    <w:rsid w:val="4C15CD6F"/>
    <w:rsid w:val="4C78FC17"/>
    <w:rsid w:val="4D2285EE"/>
    <w:rsid w:val="4D2D78E4"/>
    <w:rsid w:val="50AE5DBE"/>
    <w:rsid w:val="51A1DBBE"/>
    <w:rsid w:val="51F3092F"/>
    <w:rsid w:val="520AD81B"/>
    <w:rsid w:val="525446B4"/>
    <w:rsid w:val="5306DD75"/>
    <w:rsid w:val="534BA193"/>
    <w:rsid w:val="53F9A4A5"/>
    <w:rsid w:val="540CB453"/>
    <w:rsid w:val="54F16184"/>
    <w:rsid w:val="552BC4C0"/>
    <w:rsid w:val="558DBC39"/>
    <w:rsid w:val="55FF46C8"/>
    <w:rsid w:val="567C29DF"/>
    <w:rsid w:val="56F665B6"/>
    <w:rsid w:val="589A9210"/>
    <w:rsid w:val="590E5DDE"/>
    <w:rsid w:val="59D104F1"/>
    <w:rsid w:val="59E5A29C"/>
    <w:rsid w:val="5BA2CDA4"/>
    <w:rsid w:val="5C52B3FC"/>
    <w:rsid w:val="5E64848D"/>
    <w:rsid w:val="622C44B7"/>
    <w:rsid w:val="640DDEA0"/>
    <w:rsid w:val="6457D194"/>
    <w:rsid w:val="6552326E"/>
    <w:rsid w:val="682CFEC2"/>
    <w:rsid w:val="68471396"/>
    <w:rsid w:val="6CABCB08"/>
    <w:rsid w:val="6CAF4DF3"/>
    <w:rsid w:val="6DF1ED5A"/>
    <w:rsid w:val="6F5AFEBD"/>
    <w:rsid w:val="6F5BA001"/>
    <w:rsid w:val="6F91B8FE"/>
    <w:rsid w:val="70303C7E"/>
    <w:rsid w:val="703283ED"/>
    <w:rsid w:val="720D0EF1"/>
    <w:rsid w:val="7427015F"/>
    <w:rsid w:val="7569E9CF"/>
    <w:rsid w:val="76324EEE"/>
    <w:rsid w:val="76D4219D"/>
    <w:rsid w:val="777B4788"/>
    <w:rsid w:val="7BB331CA"/>
    <w:rsid w:val="7E4D5919"/>
    <w:rsid w:val="7E52C93E"/>
    <w:rsid w:val="7EDBC2C4"/>
    <w:rsid w:val="7F4D90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0780B"/>
  <w15:chartTrackingRefBased/>
  <w15:docId w15:val="{7C804755-D2B2-43E6-9C2C-C07AFB2F6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E6E"/>
    <w:pPr>
      <w:contextualSpacing/>
    </w:pPr>
    <w:rPr>
      <w:rFonts w:ascii="Visa Dialect Regular" w:eastAsiaTheme="minorEastAsia" w:hAnsi="Visa Dialect Regular" w:cs="Aparajita"/>
      <w:noProof/>
      <w:sz w:val="18"/>
      <w:lang w:val="it-IT"/>
    </w:rPr>
  </w:style>
  <w:style w:type="paragraph" w:styleId="Titolo1">
    <w:name w:val="heading 1"/>
    <w:aliases w:val="Visa Head One"/>
    <w:basedOn w:val="Normale"/>
    <w:next w:val="Normale"/>
    <w:link w:val="Titolo1Carattere"/>
    <w:uiPriority w:val="9"/>
    <w:qFormat/>
    <w:rsid w:val="0083715E"/>
    <w:pPr>
      <w:keepNext/>
      <w:keepLines/>
      <w:spacing w:before="60" w:after="60"/>
      <w:outlineLvl w:val="0"/>
    </w:pPr>
    <w:rPr>
      <w:rFonts w:asciiTheme="majorHAnsi" w:eastAsiaTheme="majorEastAsia" w:hAnsiTheme="majorHAnsi" w:cstheme="majorBidi"/>
      <w:color w:val="000000" w:themeColor="text1"/>
      <w:sz w:val="24"/>
      <w:szCs w:val="32"/>
    </w:rPr>
  </w:style>
  <w:style w:type="paragraph" w:styleId="Titolo2">
    <w:name w:val="heading 2"/>
    <w:aliases w:val="Visa Head Two"/>
    <w:basedOn w:val="Titolo3"/>
    <w:next w:val="Normale"/>
    <w:link w:val="Titolo2Carattere"/>
    <w:uiPriority w:val="9"/>
    <w:unhideWhenUsed/>
    <w:qFormat/>
    <w:rsid w:val="0083715E"/>
    <w:pPr>
      <w:spacing w:before="60" w:after="60"/>
      <w:outlineLvl w:val="1"/>
    </w:pPr>
    <w:rPr>
      <w:rFonts w:asciiTheme="minorHAnsi" w:hAnsiTheme="minorHAnsi"/>
      <w:sz w:val="24"/>
    </w:rPr>
  </w:style>
  <w:style w:type="paragraph" w:styleId="Titolo3">
    <w:name w:val="heading 3"/>
    <w:aliases w:val="Visa Head Three"/>
    <w:basedOn w:val="Normale"/>
    <w:next w:val="Normale"/>
    <w:link w:val="Titolo3Carattere"/>
    <w:uiPriority w:val="9"/>
    <w:unhideWhenUsed/>
    <w:rsid w:val="004B0B8A"/>
    <w:pPr>
      <w:keepNext/>
      <w:keepLines/>
      <w:spacing w:before="40" w:after="40"/>
      <w:outlineLvl w:val="2"/>
    </w:pPr>
    <w:rPr>
      <w:rFonts w:asciiTheme="majorHAnsi" w:eastAsiaTheme="majorEastAsia" w:hAnsiTheme="majorHAnsi" w:cstheme="majorBidi"/>
    </w:rPr>
  </w:style>
  <w:style w:type="paragraph" w:styleId="Titolo4">
    <w:name w:val="heading 4"/>
    <w:aliases w:val="Visa Head Four"/>
    <w:basedOn w:val="Normale"/>
    <w:next w:val="Normale"/>
    <w:link w:val="Titolo4Carattere"/>
    <w:uiPriority w:val="9"/>
    <w:unhideWhenUsed/>
    <w:qFormat/>
    <w:rsid w:val="004E4978"/>
    <w:pPr>
      <w:spacing w:before="40" w:after="80"/>
      <w:outlineLvl w:val="3"/>
    </w:pPr>
    <w:rPr>
      <w:u w:val="single"/>
    </w:rPr>
  </w:style>
  <w:style w:type="paragraph" w:styleId="Titolo5">
    <w:name w:val="heading 5"/>
    <w:basedOn w:val="Normale"/>
    <w:next w:val="Normale"/>
    <w:link w:val="Titolo5Carattere"/>
    <w:uiPriority w:val="9"/>
    <w:unhideWhenUsed/>
    <w:rsid w:val="00AB2A46"/>
    <w:pPr>
      <w:keepNext/>
      <w:keepLines/>
      <w:spacing w:before="40" w:after="120"/>
      <w:outlineLvl w:val="4"/>
    </w:pPr>
    <w:rPr>
      <w:rFonts w:asciiTheme="minorHAnsi" w:eastAsiaTheme="majorEastAsia" w:hAnsiTheme="minorHAnsi" w:cstheme="majorBidi"/>
      <w:color w:val="000000" w:themeColor="text1"/>
    </w:rPr>
  </w:style>
  <w:style w:type="paragraph" w:styleId="Titolo6">
    <w:name w:val="heading 6"/>
    <w:basedOn w:val="Normale"/>
    <w:next w:val="Normale"/>
    <w:link w:val="Titolo6Carattere"/>
    <w:uiPriority w:val="9"/>
    <w:semiHidden/>
    <w:unhideWhenUsed/>
    <w:rsid w:val="0057701E"/>
    <w:pPr>
      <w:keepNext/>
      <w:keepLines/>
      <w:spacing w:before="40"/>
      <w:outlineLvl w:val="5"/>
    </w:pPr>
    <w:rPr>
      <w:rFonts w:asciiTheme="minorHAnsi" w:eastAsiaTheme="majorEastAsia" w:hAnsiTheme="minorHAnsi" w:cstheme="majorBidi"/>
      <w:color w:val="1434CB" w:themeColor="accent1"/>
      <w:sz w:val="16"/>
    </w:rPr>
  </w:style>
  <w:style w:type="paragraph" w:styleId="Titolo7">
    <w:name w:val="heading 7"/>
    <w:basedOn w:val="Normale"/>
    <w:next w:val="Normale"/>
    <w:link w:val="Titolo7Carattere"/>
    <w:uiPriority w:val="9"/>
    <w:unhideWhenUsed/>
    <w:rsid w:val="0057701E"/>
    <w:pPr>
      <w:keepNext/>
      <w:keepLines/>
      <w:spacing w:before="40"/>
      <w:outlineLvl w:val="6"/>
    </w:pPr>
    <w:rPr>
      <w:rFonts w:asciiTheme="minorHAnsi" w:eastAsiaTheme="majorEastAsia" w:hAnsiTheme="minorHAnsi" w:cstheme="majorBidi"/>
      <w:i/>
      <w:iCs/>
      <w:color w:val="000000" w:themeColor="text1"/>
      <w:sz w:val="16"/>
    </w:rPr>
  </w:style>
  <w:style w:type="paragraph" w:styleId="Titolo8">
    <w:name w:val="heading 8"/>
    <w:basedOn w:val="Normale"/>
    <w:next w:val="Normale"/>
    <w:link w:val="Titolo8Carattere"/>
    <w:uiPriority w:val="9"/>
    <w:semiHidden/>
    <w:rsid w:val="0057701E"/>
    <w:pPr>
      <w:contextualSpacing w:val="0"/>
      <w:outlineLvl w:val="7"/>
    </w:pPr>
    <w:rPr>
      <w:color w:val="96918D" w:themeColor="background2"/>
      <w:sz w:val="16"/>
    </w:rPr>
  </w:style>
  <w:style w:type="paragraph" w:styleId="Titolo9">
    <w:name w:val="heading 9"/>
    <w:basedOn w:val="Normale"/>
    <w:next w:val="Normale"/>
    <w:link w:val="Titolo9Carattere"/>
    <w:uiPriority w:val="9"/>
    <w:semiHidden/>
    <w:rsid w:val="0057701E"/>
    <w:pPr>
      <w:keepNext/>
      <w:keepLines/>
      <w:spacing w:before="40"/>
      <w:outlineLvl w:val="8"/>
    </w:pPr>
    <w:rPr>
      <w:rFonts w:asciiTheme="minorHAnsi" w:eastAsiaTheme="majorEastAsia" w:hAnsiTheme="minorHAnsi" w:cstheme="majorBidi"/>
      <w:i/>
      <w:iCs/>
      <w:color w:val="96918D" w:themeColor="background2"/>
      <w:sz w:val="16"/>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Visa Head One Carattere"/>
    <w:basedOn w:val="Carpredefinitoparagrafo"/>
    <w:link w:val="Titolo1"/>
    <w:uiPriority w:val="9"/>
    <w:rsid w:val="0083715E"/>
    <w:rPr>
      <w:rFonts w:asciiTheme="majorHAnsi" w:eastAsiaTheme="majorEastAsia" w:hAnsiTheme="majorHAnsi" w:cstheme="majorBidi"/>
      <w:color w:val="000000" w:themeColor="text1"/>
      <w:szCs w:val="32"/>
    </w:rPr>
  </w:style>
  <w:style w:type="paragraph" w:styleId="Intestazione">
    <w:name w:val="header"/>
    <w:basedOn w:val="Normale"/>
    <w:link w:val="IntestazioneCarattere"/>
    <w:uiPriority w:val="99"/>
    <w:unhideWhenUsed/>
    <w:rsid w:val="00D26D88"/>
    <w:pPr>
      <w:tabs>
        <w:tab w:val="center" w:pos="4680"/>
        <w:tab w:val="right" w:pos="9360"/>
      </w:tabs>
    </w:pPr>
  </w:style>
  <w:style w:type="character" w:customStyle="1" w:styleId="IntestazioneCarattere">
    <w:name w:val="Intestazione Carattere"/>
    <w:basedOn w:val="Carpredefinitoparagrafo"/>
    <w:link w:val="Intestazione"/>
    <w:uiPriority w:val="99"/>
    <w:rsid w:val="00D26D88"/>
    <w:rPr>
      <w:rFonts w:eastAsiaTheme="minorEastAsia"/>
    </w:rPr>
  </w:style>
  <w:style w:type="paragraph" w:styleId="Pidipagina">
    <w:name w:val="footer"/>
    <w:basedOn w:val="Normale"/>
    <w:link w:val="PidipaginaCarattere"/>
    <w:uiPriority w:val="99"/>
    <w:unhideWhenUsed/>
    <w:qFormat/>
    <w:rsid w:val="0028691E"/>
    <w:pPr>
      <w:tabs>
        <w:tab w:val="center" w:pos="4680"/>
        <w:tab w:val="right" w:pos="9360"/>
      </w:tabs>
      <w:spacing w:line="200" w:lineRule="exact"/>
    </w:pPr>
    <w:rPr>
      <w:rFonts w:eastAsia="Noto Sans SC" w:cs="Times New Roman (Body CS)"/>
      <w:color w:val="000000"/>
      <w:sz w:val="16"/>
    </w:rPr>
  </w:style>
  <w:style w:type="character" w:customStyle="1" w:styleId="PidipaginaCarattere">
    <w:name w:val="Piè di pagina Carattere"/>
    <w:basedOn w:val="Carpredefinitoparagrafo"/>
    <w:link w:val="Pidipagina"/>
    <w:uiPriority w:val="99"/>
    <w:rsid w:val="0028691E"/>
    <w:rPr>
      <w:rFonts w:ascii="Visa Dialect Regular" w:eastAsia="Noto Sans SC" w:hAnsi="Visa Dialect Regular" w:cs="Times New Roman (Body CS)"/>
      <w:color w:val="000000"/>
      <w:sz w:val="16"/>
    </w:rPr>
  </w:style>
  <w:style w:type="paragraph" w:styleId="Revisione">
    <w:name w:val="Revision"/>
    <w:hidden/>
    <w:uiPriority w:val="99"/>
    <w:semiHidden/>
    <w:rsid w:val="00741CC2"/>
    <w:rPr>
      <w:rFonts w:eastAsiaTheme="minorEastAsia"/>
    </w:rPr>
  </w:style>
  <w:style w:type="character" w:styleId="Collegamentoipertestuale">
    <w:name w:val="Hyperlink"/>
    <w:basedOn w:val="Carpredefinitoparagrafo"/>
    <w:uiPriority w:val="99"/>
    <w:unhideWhenUsed/>
    <w:rsid w:val="00C266E9"/>
    <w:rPr>
      <w:color w:val="1434CB" w:themeColor="hyperlink"/>
      <w:u w:val="single"/>
    </w:rPr>
  </w:style>
  <w:style w:type="character" w:customStyle="1" w:styleId="Menzionenonrisolta1">
    <w:name w:val="Menzione non risolta1"/>
    <w:basedOn w:val="Carpredefinitoparagrafo"/>
    <w:uiPriority w:val="99"/>
    <w:semiHidden/>
    <w:unhideWhenUsed/>
    <w:rsid w:val="00C266E9"/>
    <w:rPr>
      <w:color w:val="605E5C"/>
      <w:shd w:val="clear" w:color="auto" w:fill="E1DFDD"/>
    </w:rPr>
  </w:style>
  <w:style w:type="paragraph" w:styleId="Sottotitolo">
    <w:name w:val="Subtitle"/>
    <w:basedOn w:val="Titolo1"/>
    <w:next w:val="Normale"/>
    <w:link w:val="SottotitoloCarattere"/>
    <w:uiPriority w:val="11"/>
    <w:qFormat/>
    <w:rsid w:val="00C86772"/>
    <w:rPr>
      <w:szCs w:val="24"/>
    </w:rPr>
  </w:style>
  <w:style w:type="paragraph" w:customStyle="1" w:styleId="SubtitleofDocument">
    <w:name w:val="Subtitle of Document"/>
    <w:basedOn w:val="Normale"/>
    <w:qFormat/>
    <w:rsid w:val="009C73D8"/>
    <w:pPr>
      <w:keepNext/>
      <w:keepLines/>
      <w:spacing w:before="60" w:after="60"/>
      <w:outlineLvl w:val="0"/>
    </w:pPr>
    <w:rPr>
      <w:rFonts w:ascii="Visa Dialect Semibold" w:eastAsia="Noto Sans Yi" w:hAnsi="Visa Dialect Semibold" w:cs="Times New Roman (Headings CS)"/>
      <w:color w:val="0E2FD3"/>
      <w:sz w:val="24"/>
    </w:rPr>
  </w:style>
  <w:style w:type="paragraph" w:styleId="Titolo">
    <w:name w:val="Title"/>
    <w:basedOn w:val="Normale"/>
    <w:next w:val="Normale"/>
    <w:link w:val="TitoloCarattere"/>
    <w:uiPriority w:val="10"/>
    <w:qFormat/>
    <w:rsid w:val="00BD2976"/>
    <w:pPr>
      <w:spacing w:before="80" w:line="880" w:lineRule="exact"/>
    </w:pPr>
    <w:rPr>
      <w:rFonts w:eastAsia="Noto Serif SC" w:cs="Times New Roman (Headings CS)"/>
      <w:color w:val="0E2FD3"/>
      <w:spacing w:val="-10"/>
      <w:kern w:val="28"/>
      <w:sz w:val="90"/>
      <w:szCs w:val="56"/>
    </w:rPr>
  </w:style>
  <w:style w:type="character" w:customStyle="1" w:styleId="TitoloCarattere">
    <w:name w:val="Titolo Carattere"/>
    <w:basedOn w:val="Carpredefinitoparagrafo"/>
    <w:link w:val="Titolo"/>
    <w:uiPriority w:val="10"/>
    <w:rsid w:val="00BD2976"/>
    <w:rPr>
      <w:rFonts w:ascii="Visa Dialect Regular" w:eastAsia="Noto Serif SC" w:hAnsi="Visa Dialect Regular" w:cs="Times New Roman (Headings CS)"/>
      <w:color w:val="0E2FD3"/>
      <w:spacing w:val="-10"/>
      <w:kern w:val="28"/>
      <w:sz w:val="90"/>
      <w:szCs w:val="56"/>
    </w:rPr>
  </w:style>
  <w:style w:type="character" w:customStyle="1" w:styleId="SottotitoloCarattere">
    <w:name w:val="Sottotitolo Carattere"/>
    <w:basedOn w:val="Carpredefinitoparagrafo"/>
    <w:link w:val="Sottotitolo"/>
    <w:uiPriority w:val="11"/>
    <w:rsid w:val="00C86772"/>
    <w:rPr>
      <w:rFonts w:asciiTheme="majorHAnsi" w:eastAsiaTheme="majorEastAsia" w:hAnsiTheme="majorHAnsi" w:cstheme="majorBidi"/>
      <w:color w:val="1434CB" w:themeColor="accent1"/>
    </w:rPr>
  </w:style>
  <w:style w:type="paragraph" w:styleId="Titolosommario">
    <w:name w:val="TOC Heading"/>
    <w:basedOn w:val="Titolo1"/>
    <w:next w:val="Normale"/>
    <w:uiPriority w:val="39"/>
    <w:unhideWhenUsed/>
    <w:qFormat/>
    <w:rsid w:val="007C3BAE"/>
    <w:pPr>
      <w:pBdr>
        <w:top w:val="single" w:sz="4" w:space="5" w:color="1434CB" w:themeColor="accent1"/>
      </w:pBdr>
      <w:spacing w:before="120" w:after="360"/>
      <w:outlineLvl w:val="9"/>
    </w:pPr>
    <w:rPr>
      <w:color w:val="1434CB" w:themeColor="accent1"/>
    </w:rPr>
  </w:style>
  <w:style w:type="paragraph" w:styleId="Sommario1">
    <w:name w:val="toc 1"/>
    <w:basedOn w:val="Normale"/>
    <w:next w:val="Normale"/>
    <w:autoRedefine/>
    <w:uiPriority w:val="39"/>
    <w:unhideWhenUsed/>
    <w:rsid w:val="00F649E5"/>
    <w:pPr>
      <w:spacing w:after="100" w:line="360" w:lineRule="auto"/>
    </w:pPr>
    <w:rPr>
      <w:bCs/>
    </w:rPr>
  </w:style>
  <w:style w:type="paragraph" w:styleId="Sommario3">
    <w:name w:val="toc 3"/>
    <w:basedOn w:val="Normale"/>
    <w:next w:val="Normale"/>
    <w:autoRedefine/>
    <w:uiPriority w:val="39"/>
    <w:unhideWhenUsed/>
    <w:rsid w:val="00F649E5"/>
    <w:pPr>
      <w:spacing w:after="100" w:line="360" w:lineRule="auto"/>
      <w:ind w:left="1440"/>
    </w:pPr>
  </w:style>
  <w:style w:type="paragraph" w:styleId="Sommario2">
    <w:name w:val="toc 2"/>
    <w:basedOn w:val="Normale"/>
    <w:next w:val="Normale"/>
    <w:autoRedefine/>
    <w:uiPriority w:val="39"/>
    <w:unhideWhenUsed/>
    <w:rsid w:val="00F649E5"/>
    <w:pPr>
      <w:spacing w:after="100" w:line="360" w:lineRule="auto"/>
      <w:ind w:left="720"/>
    </w:pPr>
  </w:style>
  <w:style w:type="paragraph" w:customStyle="1" w:styleId="ChapterTitle">
    <w:name w:val="Chapter Title"/>
    <w:basedOn w:val="Titolo1"/>
    <w:next w:val="Normale"/>
    <w:qFormat/>
    <w:rsid w:val="0083715E"/>
    <w:pPr>
      <w:pBdr>
        <w:top w:val="single" w:sz="4" w:space="6" w:color="1434CB" w:themeColor="accent1"/>
      </w:pBdr>
    </w:pPr>
    <w:rPr>
      <w:rFonts w:asciiTheme="minorHAnsi" w:hAnsiTheme="minorHAnsi"/>
      <w:color w:val="1434CB" w:themeColor="accent1"/>
      <w:sz w:val="56"/>
      <w:szCs w:val="56"/>
    </w:rPr>
  </w:style>
  <w:style w:type="paragraph" w:styleId="Paragrafoelenco">
    <w:name w:val="List Paragraph"/>
    <w:aliases w:val="Bullet List,FooterText,Paragraphe de liste1,numbered,List Paragraph1,Listenabsatz,リスト段落,Bulletr List Paragraph,列出段落,列出段落1,List Paragraph2,List Paragraph21,Parágrafo da Lista1,Párrafo de lista1,Listeafsnit1,リスト段落1,Foot,bl"/>
    <w:basedOn w:val="Normale"/>
    <w:link w:val="ParagrafoelencoCarattere"/>
    <w:uiPriority w:val="34"/>
    <w:qFormat/>
    <w:rsid w:val="0041224E"/>
    <w:pPr>
      <w:numPr>
        <w:numId w:val="24"/>
      </w:numPr>
    </w:pPr>
  </w:style>
  <w:style w:type="character" w:customStyle="1" w:styleId="Titolo2Carattere">
    <w:name w:val="Titolo 2 Carattere"/>
    <w:aliases w:val="Visa Head Two Carattere"/>
    <w:basedOn w:val="Carpredefinitoparagrafo"/>
    <w:link w:val="Titolo2"/>
    <w:uiPriority w:val="9"/>
    <w:rsid w:val="0083715E"/>
    <w:rPr>
      <w:rFonts w:eastAsiaTheme="majorEastAsia" w:cstheme="majorBidi"/>
    </w:rPr>
  </w:style>
  <w:style w:type="character" w:customStyle="1" w:styleId="Titolo3Carattere">
    <w:name w:val="Titolo 3 Carattere"/>
    <w:aliases w:val="Visa Head Three Carattere"/>
    <w:basedOn w:val="Carpredefinitoparagrafo"/>
    <w:link w:val="Titolo3"/>
    <w:uiPriority w:val="9"/>
    <w:rsid w:val="004B0B8A"/>
    <w:rPr>
      <w:rFonts w:asciiTheme="majorHAnsi" w:eastAsiaTheme="majorEastAsia" w:hAnsiTheme="majorHAnsi" w:cstheme="majorBidi"/>
      <w:sz w:val="18"/>
    </w:rPr>
  </w:style>
  <w:style w:type="character" w:customStyle="1" w:styleId="Titolo4Carattere">
    <w:name w:val="Titolo 4 Carattere"/>
    <w:aliases w:val="Visa Head Four Carattere"/>
    <w:basedOn w:val="Carpredefinitoparagrafo"/>
    <w:link w:val="Titolo4"/>
    <w:uiPriority w:val="9"/>
    <w:rsid w:val="004E4978"/>
    <w:rPr>
      <w:rFonts w:ascii="Visa Dialect Regular" w:eastAsiaTheme="minorEastAsia" w:hAnsi="Visa Dialect Regular" w:cs="Aparajita"/>
      <w:sz w:val="18"/>
      <w:u w:val="single"/>
    </w:rPr>
  </w:style>
  <w:style w:type="character" w:customStyle="1" w:styleId="Titolo8Carattere">
    <w:name w:val="Titolo 8 Carattere"/>
    <w:basedOn w:val="Carpredefinitoparagrafo"/>
    <w:link w:val="Titolo8"/>
    <w:uiPriority w:val="9"/>
    <w:semiHidden/>
    <w:rsid w:val="00642076"/>
    <w:rPr>
      <w:rFonts w:ascii="Visa Dialect Regular" w:eastAsiaTheme="minorEastAsia" w:hAnsi="Visa Dialect Regular" w:cs="Aparajita"/>
      <w:color w:val="96918D" w:themeColor="background2"/>
      <w:sz w:val="16"/>
    </w:rPr>
  </w:style>
  <w:style w:type="table" w:styleId="Grigliatabella">
    <w:name w:val="Table Grid"/>
    <w:basedOn w:val="Tabellanormale"/>
    <w:uiPriority w:val="39"/>
    <w:rsid w:val="00C05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7Carattere">
    <w:name w:val="Titolo 7 Carattere"/>
    <w:basedOn w:val="Carpredefinitoparagrafo"/>
    <w:link w:val="Titolo7"/>
    <w:uiPriority w:val="9"/>
    <w:rsid w:val="0057701E"/>
    <w:rPr>
      <w:rFonts w:eastAsiaTheme="majorEastAsia" w:cstheme="majorBidi"/>
      <w:i/>
      <w:iCs/>
      <w:color w:val="000000" w:themeColor="text1"/>
      <w:sz w:val="16"/>
    </w:rPr>
  </w:style>
  <w:style w:type="character" w:customStyle="1" w:styleId="Titolo6Carattere">
    <w:name w:val="Titolo 6 Carattere"/>
    <w:basedOn w:val="Carpredefinitoparagrafo"/>
    <w:link w:val="Titolo6"/>
    <w:uiPriority w:val="9"/>
    <w:semiHidden/>
    <w:rsid w:val="0057701E"/>
    <w:rPr>
      <w:rFonts w:eastAsiaTheme="majorEastAsia" w:cstheme="majorBidi"/>
      <w:color w:val="1434CB" w:themeColor="accent1"/>
      <w:sz w:val="16"/>
    </w:rPr>
  </w:style>
  <w:style w:type="character" w:customStyle="1" w:styleId="Titolo5Carattere">
    <w:name w:val="Titolo 5 Carattere"/>
    <w:basedOn w:val="Carpredefinitoparagrafo"/>
    <w:link w:val="Titolo5"/>
    <w:uiPriority w:val="9"/>
    <w:rsid w:val="00AB2A46"/>
    <w:rPr>
      <w:rFonts w:eastAsiaTheme="majorEastAsia" w:cstheme="majorBidi"/>
      <w:color w:val="000000" w:themeColor="text1"/>
      <w:sz w:val="18"/>
    </w:rPr>
  </w:style>
  <w:style w:type="character" w:customStyle="1" w:styleId="Titolo9Carattere">
    <w:name w:val="Titolo 9 Carattere"/>
    <w:basedOn w:val="Carpredefinitoparagrafo"/>
    <w:link w:val="Titolo9"/>
    <w:uiPriority w:val="9"/>
    <w:semiHidden/>
    <w:rsid w:val="00642076"/>
    <w:rPr>
      <w:rFonts w:eastAsiaTheme="majorEastAsia" w:cstheme="majorBidi"/>
      <w:i/>
      <w:iCs/>
      <w:color w:val="96918D" w:themeColor="background2"/>
      <w:sz w:val="16"/>
      <w:szCs w:val="21"/>
    </w:rPr>
  </w:style>
  <w:style w:type="paragraph" w:styleId="Numeroelenco">
    <w:name w:val="List Number"/>
    <w:basedOn w:val="Normale"/>
    <w:uiPriority w:val="99"/>
    <w:unhideWhenUsed/>
    <w:rsid w:val="008438CC"/>
    <w:pPr>
      <w:numPr>
        <w:numId w:val="5"/>
      </w:numPr>
    </w:pPr>
  </w:style>
  <w:style w:type="paragraph" w:styleId="Numeroelenco2">
    <w:name w:val="List Number 2"/>
    <w:basedOn w:val="Normale"/>
    <w:uiPriority w:val="99"/>
    <w:unhideWhenUsed/>
    <w:rsid w:val="008438CC"/>
    <w:pPr>
      <w:numPr>
        <w:numId w:val="4"/>
      </w:numPr>
    </w:pPr>
  </w:style>
  <w:style w:type="paragraph" w:customStyle="1" w:styleId="EmployeeTitleDepartment">
    <w:name w:val="Employee Title/Department"/>
    <w:basedOn w:val="Normale"/>
    <w:qFormat/>
    <w:rsid w:val="000E32F7"/>
    <w:pPr>
      <w:spacing w:line="312" w:lineRule="auto"/>
    </w:pPr>
    <w:rPr>
      <w:rFonts w:asciiTheme="majorHAnsi" w:hAnsiTheme="majorHAnsi"/>
      <w:color w:val="1434CB" w:themeColor="accent1"/>
    </w:rPr>
  </w:style>
  <w:style w:type="paragraph" w:customStyle="1" w:styleId="BasicParagraph">
    <w:name w:val="[Basic Paragraph]"/>
    <w:basedOn w:val="Normale"/>
    <w:uiPriority w:val="99"/>
    <w:rsid w:val="000E32F7"/>
    <w:pPr>
      <w:autoSpaceDE w:val="0"/>
      <w:autoSpaceDN w:val="0"/>
      <w:adjustRightInd w:val="0"/>
      <w:contextualSpacing w:val="0"/>
      <w:textAlignment w:val="center"/>
    </w:pPr>
    <w:rPr>
      <w:rFonts w:asciiTheme="minorHAnsi" w:eastAsiaTheme="minorHAnsi" w:hAnsiTheme="minorHAnsi" w:cs="Minion Pro"/>
      <w:color w:val="000000"/>
    </w:rPr>
  </w:style>
  <w:style w:type="character" w:styleId="Numeropagina">
    <w:name w:val="page number"/>
    <w:basedOn w:val="Carpredefinitoparagrafo"/>
    <w:uiPriority w:val="99"/>
    <w:semiHidden/>
    <w:unhideWhenUsed/>
    <w:rsid w:val="0083715E"/>
  </w:style>
  <w:style w:type="paragraph" w:styleId="Testonotaapidipagina">
    <w:name w:val="footnote text"/>
    <w:basedOn w:val="Normale"/>
    <w:link w:val="TestonotaapidipaginaCarattere"/>
    <w:uiPriority w:val="99"/>
    <w:unhideWhenUsed/>
    <w:rsid w:val="00D74553"/>
    <w:pPr>
      <w:contextualSpacing w:val="0"/>
    </w:pPr>
    <w:rPr>
      <w:rFonts w:asciiTheme="minorHAnsi" w:eastAsiaTheme="minorHAnsi" w:hAnsiTheme="minorHAnsi" w:cstheme="minorBidi"/>
      <w:sz w:val="20"/>
      <w:szCs w:val="20"/>
      <w:lang w:val="en-GB"/>
    </w:rPr>
  </w:style>
  <w:style w:type="character" w:customStyle="1" w:styleId="TestonotaapidipaginaCarattere">
    <w:name w:val="Testo nota a piè di pagina Carattere"/>
    <w:basedOn w:val="Carpredefinitoparagrafo"/>
    <w:link w:val="Testonotaapidipagina"/>
    <w:uiPriority w:val="99"/>
    <w:rsid w:val="00D74553"/>
    <w:rPr>
      <w:sz w:val="20"/>
      <w:szCs w:val="20"/>
      <w:lang w:val="en-GB"/>
    </w:rPr>
  </w:style>
  <w:style w:type="character" w:styleId="Rimandonotaapidipagina">
    <w:name w:val="footnote reference"/>
    <w:basedOn w:val="Carpredefinitoparagrafo"/>
    <w:uiPriority w:val="99"/>
    <w:semiHidden/>
    <w:unhideWhenUsed/>
    <w:rsid w:val="00D74553"/>
    <w:rPr>
      <w:vertAlign w:val="superscript"/>
    </w:rPr>
  </w:style>
  <w:style w:type="character" w:customStyle="1" w:styleId="ParagrafoelencoCarattere">
    <w:name w:val="Paragrafo elenco Carattere"/>
    <w:aliases w:val="Bullet List Carattere,FooterText Carattere,Paragraphe de liste1 Carattere,numbered Carattere,List Paragraph1 Carattere,Listenabsatz Carattere,リスト段落 Carattere,Bulletr List Paragraph Carattere,列出段落 Carattere,列出段落1 Carattere"/>
    <w:basedOn w:val="Carpredefinitoparagrafo"/>
    <w:link w:val="Paragrafoelenco"/>
    <w:uiPriority w:val="34"/>
    <w:qFormat/>
    <w:locked/>
    <w:rsid w:val="00CB39F1"/>
    <w:rPr>
      <w:rFonts w:ascii="Visa Dialect Regular" w:eastAsiaTheme="minorEastAsia" w:hAnsi="Visa Dialect Regular" w:cs="Aparajita"/>
      <w:sz w:val="18"/>
    </w:rPr>
  </w:style>
  <w:style w:type="character" w:styleId="Rimandocommento">
    <w:name w:val="annotation reference"/>
    <w:basedOn w:val="Carpredefinitoparagrafo"/>
    <w:uiPriority w:val="99"/>
    <w:semiHidden/>
    <w:unhideWhenUsed/>
    <w:rsid w:val="008E58D7"/>
    <w:rPr>
      <w:sz w:val="16"/>
      <w:szCs w:val="16"/>
    </w:rPr>
  </w:style>
  <w:style w:type="paragraph" w:styleId="Testocommento">
    <w:name w:val="annotation text"/>
    <w:basedOn w:val="Normale"/>
    <w:link w:val="TestocommentoCarattere"/>
    <w:uiPriority w:val="99"/>
    <w:unhideWhenUsed/>
    <w:rsid w:val="008E58D7"/>
    <w:rPr>
      <w:sz w:val="20"/>
      <w:szCs w:val="20"/>
    </w:rPr>
  </w:style>
  <w:style w:type="character" w:customStyle="1" w:styleId="TestocommentoCarattere">
    <w:name w:val="Testo commento Carattere"/>
    <w:basedOn w:val="Carpredefinitoparagrafo"/>
    <w:link w:val="Testocommento"/>
    <w:uiPriority w:val="99"/>
    <w:rsid w:val="008E58D7"/>
    <w:rPr>
      <w:rFonts w:ascii="Visa Dialect Regular" w:eastAsiaTheme="minorEastAsia" w:hAnsi="Visa Dialect Regular" w:cs="Aparajita"/>
      <w:sz w:val="20"/>
      <w:szCs w:val="20"/>
    </w:rPr>
  </w:style>
  <w:style w:type="paragraph" w:styleId="Soggettocommento">
    <w:name w:val="annotation subject"/>
    <w:basedOn w:val="Testocommento"/>
    <w:next w:val="Testocommento"/>
    <w:link w:val="SoggettocommentoCarattere"/>
    <w:uiPriority w:val="99"/>
    <w:semiHidden/>
    <w:unhideWhenUsed/>
    <w:rsid w:val="008E58D7"/>
    <w:rPr>
      <w:b/>
      <w:bCs/>
    </w:rPr>
  </w:style>
  <w:style w:type="character" w:customStyle="1" w:styleId="SoggettocommentoCarattere">
    <w:name w:val="Soggetto commento Carattere"/>
    <w:basedOn w:val="TestocommentoCarattere"/>
    <w:link w:val="Soggettocommento"/>
    <w:uiPriority w:val="99"/>
    <w:semiHidden/>
    <w:rsid w:val="008E58D7"/>
    <w:rPr>
      <w:rFonts w:ascii="Visa Dialect Regular" w:eastAsiaTheme="minorEastAsia" w:hAnsi="Visa Dialect Regular" w:cs="Aparajita"/>
      <w:b/>
      <w:bCs/>
      <w:sz w:val="20"/>
      <w:szCs w:val="20"/>
    </w:rPr>
  </w:style>
  <w:style w:type="character" w:customStyle="1" w:styleId="normaltextrun">
    <w:name w:val="normaltextrun"/>
    <w:basedOn w:val="Carpredefinitoparagrafo"/>
    <w:rsid w:val="00964820"/>
  </w:style>
  <w:style w:type="character" w:customStyle="1" w:styleId="Menzione1">
    <w:name w:val="Menzione1"/>
    <w:basedOn w:val="Carpredefinitoparagrafo"/>
    <w:uiPriority w:val="99"/>
    <w:unhideWhenUsed/>
    <w:rsid w:val="00576B9B"/>
    <w:rPr>
      <w:color w:val="2B579A"/>
      <w:shd w:val="clear" w:color="auto" w:fill="E1DFDD"/>
    </w:rPr>
  </w:style>
  <w:style w:type="paragraph" w:customStyle="1" w:styleId="paragraph">
    <w:name w:val="paragraph"/>
    <w:basedOn w:val="Normale"/>
    <w:rsid w:val="00DC644B"/>
    <w:pPr>
      <w:spacing w:before="100" w:beforeAutospacing="1" w:after="100" w:afterAutospacing="1"/>
      <w:contextualSpacing w:val="0"/>
    </w:pPr>
    <w:rPr>
      <w:rFonts w:ascii="Calibri" w:eastAsia="Times New Roman" w:hAnsi="Calibri" w:cs="Calibri"/>
      <w:sz w:val="22"/>
      <w:szCs w:val="22"/>
      <w:lang w:val="en-GB" w:eastAsia="en-GB"/>
    </w:rPr>
  </w:style>
  <w:style w:type="paragraph" w:styleId="Testonotadichiusura">
    <w:name w:val="endnote text"/>
    <w:basedOn w:val="Normale"/>
    <w:link w:val="TestonotadichiusuraCarattere"/>
    <w:uiPriority w:val="99"/>
    <w:semiHidden/>
    <w:unhideWhenUsed/>
    <w:rsid w:val="00D139D5"/>
    <w:rPr>
      <w:sz w:val="20"/>
      <w:szCs w:val="20"/>
    </w:rPr>
  </w:style>
  <w:style w:type="character" w:customStyle="1" w:styleId="TestonotadichiusuraCarattere">
    <w:name w:val="Testo nota di chiusura Carattere"/>
    <w:basedOn w:val="Carpredefinitoparagrafo"/>
    <w:link w:val="Testonotadichiusura"/>
    <w:uiPriority w:val="99"/>
    <w:semiHidden/>
    <w:rsid w:val="00D139D5"/>
    <w:rPr>
      <w:rFonts w:ascii="Visa Dialect Regular" w:eastAsiaTheme="minorEastAsia" w:hAnsi="Visa Dialect Regular" w:cs="Aparajita"/>
      <w:sz w:val="20"/>
      <w:szCs w:val="20"/>
    </w:rPr>
  </w:style>
  <w:style w:type="character" w:styleId="Rimandonotadichiusura">
    <w:name w:val="endnote reference"/>
    <w:basedOn w:val="Carpredefinitoparagrafo"/>
    <w:uiPriority w:val="99"/>
    <w:unhideWhenUsed/>
    <w:rsid w:val="00D139D5"/>
    <w:rPr>
      <w:vertAlign w:val="superscript"/>
    </w:rPr>
  </w:style>
  <w:style w:type="character" w:customStyle="1" w:styleId="cf01">
    <w:name w:val="cf01"/>
    <w:basedOn w:val="Carpredefinitoparagrafo"/>
    <w:rsid w:val="00D139D5"/>
    <w:rPr>
      <w:rFonts w:ascii="Segoe UI" w:hAnsi="Segoe UI" w:cs="Segoe UI" w:hint="default"/>
      <w:sz w:val="18"/>
      <w:szCs w:val="18"/>
    </w:rPr>
  </w:style>
  <w:style w:type="paragraph" w:customStyle="1" w:styleId="pf0">
    <w:name w:val="pf0"/>
    <w:basedOn w:val="Normale"/>
    <w:rsid w:val="00A24E89"/>
    <w:pPr>
      <w:spacing w:before="100" w:beforeAutospacing="1" w:after="100" w:afterAutospacing="1"/>
      <w:contextualSpacing w:val="0"/>
    </w:pPr>
    <w:rPr>
      <w:rFonts w:ascii="Times New Roman" w:eastAsia="Times New Roman" w:hAnsi="Times New Roman" w:cs="Times New Roman"/>
      <w:sz w:val="24"/>
      <w:lang w:val="en-GB" w:eastAsia="en-GB"/>
    </w:rPr>
  </w:style>
  <w:style w:type="character" w:customStyle="1" w:styleId="cf11">
    <w:name w:val="cf11"/>
    <w:basedOn w:val="Carpredefinitoparagrafo"/>
    <w:rsid w:val="00A24E89"/>
    <w:rPr>
      <w:rFonts w:ascii="Segoe UI" w:hAnsi="Segoe UI" w:cs="Segoe UI" w:hint="default"/>
      <w:sz w:val="18"/>
      <w:szCs w:val="18"/>
    </w:rPr>
  </w:style>
  <w:style w:type="character" w:styleId="Collegamentovisitato">
    <w:name w:val="FollowedHyperlink"/>
    <w:basedOn w:val="Carpredefinitoparagrafo"/>
    <w:uiPriority w:val="99"/>
    <w:semiHidden/>
    <w:unhideWhenUsed/>
    <w:rsid w:val="002C1716"/>
    <w:rPr>
      <w:color w:val="FCC015" w:themeColor="followedHyperlink"/>
      <w:u w:val="single"/>
    </w:rPr>
  </w:style>
  <w:style w:type="paragraph" w:styleId="Nessunaspaziatura">
    <w:name w:val="No Spacing"/>
    <w:uiPriority w:val="1"/>
    <w:qFormat/>
    <w:rsid w:val="00896191"/>
    <w:rPr>
      <w:rFonts w:eastAsia="Times New Roman" w:cs="Times New Roman"/>
      <w:sz w:val="22"/>
      <w:szCs w:val="22"/>
    </w:rPr>
  </w:style>
  <w:style w:type="paragraph" w:styleId="NormaleWeb">
    <w:name w:val="Normal (Web)"/>
    <w:basedOn w:val="Normale"/>
    <w:uiPriority w:val="99"/>
    <w:semiHidden/>
    <w:unhideWhenUsed/>
    <w:rsid w:val="00390742"/>
    <w:pPr>
      <w:spacing w:before="100" w:beforeAutospacing="1" w:after="100" w:afterAutospacing="1"/>
      <w:contextualSpacing w:val="0"/>
    </w:pPr>
    <w:rPr>
      <w:rFonts w:ascii="Times New Roman" w:eastAsia="Times New Roman" w:hAnsi="Times New Roman" w:cs="Times New Roman"/>
      <w:sz w:val="24"/>
      <w:lang w:eastAsia="it-IT"/>
    </w:rPr>
  </w:style>
  <w:style w:type="character" w:styleId="Enfasicorsivo">
    <w:name w:val="Emphasis"/>
    <w:basedOn w:val="Carpredefinitoparagrafo"/>
    <w:uiPriority w:val="20"/>
    <w:qFormat/>
    <w:rsid w:val="0000632B"/>
    <w:rPr>
      <w:i/>
      <w:iCs/>
    </w:rPr>
  </w:style>
  <w:style w:type="paragraph" w:styleId="Testofumetto">
    <w:name w:val="Balloon Text"/>
    <w:basedOn w:val="Normale"/>
    <w:link w:val="TestofumettoCarattere"/>
    <w:uiPriority w:val="99"/>
    <w:semiHidden/>
    <w:unhideWhenUsed/>
    <w:rsid w:val="00EC02CE"/>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EC02CE"/>
    <w:rPr>
      <w:rFonts w:ascii="Segoe UI" w:eastAsiaTheme="minorEastAsia" w:hAnsi="Segoe UI" w:cs="Segoe UI"/>
      <w:sz w:val="18"/>
      <w:szCs w:val="18"/>
    </w:rPr>
  </w:style>
  <w:style w:type="paragraph" w:customStyle="1" w:styleId="xmsonormal">
    <w:name w:val="x_msonormal"/>
    <w:basedOn w:val="Normale"/>
    <w:rsid w:val="007F5C3C"/>
    <w:pPr>
      <w:contextualSpacing w:val="0"/>
    </w:pPr>
    <w:rPr>
      <w:rFonts w:ascii="Calibri" w:eastAsiaTheme="minorHAnsi" w:hAnsi="Calibri" w:cs="Calibri"/>
      <w:sz w:val="22"/>
      <w:szCs w:val="22"/>
      <w:lang w:eastAsia="it-IT"/>
    </w:rPr>
  </w:style>
  <w:style w:type="character" w:styleId="Menzionenonrisolta">
    <w:name w:val="Unresolved Mention"/>
    <w:basedOn w:val="Carpredefinitoparagrafo"/>
    <w:uiPriority w:val="99"/>
    <w:semiHidden/>
    <w:unhideWhenUsed/>
    <w:rsid w:val="007F5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1391">
      <w:bodyDiv w:val="1"/>
      <w:marLeft w:val="0"/>
      <w:marRight w:val="0"/>
      <w:marTop w:val="0"/>
      <w:marBottom w:val="0"/>
      <w:divBdr>
        <w:top w:val="none" w:sz="0" w:space="0" w:color="auto"/>
        <w:left w:val="none" w:sz="0" w:space="0" w:color="auto"/>
        <w:bottom w:val="none" w:sz="0" w:space="0" w:color="auto"/>
        <w:right w:val="none" w:sz="0" w:space="0" w:color="auto"/>
      </w:divBdr>
    </w:div>
    <w:div w:id="39939001">
      <w:bodyDiv w:val="1"/>
      <w:marLeft w:val="0"/>
      <w:marRight w:val="0"/>
      <w:marTop w:val="0"/>
      <w:marBottom w:val="0"/>
      <w:divBdr>
        <w:top w:val="none" w:sz="0" w:space="0" w:color="auto"/>
        <w:left w:val="none" w:sz="0" w:space="0" w:color="auto"/>
        <w:bottom w:val="none" w:sz="0" w:space="0" w:color="auto"/>
        <w:right w:val="none" w:sz="0" w:space="0" w:color="auto"/>
      </w:divBdr>
    </w:div>
    <w:div w:id="97484120">
      <w:bodyDiv w:val="1"/>
      <w:marLeft w:val="0"/>
      <w:marRight w:val="0"/>
      <w:marTop w:val="0"/>
      <w:marBottom w:val="0"/>
      <w:divBdr>
        <w:top w:val="none" w:sz="0" w:space="0" w:color="auto"/>
        <w:left w:val="none" w:sz="0" w:space="0" w:color="auto"/>
        <w:bottom w:val="none" w:sz="0" w:space="0" w:color="auto"/>
        <w:right w:val="none" w:sz="0" w:space="0" w:color="auto"/>
      </w:divBdr>
      <w:divsChild>
        <w:div w:id="897396881">
          <w:marLeft w:val="1800"/>
          <w:marRight w:val="0"/>
          <w:marTop w:val="0"/>
          <w:marBottom w:val="0"/>
          <w:divBdr>
            <w:top w:val="none" w:sz="0" w:space="0" w:color="auto"/>
            <w:left w:val="none" w:sz="0" w:space="0" w:color="auto"/>
            <w:bottom w:val="none" w:sz="0" w:space="0" w:color="auto"/>
            <w:right w:val="none" w:sz="0" w:space="0" w:color="auto"/>
          </w:divBdr>
        </w:div>
        <w:div w:id="376860330">
          <w:marLeft w:val="1800"/>
          <w:marRight w:val="0"/>
          <w:marTop w:val="0"/>
          <w:marBottom w:val="0"/>
          <w:divBdr>
            <w:top w:val="none" w:sz="0" w:space="0" w:color="auto"/>
            <w:left w:val="none" w:sz="0" w:space="0" w:color="auto"/>
            <w:bottom w:val="none" w:sz="0" w:space="0" w:color="auto"/>
            <w:right w:val="none" w:sz="0" w:space="0" w:color="auto"/>
          </w:divBdr>
        </w:div>
      </w:divsChild>
    </w:div>
    <w:div w:id="216937597">
      <w:bodyDiv w:val="1"/>
      <w:marLeft w:val="0"/>
      <w:marRight w:val="0"/>
      <w:marTop w:val="0"/>
      <w:marBottom w:val="0"/>
      <w:divBdr>
        <w:top w:val="none" w:sz="0" w:space="0" w:color="auto"/>
        <w:left w:val="none" w:sz="0" w:space="0" w:color="auto"/>
        <w:bottom w:val="none" w:sz="0" w:space="0" w:color="auto"/>
        <w:right w:val="none" w:sz="0" w:space="0" w:color="auto"/>
      </w:divBdr>
    </w:div>
    <w:div w:id="255670288">
      <w:bodyDiv w:val="1"/>
      <w:marLeft w:val="0"/>
      <w:marRight w:val="0"/>
      <w:marTop w:val="0"/>
      <w:marBottom w:val="0"/>
      <w:divBdr>
        <w:top w:val="none" w:sz="0" w:space="0" w:color="auto"/>
        <w:left w:val="none" w:sz="0" w:space="0" w:color="auto"/>
        <w:bottom w:val="none" w:sz="0" w:space="0" w:color="auto"/>
        <w:right w:val="none" w:sz="0" w:space="0" w:color="auto"/>
      </w:divBdr>
    </w:div>
    <w:div w:id="316308066">
      <w:bodyDiv w:val="1"/>
      <w:marLeft w:val="0"/>
      <w:marRight w:val="0"/>
      <w:marTop w:val="0"/>
      <w:marBottom w:val="0"/>
      <w:divBdr>
        <w:top w:val="none" w:sz="0" w:space="0" w:color="auto"/>
        <w:left w:val="none" w:sz="0" w:space="0" w:color="auto"/>
        <w:bottom w:val="none" w:sz="0" w:space="0" w:color="auto"/>
        <w:right w:val="none" w:sz="0" w:space="0" w:color="auto"/>
      </w:divBdr>
    </w:div>
    <w:div w:id="330184299">
      <w:bodyDiv w:val="1"/>
      <w:marLeft w:val="0"/>
      <w:marRight w:val="0"/>
      <w:marTop w:val="0"/>
      <w:marBottom w:val="0"/>
      <w:divBdr>
        <w:top w:val="none" w:sz="0" w:space="0" w:color="auto"/>
        <w:left w:val="none" w:sz="0" w:space="0" w:color="auto"/>
        <w:bottom w:val="none" w:sz="0" w:space="0" w:color="auto"/>
        <w:right w:val="none" w:sz="0" w:space="0" w:color="auto"/>
      </w:divBdr>
    </w:div>
    <w:div w:id="337075251">
      <w:bodyDiv w:val="1"/>
      <w:marLeft w:val="0"/>
      <w:marRight w:val="0"/>
      <w:marTop w:val="0"/>
      <w:marBottom w:val="0"/>
      <w:divBdr>
        <w:top w:val="none" w:sz="0" w:space="0" w:color="auto"/>
        <w:left w:val="none" w:sz="0" w:space="0" w:color="auto"/>
        <w:bottom w:val="none" w:sz="0" w:space="0" w:color="auto"/>
        <w:right w:val="none" w:sz="0" w:space="0" w:color="auto"/>
      </w:divBdr>
      <w:divsChild>
        <w:div w:id="2044867986">
          <w:marLeft w:val="1800"/>
          <w:marRight w:val="0"/>
          <w:marTop w:val="0"/>
          <w:marBottom w:val="0"/>
          <w:divBdr>
            <w:top w:val="none" w:sz="0" w:space="0" w:color="auto"/>
            <w:left w:val="none" w:sz="0" w:space="0" w:color="auto"/>
            <w:bottom w:val="none" w:sz="0" w:space="0" w:color="auto"/>
            <w:right w:val="none" w:sz="0" w:space="0" w:color="auto"/>
          </w:divBdr>
        </w:div>
        <w:div w:id="1863012535">
          <w:marLeft w:val="1800"/>
          <w:marRight w:val="0"/>
          <w:marTop w:val="0"/>
          <w:marBottom w:val="0"/>
          <w:divBdr>
            <w:top w:val="none" w:sz="0" w:space="0" w:color="auto"/>
            <w:left w:val="none" w:sz="0" w:space="0" w:color="auto"/>
            <w:bottom w:val="none" w:sz="0" w:space="0" w:color="auto"/>
            <w:right w:val="none" w:sz="0" w:space="0" w:color="auto"/>
          </w:divBdr>
        </w:div>
        <w:div w:id="314190831">
          <w:marLeft w:val="1800"/>
          <w:marRight w:val="0"/>
          <w:marTop w:val="0"/>
          <w:marBottom w:val="0"/>
          <w:divBdr>
            <w:top w:val="none" w:sz="0" w:space="0" w:color="auto"/>
            <w:left w:val="none" w:sz="0" w:space="0" w:color="auto"/>
            <w:bottom w:val="none" w:sz="0" w:space="0" w:color="auto"/>
            <w:right w:val="none" w:sz="0" w:space="0" w:color="auto"/>
          </w:divBdr>
        </w:div>
      </w:divsChild>
    </w:div>
    <w:div w:id="466162702">
      <w:bodyDiv w:val="1"/>
      <w:marLeft w:val="0"/>
      <w:marRight w:val="0"/>
      <w:marTop w:val="0"/>
      <w:marBottom w:val="0"/>
      <w:divBdr>
        <w:top w:val="none" w:sz="0" w:space="0" w:color="auto"/>
        <w:left w:val="none" w:sz="0" w:space="0" w:color="auto"/>
        <w:bottom w:val="none" w:sz="0" w:space="0" w:color="auto"/>
        <w:right w:val="none" w:sz="0" w:space="0" w:color="auto"/>
      </w:divBdr>
    </w:div>
    <w:div w:id="501356567">
      <w:bodyDiv w:val="1"/>
      <w:marLeft w:val="0"/>
      <w:marRight w:val="0"/>
      <w:marTop w:val="0"/>
      <w:marBottom w:val="0"/>
      <w:divBdr>
        <w:top w:val="none" w:sz="0" w:space="0" w:color="auto"/>
        <w:left w:val="none" w:sz="0" w:space="0" w:color="auto"/>
        <w:bottom w:val="none" w:sz="0" w:space="0" w:color="auto"/>
        <w:right w:val="none" w:sz="0" w:space="0" w:color="auto"/>
      </w:divBdr>
      <w:divsChild>
        <w:div w:id="120415984">
          <w:marLeft w:val="1886"/>
          <w:marRight w:val="0"/>
          <w:marTop w:val="0"/>
          <w:marBottom w:val="0"/>
          <w:divBdr>
            <w:top w:val="none" w:sz="0" w:space="0" w:color="auto"/>
            <w:left w:val="none" w:sz="0" w:space="0" w:color="auto"/>
            <w:bottom w:val="none" w:sz="0" w:space="0" w:color="auto"/>
            <w:right w:val="none" w:sz="0" w:space="0" w:color="auto"/>
          </w:divBdr>
        </w:div>
      </w:divsChild>
    </w:div>
    <w:div w:id="508720362">
      <w:bodyDiv w:val="1"/>
      <w:marLeft w:val="0"/>
      <w:marRight w:val="0"/>
      <w:marTop w:val="0"/>
      <w:marBottom w:val="0"/>
      <w:divBdr>
        <w:top w:val="none" w:sz="0" w:space="0" w:color="auto"/>
        <w:left w:val="none" w:sz="0" w:space="0" w:color="auto"/>
        <w:bottom w:val="none" w:sz="0" w:space="0" w:color="auto"/>
        <w:right w:val="none" w:sz="0" w:space="0" w:color="auto"/>
      </w:divBdr>
    </w:div>
    <w:div w:id="693725650">
      <w:bodyDiv w:val="1"/>
      <w:marLeft w:val="0"/>
      <w:marRight w:val="0"/>
      <w:marTop w:val="0"/>
      <w:marBottom w:val="0"/>
      <w:divBdr>
        <w:top w:val="none" w:sz="0" w:space="0" w:color="auto"/>
        <w:left w:val="none" w:sz="0" w:space="0" w:color="auto"/>
        <w:bottom w:val="none" w:sz="0" w:space="0" w:color="auto"/>
        <w:right w:val="none" w:sz="0" w:space="0" w:color="auto"/>
      </w:divBdr>
    </w:div>
    <w:div w:id="842430551">
      <w:bodyDiv w:val="1"/>
      <w:marLeft w:val="0"/>
      <w:marRight w:val="0"/>
      <w:marTop w:val="0"/>
      <w:marBottom w:val="0"/>
      <w:divBdr>
        <w:top w:val="none" w:sz="0" w:space="0" w:color="auto"/>
        <w:left w:val="none" w:sz="0" w:space="0" w:color="auto"/>
        <w:bottom w:val="none" w:sz="0" w:space="0" w:color="auto"/>
        <w:right w:val="none" w:sz="0" w:space="0" w:color="auto"/>
      </w:divBdr>
      <w:divsChild>
        <w:div w:id="1393506055">
          <w:marLeft w:val="446"/>
          <w:marRight w:val="0"/>
          <w:marTop w:val="0"/>
          <w:marBottom w:val="0"/>
          <w:divBdr>
            <w:top w:val="none" w:sz="0" w:space="0" w:color="auto"/>
            <w:left w:val="none" w:sz="0" w:space="0" w:color="auto"/>
            <w:bottom w:val="none" w:sz="0" w:space="0" w:color="auto"/>
            <w:right w:val="none" w:sz="0" w:space="0" w:color="auto"/>
          </w:divBdr>
        </w:div>
      </w:divsChild>
    </w:div>
    <w:div w:id="919943203">
      <w:bodyDiv w:val="1"/>
      <w:marLeft w:val="0"/>
      <w:marRight w:val="0"/>
      <w:marTop w:val="0"/>
      <w:marBottom w:val="0"/>
      <w:divBdr>
        <w:top w:val="none" w:sz="0" w:space="0" w:color="auto"/>
        <w:left w:val="none" w:sz="0" w:space="0" w:color="auto"/>
        <w:bottom w:val="none" w:sz="0" w:space="0" w:color="auto"/>
        <w:right w:val="none" w:sz="0" w:space="0" w:color="auto"/>
      </w:divBdr>
    </w:div>
    <w:div w:id="955866032">
      <w:bodyDiv w:val="1"/>
      <w:marLeft w:val="0"/>
      <w:marRight w:val="0"/>
      <w:marTop w:val="0"/>
      <w:marBottom w:val="0"/>
      <w:divBdr>
        <w:top w:val="none" w:sz="0" w:space="0" w:color="auto"/>
        <w:left w:val="none" w:sz="0" w:space="0" w:color="auto"/>
        <w:bottom w:val="none" w:sz="0" w:space="0" w:color="auto"/>
        <w:right w:val="none" w:sz="0" w:space="0" w:color="auto"/>
      </w:divBdr>
    </w:div>
    <w:div w:id="969243545">
      <w:bodyDiv w:val="1"/>
      <w:marLeft w:val="0"/>
      <w:marRight w:val="0"/>
      <w:marTop w:val="0"/>
      <w:marBottom w:val="0"/>
      <w:divBdr>
        <w:top w:val="none" w:sz="0" w:space="0" w:color="auto"/>
        <w:left w:val="none" w:sz="0" w:space="0" w:color="auto"/>
        <w:bottom w:val="none" w:sz="0" w:space="0" w:color="auto"/>
        <w:right w:val="none" w:sz="0" w:space="0" w:color="auto"/>
      </w:divBdr>
    </w:div>
    <w:div w:id="991757780">
      <w:bodyDiv w:val="1"/>
      <w:marLeft w:val="0"/>
      <w:marRight w:val="0"/>
      <w:marTop w:val="0"/>
      <w:marBottom w:val="0"/>
      <w:divBdr>
        <w:top w:val="none" w:sz="0" w:space="0" w:color="auto"/>
        <w:left w:val="none" w:sz="0" w:space="0" w:color="auto"/>
        <w:bottom w:val="none" w:sz="0" w:space="0" w:color="auto"/>
        <w:right w:val="none" w:sz="0" w:space="0" w:color="auto"/>
      </w:divBdr>
      <w:divsChild>
        <w:div w:id="1363365519">
          <w:marLeft w:val="1800"/>
          <w:marRight w:val="0"/>
          <w:marTop w:val="0"/>
          <w:marBottom w:val="0"/>
          <w:divBdr>
            <w:top w:val="none" w:sz="0" w:space="0" w:color="auto"/>
            <w:left w:val="none" w:sz="0" w:space="0" w:color="auto"/>
            <w:bottom w:val="none" w:sz="0" w:space="0" w:color="auto"/>
            <w:right w:val="none" w:sz="0" w:space="0" w:color="auto"/>
          </w:divBdr>
        </w:div>
        <w:div w:id="844587300">
          <w:marLeft w:val="1800"/>
          <w:marRight w:val="0"/>
          <w:marTop w:val="0"/>
          <w:marBottom w:val="0"/>
          <w:divBdr>
            <w:top w:val="none" w:sz="0" w:space="0" w:color="auto"/>
            <w:left w:val="none" w:sz="0" w:space="0" w:color="auto"/>
            <w:bottom w:val="none" w:sz="0" w:space="0" w:color="auto"/>
            <w:right w:val="none" w:sz="0" w:space="0" w:color="auto"/>
          </w:divBdr>
        </w:div>
      </w:divsChild>
    </w:div>
    <w:div w:id="1008367940">
      <w:bodyDiv w:val="1"/>
      <w:marLeft w:val="0"/>
      <w:marRight w:val="0"/>
      <w:marTop w:val="0"/>
      <w:marBottom w:val="0"/>
      <w:divBdr>
        <w:top w:val="none" w:sz="0" w:space="0" w:color="auto"/>
        <w:left w:val="none" w:sz="0" w:space="0" w:color="auto"/>
        <w:bottom w:val="none" w:sz="0" w:space="0" w:color="auto"/>
        <w:right w:val="none" w:sz="0" w:space="0" w:color="auto"/>
      </w:divBdr>
    </w:div>
    <w:div w:id="1065495730">
      <w:bodyDiv w:val="1"/>
      <w:marLeft w:val="0"/>
      <w:marRight w:val="0"/>
      <w:marTop w:val="0"/>
      <w:marBottom w:val="0"/>
      <w:divBdr>
        <w:top w:val="none" w:sz="0" w:space="0" w:color="auto"/>
        <w:left w:val="none" w:sz="0" w:space="0" w:color="auto"/>
        <w:bottom w:val="none" w:sz="0" w:space="0" w:color="auto"/>
        <w:right w:val="none" w:sz="0" w:space="0" w:color="auto"/>
      </w:divBdr>
      <w:divsChild>
        <w:div w:id="689331897">
          <w:marLeft w:val="446"/>
          <w:marRight w:val="0"/>
          <w:marTop w:val="0"/>
          <w:marBottom w:val="0"/>
          <w:divBdr>
            <w:top w:val="none" w:sz="0" w:space="0" w:color="auto"/>
            <w:left w:val="none" w:sz="0" w:space="0" w:color="auto"/>
            <w:bottom w:val="none" w:sz="0" w:space="0" w:color="auto"/>
            <w:right w:val="none" w:sz="0" w:space="0" w:color="auto"/>
          </w:divBdr>
        </w:div>
        <w:div w:id="1178735185">
          <w:marLeft w:val="446"/>
          <w:marRight w:val="0"/>
          <w:marTop w:val="0"/>
          <w:marBottom w:val="0"/>
          <w:divBdr>
            <w:top w:val="none" w:sz="0" w:space="0" w:color="auto"/>
            <w:left w:val="none" w:sz="0" w:space="0" w:color="auto"/>
            <w:bottom w:val="none" w:sz="0" w:space="0" w:color="auto"/>
            <w:right w:val="none" w:sz="0" w:space="0" w:color="auto"/>
          </w:divBdr>
        </w:div>
        <w:div w:id="1076902432">
          <w:marLeft w:val="446"/>
          <w:marRight w:val="0"/>
          <w:marTop w:val="0"/>
          <w:marBottom w:val="0"/>
          <w:divBdr>
            <w:top w:val="none" w:sz="0" w:space="0" w:color="auto"/>
            <w:left w:val="none" w:sz="0" w:space="0" w:color="auto"/>
            <w:bottom w:val="none" w:sz="0" w:space="0" w:color="auto"/>
            <w:right w:val="none" w:sz="0" w:space="0" w:color="auto"/>
          </w:divBdr>
        </w:div>
        <w:div w:id="949047143">
          <w:marLeft w:val="446"/>
          <w:marRight w:val="0"/>
          <w:marTop w:val="0"/>
          <w:marBottom w:val="0"/>
          <w:divBdr>
            <w:top w:val="none" w:sz="0" w:space="0" w:color="auto"/>
            <w:left w:val="none" w:sz="0" w:space="0" w:color="auto"/>
            <w:bottom w:val="none" w:sz="0" w:space="0" w:color="auto"/>
            <w:right w:val="none" w:sz="0" w:space="0" w:color="auto"/>
          </w:divBdr>
        </w:div>
      </w:divsChild>
    </w:div>
    <w:div w:id="1071385962">
      <w:bodyDiv w:val="1"/>
      <w:marLeft w:val="0"/>
      <w:marRight w:val="0"/>
      <w:marTop w:val="0"/>
      <w:marBottom w:val="0"/>
      <w:divBdr>
        <w:top w:val="none" w:sz="0" w:space="0" w:color="auto"/>
        <w:left w:val="none" w:sz="0" w:space="0" w:color="auto"/>
        <w:bottom w:val="none" w:sz="0" w:space="0" w:color="auto"/>
        <w:right w:val="none" w:sz="0" w:space="0" w:color="auto"/>
      </w:divBdr>
    </w:div>
    <w:div w:id="1099721496">
      <w:bodyDiv w:val="1"/>
      <w:marLeft w:val="0"/>
      <w:marRight w:val="0"/>
      <w:marTop w:val="0"/>
      <w:marBottom w:val="0"/>
      <w:divBdr>
        <w:top w:val="none" w:sz="0" w:space="0" w:color="auto"/>
        <w:left w:val="none" w:sz="0" w:space="0" w:color="auto"/>
        <w:bottom w:val="none" w:sz="0" w:space="0" w:color="auto"/>
        <w:right w:val="none" w:sz="0" w:space="0" w:color="auto"/>
      </w:divBdr>
    </w:div>
    <w:div w:id="1108622610">
      <w:bodyDiv w:val="1"/>
      <w:marLeft w:val="0"/>
      <w:marRight w:val="0"/>
      <w:marTop w:val="0"/>
      <w:marBottom w:val="0"/>
      <w:divBdr>
        <w:top w:val="none" w:sz="0" w:space="0" w:color="auto"/>
        <w:left w:val="none" w:sz="0" w:space="0" w:color="auto"/>
        <w:bottom w:val="none" w:sz="0" w:space="0" w:color="auto"/>
        <w:right w:val="none" w:sz="0" w:space="0" w:color="auto"/>
      </w:divBdr>
    </w:div>
    <w:div w:id="1247107893">
      <w:bodyDiv w:val="1"/>
      <w:marLeft w:val="0"/>
      <w:marRight w:val="0"/>
      <w:marTop w:val="0"/>
      <w:marBottom w:val="0"/>
      <w:divBdr>
        <w:top w:val="none" w:sz="0" w:space="0" w:color="auto"/>
        <w:left w:val="none" w:sz="0" w:space="0" w:color="auto"/>
        <w:bottom w:val="none" w:sz="0" w:space="0" w:color="auto"/>
        <w:right w:val="none" w:sz="0" w:space="0" w:color="auto"/>
      </w:divBdr>
      <w:divsChild>
        <w:div w:id="364522768">
          <w:marLeft w:val="446"/>
          <w:marRight w:val="0"/>
          <w:marTop w:val="0"/>
          <w:marBottom w:val="0"/>
          <w:divBdr>
            <w:top w:val="none" w:sz="0" w:space="0" w:color="auto"/>
            <w:left w:val="none" w:sz="0" w:space="0" w:color="auto"/>
            <w:bottom w:val="none" w:sz="0" w:space="0" w:color="auto"/>
            <w:right w:val="none" w:sz="0" w:space="0" w:color="auto"/>
          </w:divBdr>
        </w:div>
      </w:divsChild>
    </w:div>
    <w:div w:id="1314677443">
      <w:bodyDiv w:val="1"/>
      <w:marLeft w:val="0"/>
      <w:marRight w:val="0"/>
      <w:marTop w:val="0"/>
      <w:marBottom w:val="0"/>
      <w:divBdr>
        <w:top w:val="none" w:sz="0" w:space="0" w:color="auto"/>
        <w:left w:val="none" w:sz="0" w:space="0" w:color="auto"/>
        <w:bottom w:val="none" w:sz="0" w:space="0" w:color="auto"/>
        <w:right w:val="none" w:sz="0" w:space="0" w:color="auto"/>
      </w:divBdr>
    </w:div>
    <w:div w:id="1382554003">
      <w:bodyDiv w:val="1"/>
      <w:marLeft w:val="0"/>
      <w:marRight w:val="0"/>
      <w:marTop w:val="0"/>
      <w:marBottom w:val="0"/>
      <w:divBdr>
        <w:top w:val="none" w:sz="0" w:space="0" w:color="auto"/>
        <w:left w:val="none" w:sz="0" w:space="0" w:color="auto"/>
        <w:bottom w:val="none" w:sz="0" w:space="0" w:color="auto"/>
        <w:right w:val="none" w:sz="0" w:space="0" w:color="auto"/>
      </w:divBdr>
    </w:div>
    <w:div w:id="1404374588">
      <w:bodyDiv w:val="1"/>
      <w:marLeft w:val="0"/>
      <w:marRight w:val="0"/>
      <w:marTop w:val="0"/>
      <w:marBottom w:val="0"/>
      <w:divBdr>
        <w:top w:val="none" w:sz="0" w:space="0" w:color="auto"/>
        <w:left w:val="none" w:sz="0" w:space="0" w:color="auto"/>
        <w:bottom w:val="none" w:sz="0" w:space="0" w:color="auto"/>
        <w:right w:val="none" w:sz="0" w:space="0" w:color="auto"/>
      </w:divBdr>
      <w:divsChild>
        <w:div w:id="779423113">
          <w:marLeft w:val="1166"/>
          <w:marRight w:val="0"/>
          <w:marTop w:val="0"/>
          <w:marBottom w:val="0"/>
          <w:divBdr>
            <w:top w:val="none" w:sz="0" w:space="0" w:color="auto"/>
            <w:left w:val="none" w:sz="0" w:space="0" w:color="auto"/>
            <w:bottom w:val="none" w:sz="0" w:space="0" w:color="auto"/>
            <w:right w:val="none" w:sz="0" w:space="0" w:color="auto"/>
          </w:divBdr>
        </w:div>
      </w:divsChild>
    </w:div>
    <w:div w:id="1470127691">
      <w:bodyDiv w:val="1"/>
      <w:marLeft w:val="0"/>
      <w:marRight w:val="0"/>
      <w:marTop w:val="0"/>
      <w:marBottom w:val="0"/>
      <w:divBdr>
        <w:top w:val="none" w:sz="0" w:space="0" w:color="auto"/>
        <w:left w:val="none" w:sz="0" w:space="0" w:color="auto"/>
        <w:bottom w:val="none" w:sz="0" w:space="0" w:color="auto"/>
        <w:right w:val="none" w:sz="0" w:space="0" w:color="auto"/>
      </w:divBdr>
      <w:divsChild>
        <w:div w:id="891845476">
          <w:marLeft w:val="1886"/>
          <w:marRight w:val="0"/>
          <w:marTop w:val="0"/>
          <w:marBottom w:val="0"/>
          <w:divBdr>
            <w:top w:val="none" w:sz="0" w:space="0" w:color="auto"/>
            <w:left w:val="none" w:sz="0" w:space="0" w:color="auto"/>
            <w:bottom w:val="none" w:sz="0" w:space="0" w:color="auto"/>
            <w:right w:val="none" w:sz="0" w:space="0" w:color="auto"/>
          </w:divBdr>
        </w:div>
      </w:divsChild>
    </w:div>
    <w:div w:id="1502741762">
      <w:bodyDiv w:val="1"/>
      <w:marLeft w:val="0"/>
      <w:marRight w:val="0"/>
      <w:marTop w:val="0"/>
      <w:marBottom w:val="0"/>
      <w:divBdr>
        <w:top w:val="none" w:sz="0" w:space="0" w:color="auto"/>
        <w:left w:val="none" w:sz="0" w:space="0" w:color="auto"/>
        <w:bottom w:val="none" w:sz="0" w:space="0" w:color="auto"/>
        <w:right w:val="none" w:sz="0" w:space="0" w:color="auto"/>
      </w:divBdr>
    </w:div>
    <w:div w:id="1637754046">
      <w:bodyDiv w:val="1"/>
      <w:marLeft w:val="0"/>
      <w:marRight w:val="0"/>
      <w:marTop w:val="0"/>
      <w:marBottom w:val="0"/>
      <w:divBdr>
        <w:top w:val="none" w:sz="0" w:space="0" w:color="auto"/>
        <w:left w:val="none" w:sz="0" w:space="0" w:color="auto"/>
        <w:bottom w:val="none" w:sz="0" w:space="0" w:color="auto"/>
        <w:right w:val="none" w:sz="0" w:space="0" w:color="auto"/>
      </w:divBdr>
    </w:div>
    <w:div w:id="1669669061">
      <w:bodyDiv w:val="1"/>
      <w:marLeft w:val="0"/>
      <w:marRight w:val="0"/>
      <w:marTop w:val="0"/>
      <w:marBottom w:val="0"/>
      <w:divBdr>
        <w:top w:val="none" w:sz="0" w:space="0" w:color="auto"/>
        <w:left w:val="none" w:sz="0" w:space="0" w:color="auto"/>
        <w:bottom w:val="none" w:sz="0" w:space="0" w:color="auto"/>
        <w:right w:val="none" w:sz="0" w:space="0" w:color="auto"/>
      </w:divBdr>
    </w:div>
    <w:div w:id="1749424440">
      <w:bodyDiv w:val="1"/>
      <w:marLeft w:val="0"/>
      <w:marRight w:val="0"/>
      <w:marTop w:val="0"/>
      <w:marBottom w:val="0"/>
      <w:divBdr>
        <w:top w:val="none" w:sz="0" w:space="0" w:color="auto"/>
        <w:left w:val="none" w:sz="0" w:space="0" w:color="auto"/>
        <w:bottom w:val="none" w:sz="0" w:space="0" w:color="auto"/>
        <w:right w:val="none" w:sz="0" w:space="0" w:color="auto"/>
      </w:divBdr>
    </w:div>
    <w:div w:id="1906645723">
      <w:bodyDiv w:val="1"/>
      <w:marLeft w:val="0"/>
      <w:marRight w:val="0"/>
      <w:marTop w:val="0"/>
      <w:marBottom w:val="0"/>
      <w:divBdr>
        <w:top w:val="none" w:sz="0" w:space="0" w:color="auto"/>
        <w:left w:val="none" w:sz="0" w:space="0" w:color="auto"/>
        <w:bottom w:val="none" w:sz="0" w:space="0" w:color="auto"/>
        <w:right w:val="none" w:sz="0" w:space="0" w:color="auto"/>
      </w:divBdr>
    </w:div>
    <w:div w:id="1941182092">
      <w:bodyDiv w:val="1"/>
      <w:marLeft w:val="0"/>
      <w:marRight w:val="0"/>
      <w:marTop w:val="0"/>
      <w:marBottom w:val="0"/>
      <w:divBdr>
        <w:top w:val="none" w:sz="0" w:space="0" w:color="auto"/>
        <w:left w:val="none" w:sz="0" w:space="0" w:color="auto"/>
        <w:bottom w:val="none" w:sz="0" w:space="0" w:color="auto"/>
        <w:right w:val="none" w:sz="0" w:space="0" w:color="auto"/>
      </w:divBdr>
      <w:divsChild>
        <w:div w:id="93484292">
          <w:marLeft w:val="1886"/>
          <w:marRight w:val="0"/>
          <w:marTop w:val="0"/>
          <w:marBottom w:val="0"/>
          <w:divBdr>
            <w:top w:val="none" w:sz="0" w:space="0" w:color="auto"/>
            <w:left w:val="none" w:sz="0" w:space="0" w:color="auto"/>
            <w:bottom w:val="none" w:sz="0" w:space="0" w:color="auto"/>
            <w:right w:val="none" w:sz="0" w:space="0" w:color="auto"/>
          </w:divBdr>
        </w:div>
        <w:div w:id="1990936965">
          <w:marLeft w:val="1886"/>
          <w:marRight w:val="0"/>
          <w:marTop w:val="0"/>
          <w:marBottom w:val="0"/>
          <w:divBdr>
            <w:top w:val="none" w:sz="0" w:space="0" w:color="auto"/>
            <w:left w:val="none" w:sz="0" w:space="0" w:color="auto"/>
            <w:bottom w:val="none" w:sz="0" w:space="0" w:color="auto"/>
            <w:right w:val="none" w:sz="0" w:space="0" w:color="auto"/>
          </w:divBdr>
        </w:div>
        <w:div w:id="543298838">
          <w:marLeft w:val="1886"/>
          <w:marRight w:val="0"/>
          <w:marTop w:val="0"/>
          <w:marBottom w:val="0"/>
          <w:divBdr>
            <w:top w:val="none" w:sz="0" w:space="0" w:color="auto"/>
            <w:left w:val="none" w:sz="0" w:space="0" w:color="auto"/>
            <w:bottom w:val="none" w:sz="0" w:space="0" w:color="auto"/>
            <w:right w:val="none" w:sz="0" w:space="0" w:color="auto"/>
          </w:divBdr>
        </w:div>
      </w:divsChild>
    </w:div>
    <w:div w:id="2002848328">
      <w:bodyDiv w:val="1"/>
      <w:marLeft w:val="0"/>
      <w:marRight w:val="0"/>
      <w:marTop w:val="0"/>
      <w:marBottom w:val="0"/>
      <w:divBdr>
        <w:top w:val="none" w:sz="0" w:space="0" w:color="auto"/>
        <w:left w:val="none" w:sz="0" w:space="0" w:color="auto"/>
        <w:bottom w:val="none" w:sz="0" w:space="0" w:color="auto"/>
        <w:right w:val="none" w:sz="0" w:space="0" w:color="auto"/>
      </w:divBdr>
    </w:div>
    <w:div w:id="214010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aitalia.com/visa-everywhere/blog.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aitalia.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nam10.safelinks.protection.outlook.com/?url=https%3A%2F%2Fannualreport.visa.com%2Fhome%2Fdefault.aspx&amp;data=05%7C02%7Cbantie%40visa.com%7Cd06ec075719b40fcef6608dc20e815c1%7C38305e12e15d4ee888b9c4db1c477d76%7C0%7C0%7C638421428403550866%7CUnknown%7CTWFpbGZsb3d8eyJWIjoiMC4wLjAwMDAiLCJQIjoiV2luMzIiLCJBTiI6Ik1haWwiLCJXVCI6Mn0%3D%7C0%7C%7C%7C&amp;sdata=ifqmU37oAQEpmKWPfHgmbIsr9wmBZOn6tV67RugF47M%3D&amp;reserved=0" TargetMode="External"/></Relationships>
</file>

<file path=word/theme/theme1.xml><?xml version="1.0" encoding="utf-8"?>
<a:theme xmlns:a="http://schemas.openxmlformats.org/drawingml/2006/main" name="Visa Theme">
  <a:themeElements>
    <a:clrScheme name="Visa 2021">
      <a:dk1>
        <a:srgbClr val="000000"/>
      </a:dk1>
      <a:lt1>
        <a:srgbClr val="FFFFFF"/>
      </a:lt1>
      <a:dk2>
        <a:srgbClr val="F0F0F0"/>
      </a:dk2>
      <a:lt2>
        <a:srgbClr val="96918D"/>
      </a:lt2>
      <a:accent1>
        <a:srgbClr val="1434CB"/>
      </a:accent1>
      <a:accent2>
        <a:srgbClr val="FCC015"/>
      </a:accent2>
      <a:accent3>
        <a:srgbClr val="1A3047"/>
      </a:accent3>
      <a:accent4>
        <a:srgbClr val="429C70"/>
      </a:accent4>
      <a:accent5>
        <a:srgbClr val="D6F2C4"/>
      </a:accent5>
      <a:accent6>
        <a:srgbClr val="C7EEFF"/>
      </a:accent6>
      <a:hlink>
        <a:srgbClr val="1434CB"/>
      </a:hlink>
      <a:folHlink>
        <a:srgbClr val="FCC015"/>
      </a:folHlink>
    </a:clrScheme>
    <a:fontScheme name="Visa Dialect">
      <a:majorFont>
        <a:latin typeface="Visa Dialect Semibold"/>
        <a:ea typeface=""/>
        <a:cs typeface=""/>
      </a:majorFont>
      <a:minorFont>
        <a:latin typeface="Visa Dialect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8A9FAAEFC98F44957C5525D6A67980" ma:contentTypeVersion="15" ma:contentTypeDescription="Create a new document." ma:contentTypeScope="" ma:versionID="8298226fd29dd84b3c60db9c405b5235">
  <xsd:schema xmlns:xsd="http://www.w3.org/2001/XMLSchema" xmlns:xs="http://www.w3.org/2001/XMLSchema" xmlns:p="http://schemas.microsoft.com/office/2006/metadata/properties" xmlns:ns2="d69f84d2-c57d-4841-a8b2-cc796e07f8b9" xmlns:ns3="eeb88f9b-4a7c-4ddc-bfc1-0bff8be24a0a" targetNamespace="http://schemas.microsoft.com/office/2006/metadata/properties" ma:root="true" ma:fieldsID="a166556f5efb8ec3b44549b8bc1fc2f8" ns2:_="" ns3:_="">
    <xsd:import namespace="d69f84d2-c57d-4841-a8b2-cc796e07f8b9"/>
    <xsd:import namespace="eeb88f9b-4a7c-4ddc-bfc1-0bff8be24a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f84d2-c57d-4841-a8b2-cc796e07f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bb2967-c362-44f9-8b79-c0367f2325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88f9b-4a7c-4ddc-bfc1-0bff8be24a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eabee51-f5ba-44de-9953-75e01b0a4782}" ma:internalName="TaxCatchAll" ma:showField="CatchAllData" ma:web="eeb88f9b-4a7c-4ddc-bfc1-0bff8be24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9f84d2-c57d-4841-a8b2-cc796e07f8b9">
      <Terms xmlns="http://schemas.microsoft.com/office/infopath/2007/PartnerControls"/>
    </lcf76f155ced4ddcb4097134ff3c332f>
    <TaxCatchAll xmlns="eeb88f9b-4a7c-4ddc-bfc1-0bff8be24a0a" xsi:nil="true"/>
    <SharedWithUsers xmlns="eeb88f9b-4a7c-4ddc-bfc1-0bff8be24a0a">
      <UserInfo>
        <DisplayName>Kim, Jeanie</DisplayName>
        <AccountId>254</AccountId>
        <AccountType/>
      </UserInfo>
      <UserInfo>
        <DisplayName>Muxfeldt, Christoph</DisplayName>
        <AccountId>47</AccountId>
        <AccountType/>
      </UserInfo>
      <UserInfo>
        <DisplayName>Aguirre, Irati</DisplayName>
        <AccountId>80</AccountId>
        <AccountType/>
      </UserInfo>
      <UserInfo>
        <DisplayName>Banti, Enrica</DisplayName>
        <AccountId>214</AccountId>
        <AccountType/>
      </UserInfo>
      <UserInfo>
        <DisplayName>Torres, Ana</DisplayName>
        <AccountId>33</AccountId>
        <AccountType/>
      </UserInfo>
      <UserInfo>
        <DisplayName>Popoola, Renny</DisplayName>
        <AccountId>26</AccountId>
        <AccountType/>
      </UserInfo>
      <UserInfo>
        <DisplayName>Funnell, Ryan</DisplayName>
        <AccountId>136</AccountId>
        <AccountType/>
      </UserInfo>
    </SharedWithUsers>
    <MediaLengthInSeconds xmlns="d69f84d2-c57d-4841-a8b2-cc796e07f8b9" xsi:nil="true"/>
  </documentManagement>
</p:properties>
</file>

<file path=customXml/itemProps1.xml><?xml version="1.0" encoding="utf-8"?>
<ds:datastoreItem xmlns:ds="http://schemas.openxmlformats.org/officeDocument/2006/customXml" ds:itemID="{AAF89377-DA64-4B47-B484-05B5A6F48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f84d2-c57d-4841-a8b2-cc796e07f8b9"/>
    <ds:schemaRef ds:uri="eeb88f9b-4a7c-4ddc-bfc1-0bff8be24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0DE1C5-107C-48CA-8A93-5048E6B973C7}">
  <ds:schemaRefs>
    <ds:schemaRef ds:uri="http://schemas.microsoft.com/sharepoint/v3/contenttype/forms"/>
  </ds:schemaRefs>
</ds:datastoreItem>
</file>

<file path=customXml/itemProps3.xml><?xml version="1.0" encoding="utf-8"?>
<ds:datastoreItem xmlns:ds="http://schemas.openxmlformats.org/officeDocument/2006/customXml" ds:itemID="{8D0EDE7F-2AAF-45C3-9F02-EB20B2C71565}">
  <ds:schemaRefs>
    <ds:schemaRef ds:uri="http://schemas.openxmlformats.org/officeDocument/2006/bibliography"/>
  </ds:schemaRefs>
</ds:datastoreItem>
</file>

<file path=customXml/itemProps4.xml><?xml version="1.0" encoding="utf-8"?>
<ds:datastoreItem xmlns:ds="http://schemas.openxmlformats.org/officeDocument/2006/customXml" ds:itemID="{86D42D64-0D9E-4241-AF53-3638DB3C65CF}">
  <ds:schemaRefs>
    <ds:schemaRef ds:uri="http://schemas.microsoft.com/office/2006/metadata/properties"/>
    <ds:schemaRef ds:uri="http://schemas.microsoft.com/office/infopath/2007/PartnerControls"/>
    <ds:schemaRef ds:uri="d69f84d2-c57d-4841-a8b2-cc796e07f8b9"/>
    <ds:schemaRef ds:uri="eeb88f9b-4a7c-4ddc-bfc1-0bff8be24a0a"/>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757</Words>
  <Characters>4317</Characters>
  <Application>Microsoft Office Word</Application>
  <DocSecurity>0</DocSecurity>
  <Lines>35</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5064</CharactersWithSpaces>
  <SharedDoc>false</SharedDoc>
  <HLinks>
    <vt:vector size="12" baseType="variant">
      <vt:variant>
        <vt:i4>6684785</vt:i4>
      </vt:variant>
      <vt:variant>
        <vt:i4>0</vt:i4>
      </vt:variant>
      <vt:variant>
        <vt:i4>0</vt:i4>
      </vt:variant>
      <vt:variant>
        <vt:i4>5</vt:i4>
      </vt:variant>
      <vt:variant>
        <vt:lpwstr>https://www.visa.co.uk/</vt:lpwstr>
      </vt:variant>
      <vt:variant>
        <vt:lpwstr/>
      </vt:variant>
      <vt:variant>
        <vt:i4>8192002</vt:i4>
      </vt:variant>
      <vt:variant>
        <vt:i4>0</vt:i4>
      </vt:variant>
      <vt:variant>
        <vt:i4>0</vt:i4>
      </vt:variant>
      <vt:variant>
        <vt:i4>5</vt:i4>
      </vt:variant>
      <vt:variant>
        <vt:lpwstr>mailto:Ashley.Daly@grayling.com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Mucho</dc:creator>
  <cp:keywords/>
  <dc:description/>
  <cp:lastModifiedBy>elena luisa guzzella</cp:lastModifiedBy>
  <cp:revision>4</cp:revision>
  <cp:lastPrinted>2021-09-24T00:25:00Z</cp:lastPrinted>
  <dcterms:created xsi:type="dcterms:W3CDTF">2024-06-24T08:18:00Z</dcterms:created>
  <dcterms:modified xsi:type="dcterms:W3CDTF">2024-06-28T08:36:00Z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0x0101007B8A9FAAEFC98F44957C5525D6A67980</vt:lpwstr>
  </property>
  <property fmtid="{D5CDD505-2E9C-101B-9397-08002B2CF9AE}" pid="3" name="MSIP_Label_a0f89cb5-682d-4be4-b0e0-739c9b4a93d4_Enabled">
    <vt:lpwstr>true</vt:lpwstr>
  </property>
  <property fmtid="{D5CDD505-2E9C-101B-9397-08002B2CF9AE}" pid="4" name="MSIP_Label_a0f89cb5-682d-4be4-b0e0-739c9b4a93d4_SetDate">
    <vt:lpwstr>2021-11-04T11:51:04Z</vt:lpwstr>
  </property>
  <property fmtid="{D5CDD505-2E9C-101B-9397-08002B2CF9AE}" pid="5" name="MSIP_Label_a0f89cb5-682d-4be4-b0e0-739c9b4a93d4_Method">
    <vt:lpwstr>Standard</vt:lpwstr>
  </property>
  <property fmtid="{D5CDD505-2E9C-101B-9397-08002B2CF9AE}" pid="6" name="MSIP_Label_a0f89cb5-682d-4be4-b0e0-739c9b4a93d4_Name">
    <vt:lpwstr>Not Classified</vt:lpwstr>
  </property>
  <property fmtid="{D5CDD505-2E9C-101B-9397-08002B2CF9AE}" pid="7" name="MSIP_Label_a0f89cb5-682d-4be4-b0e0-739c9b4a93d4_SiteId">
    <vt:lpwstr>38305e12-e15d-4ee8-88b9-c4db1c477d76</vt:lpwstr>
  </property>
  <property fmtid="{D5CDD505-2E9C-101B-9397-08002B2CF9AE}" pid="8" name="MSIP_Label_a0f89cb5-682d-4be4-b0e0-739c9b4a93d4_ActionId">
    <vt:lpwstr>5a00234b-6517-4f48-9439-daf223733346</vt:lpwstr>
  </property>
  <property fmtid="{D5CDD505-2E9C-101B-9397-08002B2CF9AE}" pid="9" name="MSIP_Label_a0f89cb5-682d-4be4-b0e0-739c9b4a93d4_ContentBits">
    <vt:lpwstr>0</vt:lpwstr>
  </property>
  <property fmtid="{D5CDD505-2E9C-101B-9397-08002B2CF9AE}" pid="10" name="Order">
    <vt:r8>291800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