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20" w:rsidRDefault="00427820" w:rsidP="00555E62">
      <w:pPr>
        <w:rPr>
          <w:rFonts w:asciiTheme="minorHAnsi" w:hAnsiTheme="minorHAnsi"/>
          <w:b/>
          <w:sz w:val="28"/>
        </w:rPr>
      </w:pPr>
    </w:p>
    <w:p w:rsidR="00B44276" w:rsidRPr="00B44276" w:rsidRDefault="00B44276" w:rsidP="00B44276">
      <w:pPr>
        <w:rPr>
          <w:rFonts w:asciiTheme="minorHAnsi" w:hAnsiTheme="minorHAnsi"/>
          <w:b/>
          <w:sz w:val="28"/>
          <w:lang w:val="sv-SE"/>
        </w:rPr>
      </w:pPr>
      <w:r w:rsidRPr="00B44276">
        <w:rPr>
          <w:rFonts w:asciiTheme="minorHAnsi" w:hAnsiTheme="minorHAnsi"/>
          <w:b/>
          <w:sz w:val="28"/>
          <w:lang w:val="sv-SE"/>
        </w:rPr>
        <w:t>Pressmeddelande</w:t>
      </w:r>
      <w:r w:rsidRPr="00B44276">
        <w:rPr>
          <w:rFonts w:asciiTheme="minorHAnsi" w:hAnsiTheme="minorHAnsi"/>
          <w:b/>
          <w:sz w:val="28"/>
          <w:lang w:val="sv-SE"/>
        </w:rPr>
        <w:br/>
      </w:r>
      <w:r w:rsidRPr="00B44276">
        <w:rPr>
          <w:rFonts w:asciiTheme="minorHAnsi" w:hAnsiTheme="minorHAnsi"/>
          <w:lang w:val="sv-SE"/>
        </w:rPr>
        <w:t>29 juni 2017</w:t>
      </w:r>
    </w:p>
    <w:p w:rsidR="00BC769D" w:rsidRPr="00B44276" w:rsidRDefault="00BC769D" w:rsidP="00555E62">
      <w:pPr>
        <w:rPr>
          <w:rFonts w:asciiTheme="minorHAnsi" w:hAnsiTheme="minorHAnsi"/>
          <w:b/>
          <w:color w:val="000000" w:themeColor="text1"/>
          <w:sz w:val="32"/>
          <w:szCs w:val="28"/>
          <w:lang w:val="sv-SE"/>
        </w:rPr>
      </w:pPr>
    </w:p>
    <w:p w:rsidR="001B7D3D" w:rsidRPr="00B44276" w:rsidRDefault="00B44276" w:rsidP="006318C9">
      <w:pPr>
        <w:spacing w:line="288" w:lineRule="auto"/>
        <w:rPr>
          <w:rFonts w:asciiTheme="minorHAnsi" w:hAnsiTheme="minorHAnsi"/>
          <w:b/>
          <w:color w:val="000000" w:themeColor="text1"/>
          <w:sz w:val="22"/>
          <w:lang w:val="sv-SE"/>
        </w:rPr>
      </w:pPr>
      <w:r w:rsidRPr="00B44276">
        <w:rPr>
          <w:rFonts w:asciiTheme="minorHAnsi" w:hAnsiTheme="minorHAnsi"/>
          <w:b/>
          <w:color w:val="000000" w:themeColor="text1"/>
          <w:sz w:val="32"/>
          <w:szCs w:val="28"/>
          <w:lang w:val="sv-SE"/>
        </w:rPr>
        <w:t>Kraftig ökning i försäljningen av  läsplattor</w:t>
      </w:r>
      <w:r w:rsidR="00CE39D4">
        <w:rPr>
          <w:rFonts w:asciiTheme="minorHAnsi" w:hAnsiTheme="minorHAnsi"/>
          <w:b/>
          <w:color w:val="000000" w:themeColor="text1"/>
          <w:sz w:val="32"/>
          <w:szCs w:val="28"/>
          <w:lang w:val="sv-SE"/>
        </w:rPr>
        <w:br/>
      </w:r>
    </w:p>
    <w:p w:rsidR="00B44276" w:rsidRPr="00B44276" w:rsidRDefault="00B44276" w:rsidP="00B44276">
      <w:pPr>
        <w:spacing w:line="312" w:lineRule="auto"/>
        <w:rPr>
          <w:rFonts w:asciiTheme="minorHAnsi" w:hAnsiTheme="minorHAnsi"/>
          <w:b/>
          <w:color w:val="000000" w:themeColor="text1"/>
          <w:sz w:val="22"/>
          <w:lang w:val="sv-SE"/>
        </w:rPr>
      </w:pPr>
      <w:r w:rsidRPr="00B44276">
        <w:rPr>
          <w:rFonts w:asciiTheme="minorHAnsi" w:hAnsiTheme="minorHAnsi"/>
          <w:b/>
          <w:color w:val="000000" w:themeColor="text1"/>
          <w:sz w:val="22"/>
          <w:lang w:val="sv-SE"/>
        </w:rPr>
        <w:t xml:space="preserve">Fler och fler skaffar den populära läsplattan Amazon Kindle. Hos Komplett har försäljningen av antal läsplattor hittills i år ökat med 30% jämfört med samma period föregående år. </w:t>
      </w:r>
    </w:p>
    <w:p w:rsidR="00547C00" w:rsidRPr="00B44276" w:rsidRDefault="00547C00" w:rsidP="006127A9">
      <w:pPr>
        <w:spacing w:line="312" w:lineRule="auto"/>
        <w:rPr>
          <w:rFonts w:asciiTheme="minorHAnsi" w:hAnsiTheme="minorHAnsi"/>
          <w:sz w:val="22"/>
          <w:lang w:val="sv-SE"/>
        </w:rPr>
      </w:pPr>
      <w:bookmarkStart w:id="0" w:name="_GoBack"/>
      <w:bookmarkEnd w:id="0"/>
    </w:p>
    <w:p w:rsidR="00B44276" w:rsidRPr="00B44276" w:rsidRDefault="00B44276" w:rsidP="00B44276">
      <w:pPr>
        <w:pStyle w:val="ListParagraph"/>
        <w:numPr>
          <w:ilvl w:val="0"/>
          <w:numId w:val="29"/>
        </w:numPr>
        <w:spacing w:line="360" w:lineRule="auto"/>
        <w:rPr>
          <w:rFonts w:eastAsia="Calibri"/>
          <w:lang w:val="sv-SE" w:eastAsia="en-US"/>
        </w:rPr>
      </w:pPr>
      <w:r w:rsidRPr="00B44276">
        <w:rPr>
          <w:rFonts w:eastAsia="Calibri"/>
          <w:lang w:val="sv-SE" w:eastAsia="en-US"/>
        </w:rPr>
        <w:t xml:space="preserve">Läsplattan är det perfekta resesällskapet under sommaren för alla bokälskare, säger Live Haukvik COO på Komplett. Utan extra vikt i bagaget, kan du ta med dig hela biblioteket och dela bra bokupplevelser med andra. Det finns många fördelar, den väger bara 205 gram och du kan ladda upp den innan semestern. Det finns ett stort urval av e-böcker till väldigt bra priser och svenska titlar blir det bara fler och fler av. </w:t>
      </w:r>
      <w:r>
        <w:rPr>
          <w:rFonts w:eastAsia="Calibri"/>
          <w:lang w:val="sv-SE" w:eastAsia="en-US"/>
        </w:rPr>
        <w:br/>
      </w:r>
    </w:p>
    <w:p w:rsidR="00B44276" w:rsidRPr="00B44276" w:rsidRDefault="00B44276" w:rsidP="00B44276">
      <w:pPr>
        <w:spacing w:line="360" w:lineRule="auto"/>
        <w:rPr>
          <w:rFonts w:ascii="Calibri" w:eastAsia="Calibri" w:hAnsi="Calibri"/>
          <w:sz w:val="22"/>
          <w:szCs w:val="22"/>
          <w:lang w:val="sv-SE" w:eastAsia="en-US"/>
        </w:rPr>
      </w:pPr>
      <w:r w:rsidRPr="00B44276">
        <w:rPr>
          <w:rFonts w:ascii="Calibri" w:eastAsia="Calibri" w:hAnsi="Calibri"/>
          <w:sz w:val="22"/>
          <w:szCs w:val="22"/>
          <w:lang w:val="sv-SE" w:eastAsia="en-US"/>
        </w:rPr>
        <w:t xml:space="preserve">Amazon Kindle är den i särklass mest populära läsplattan som säljs i Sverige och den har satt branschstandarden för elektroniska böcker. Komplett har sålt Kindle sedan 2014 och har idag två olika modeller. Växten i antal sålda enheter hittills i år är på 30%, jämfört med samma period förra året. </w:t>
      </w:r>
      <w:r>
        <w:rPr>
          <w:rFonts w:ascii="Calibri" w:eastAsia="Calibri" w:hAnsi="Calibri"/>
          <w:sz w:val="22"/>
          <w:szCs w:val="22"/>
          <w:lang w:val="sv-SE" w:eastAsia="en-US"/>
        </w:rPr>
        <w:br/>
      </w:r>
    </w:p>
    <w:p w:rsidR="00B44276" w:rsidRPr="00B44276" w:rsidRDefault="00B44276" w:rsidP="00B44276">
      <w:pPr>
        <w:pStyle w:val="ListParagraph"/>
        <w:numPr>
          <w:ilvl w:val="0"/>
          <w:numId w:val="29"/>
        </w:numPr>
        <w:spacing w:line="360" w:lineRule="auto"/>
        <w:rPr>
          <w:rFonts w:eastAsia="Calibri"/>
          <w:lang w:val="sv-SE" w:eastAsia="en-US"/>
        </w:rPr>
      </w:pPr>
      <w:r w:rsidRPr="00B44276">
        <w:rPr>
          <w:rFonts w:eastAsia="Calibri"/>
          <w:lang w:val="sv-SE" w:eastAsia="en-US"/>
        </w:rPr>
        <w:t xml:space="preserve">Till skillnad från reflekterande surfplattor och smarttelefoner, får den som läser från en läsplatta enkelt känslan av att läsa ”på papper”. Skärmen bländar inte i kraftigt solljus och den väger faktiskt 30% mindre än en iPad mini. Vi räknar med att 2017 blir ett nytt rekordår för oss när det gäller försäljningen av läsplattor, avslutar Live Haukvik. </w:t>
      </w:r>
    </w:p>
    <w:p w:rsidR="00B44276" w:rsidRPr="00B44276" w:rsidRDefault="00B44276" w:rsidP="00B44276">
      <w:pPr>
        <w:spacing w:line="360" w:lineRule="auto"/>
        <w:rPr>
          <w:rFonts w:ascii="Calibri" w:eastAsia="Calibri" w:hAnsi="Calibri"/>
          <w:b/>
          <w:sz w:val="22"/>
          <w:szCs w:val="22"/>
          <w:lang w:val="sv-SE" w:eastAsia="en-US"/>
        </w:rPr>
      </w:pPr>
    </w:p>
    <w:p w:rsidR="00B44276" w:rsidRPr="00B44276" w:rsidRDefault="00B44276" w:rsidP="00B44276">
      <w:pPr>
        <w:spacing w:line="360" w:lineRule="auto"/>
        <w:rPr>
          <w:rFonts w:ascii="Calibri" w:eastAsia="Calibri" w:hAnsi="Calibri"/>
          <w:b/>
          <w:sz w:val="22"/>
          <w:szCs w:val="22"/>
          <w:lang w:val="sv-SE" w:eastAsia="en-US"/>
        </w:rPr>
      </w:pPr>
      <w:r w:rsidRPr="00B44276">
        <w:rPr>
          <w:rFonts w:ascii="Calibri" w:eastAsia="Calibri" w:hAnsi="Calibri"/>
          <w:b/>
          <w:sz w:val="22"/>
          <w:szCs w:val="22"/>
          <w:lang w:val="sv-SE" w:eastAsia="en-US"/>
        </w:rPr>
        <w:t xml:space="preserve">För mer information kontakta: </w:t>
      </w:r>
    </w:p>
    <w:p w:rsidR="00B44276" w:rsidRPr="00B44276" w:rsidRDefault="00B44276" w:rsidP="00B44276">
      <w:pPr>
        <w:spacing w:line="360" w:lineRule="auto"/>
        <w:rPr>
          <w:rFonts w:ascii="Calibri" w:eastAsia="Calibri" w:hAnsi="Calibri"/>
          <w:sz w:val="22"/>
          <w:szCs w:val="22"/>
          <w:lang w:val="en-US" w:eastAsia="en-US"/>
        </w:rPr>
      </w:pPr>
      <w:r w:rsidRPr="00B44276">
        <w:rPr>
          <w:rFonts w:ascii="Calibri" w:eastAsia="Calibri" w:hAnsi="Calibri"/>
          <w:sz w:val="22"/>
          <w:szCs w:val="22"/>
          <w:lang w:val="en-US" w:eastAsia="en-US"/>
        </w:rPr>
        <w:t>Live Haukvik, COO Komplett Group: (+47)</w:t>
      </w:r>
      <w:r w:rsidRPr="00B44276">
        <w:rPr>
          <w:rFonts w:ascii="Calibri" w:eastAsia="Calibri" w:hAnsi="Calibri"/>
          <w:sz w:val="22"/>
          <w:szCs w:val="22"/>
          <w:lang w:val="en-US" w:eastAsia="en-US"/>
        </w:rPr>
        <w:t xml:space="preserve"> </w:t>
      </w:r>
      <w:r w:rsidRPr="00B44276">
        <w:rPr>
          <w:rFonts w:ascii="Calibri" w:eastAsia="Calibri" w:hAnsi="Calibri"/>
          <w:sz w:val="22"/>
          <w:szCs w:val="22"/>
          <w:lang w:val="en-US" w:eastAsia="en-US"/>
        </w:rPr>
        <w:t>909 23 827</w:t>
      </w:r>
    </w:p>
    <w:p w:rsidR="00A10982" w:rsidRPr="00B44276" w:rsidRDefault="00A10982" w:rsidP="00B44276">
      <w:pPr>
        <w:spacing w:line="360" w:lineRule="auto"/>
        <w:rPr>
          <w:rFonts w:asciiTheme="minorHAnsi" w:hAnsiTheme="minorHAnsi"/>
          <w:b/>
          <w:sz w:val="22"/>
          <w:lang w:val="en-US"/>
        </w:rPr>
      </w:pPr>
    </w:p>
    <w:p w:rsidR="00E12687" w:rsidRPr="00B44276" w:rsidRDefault="00E12687" w:rsidP="00555E62">
      <w:pPr>
        <w:rPr>
          <w:rFonts w:asciiTheme="minorHAnsi" w:hAnsiTheme="minorHAnsi"/>
          <w:b/>
          <w:sz w:val="22"/>
          <w:lang w:val="en-US"/>
        </w:rPr>
      </w:pPr>
    </w:p>
    <w:p w:rsidR="00B44276" w:rsidRPr="00B44276" w:rsidRDefault="00B44276" w:rsidP="00B44276">
      <w:pPr>
        <w:spacing w:line="312" w:lineRule="auto"/>
        <w:rPr>
          <w:rFonts w:asciiTheme="minorHAnsi" w:hAnsiTheme="minorHAnsi"/>
          <w:b/>
          <w:color w:val="000000" w:themeColor="text1"/>
          <w:sz w:val="22"/>
          <w:szCs w:val="22"/>
          <w:lang w:val="sv-SE"/>
        </w:rPr>
      </w:pPr>
      <w:hyperlink r:id="rId8" w:history="1">
        <w:r w:rsidRPr="00B44276">
          <w:rPr>
            <w:rStyle w:val="Hyperlink"/>
            <w:rFonts w:asciiTheme="minorHAnsi" w:hAnsiTheme="minorHAnsi"/>
            <w:b/>
            <w:bCs/>
            <w:color w:val="000000" w:themeColor="text1"/>
            <w:sz w:val="22"/>
            <w:szCs w:val="22"/>
            <w:lang w:val="sv-SE"/>
          </w:rPr>
          <w:t>Om Komplett Group</w:t>
        </w:r>
      </w:hyperlink>
    </w:p>
    <w:p w:rsidR="00B44276" w:rsidRPr="00B44276" w:rsidRDefault="00B44276" w:rsidP="00B44276">
      <w:pPr>
        <w:spacing w:line="312" w:lineRule="auto"/>
        <w:rPr>
          <w:rFonts w:asciiTheme="minorHAnsi" w:hAnsiTheme="minorHAnsi"/>
          <w:b/>
          <w:color w:val="000000" w:themeColor="text1"/>
          <w:sz w:val="22"/>
          <w:szCs w:val="22"/>
        </w:rPr>
      </w:pPr>
      <w:r w:rsidRPr="00B44276">
        <w:rPr>
          <w:rFonts w:asciiTheme="minorHAnsi" w:hAnsiTheme="minorHAnsi"/>
          <w:color w:val="000000" w:themeColor="text1"/>
          <w:sz w:val="22"/>
          <w:szCs w:val="22"/>
          <w:lang w:val="sv-SE"/>
        </w:rPr>
        <w:t xml:space="preserve">Komplett Group är nordens största e-handelsaktör med totalt 18 nätbutiker. 2016 hade Komplett Group en omsättning på 7,8 miljarder norska kronor. Huvudkontoret ligger i Sandefjord och koncernen har 800 anställda. </w:t>
      </w:r>
      <w:proofErr w:type="spellStart"/>
      <w:r w:rsidRPr="00B44276">
        <w:rPr>
          <w:rFonts w:asciiTheme="minorHAnsi" w:hAnsiTheme="minorHAnsi"/>
          <w:color w:val="000000" w:themeColor="text1"/>
          <w:sz w:val="22"/>
          <w:szCs w:val="22"/>
        </w:rPr>
        <w:t>Lä</w:t>
      </w:r>
      <w:r>
        <w:rPr>
          <w:rFonts w:asciiTheme="minorHAnsi" w:hAnsiTheme="minorHAnsi"/>
          <w:color w:val="000000" w:themeColor="text1"/>
          <w:sz w:val="22"/>
          <w:szCs w:val="22"/>
        </w:rPr>
        <w:t>s</w:t>
      </w:r>
      <w:proofErr w:type="spellEnd"/>
      <w:r w:rsidRPr="00B44276">
        <w:rPr>
          <w:rFonts w:asciiTheme="minorHAnsi" w:hAnsiTheme="minorHAnsi"/>
          <w:color w:val="000000" w:themeColor="text1"/>
          <w:sz w:val="22"/>
          <w:szCs w:val="22"/>
        </w:rPr>
        <w:t xml:space="preserve"> mer på</w:t>
      </w:r>
      <w:r w:rsidRPr="00B44276">
        <w:rPr>
          <w:rFonts w:asciiTheme="minorHAnsi" w:hAnsiTheme="minorHAnsi"/>
          <w:b/>
          <w:color w:val="000000" w:themeColor="text1"/>
          <w:sz w:val="22"/>
          <w:szCs w:val="22"/>
        </w:rPr>
        <w:t xml:space="preserve"> </w:t>
      </w:r>
      <w:hyperlink r:id="rId9" w:history="1">
        <w:r w:rsidRPr="00B44276">
          <w:rPr>
            <w:rStyle w:val="Hyperlink"/>
            <w:rFonts w:asciiTheme="minorHAnsi" w:hAnsiTheme="minorHAnsi"/>
            <w:b/>
            <w:color w:val="000000" w:themeColor="text1"/>
            <w:sz w:val="22"/>
            <w:szCs w:val="22"/>
          </w:rPr>
          <w:t>Komplettgroup.com</w:t>
        </w:r>
      </w:hyperlink>
    </w:p>
    <w:p w:rsidR="00A033D2" w:rsidRDefault="00A033D2" w:rsidP="00A033D2">
      <w:pPr>
        <w:spacing w:line="312" w:lineRule="auto"/>
        <w:rPr>
          <w:rStyle w:val="Hyperlink"/>
          <w:rFonts w:asciiTheme="minorHAnsi" w:hAnsiTheme="minorHAnsi" w:cs="Arial"/>
          <w:sz w:val="22"/>
          <w:szCs w:val="22"/>
        </w:rPr>
      </w:pPr>
    </w:p>
    <w:p w:rsidR="00F85F12" w:rsidRPr="00CA389E" w:rsidRDefault="00F85F12" w:rsidP="00A033D2">
      <w:pPr>
        <w:spacing w:line="288" w:lineRule="auto"/>
        <w:rPr>
          <w:rFonts w:asciiTheme="minorHAnsi" w:hAnsiTheme="minorHAnsi"/>
          <w:sz w:val="22"/>
        </w:rPr>
      </w:pPr>
    </w:p>
    <w:sectPr w:rsidR="00F85F12" w:rsidRPr="00CA389E" w:rsidSect="0041558E">
      <w:headerReference w:type="default" r:id="rId10"/>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C1" w:rsidRDefault="00896DC1">
      <w:r>
        <w:separator/>
      </w:r>
    </w:p>
  </w:endnote>
  <w:endnote w:type="continuationSeparator" w:id="0">
    <w:p w:rsidR="00896DC1" w:rsidRDefault="0089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C1" w:rsidRDefault="00896DC1">
      <w:r>
        <w:separator/>
      </w:r>
    </w:p>
  </w:footnote>
  <w:footnote w:type="continuationSeparator" w:id="0">
    <w:p w:rsidR="00896DC1" w:rsidRDefault="0089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4D3660">
    <w:pPr>
      <w:pStyle w:val="Header"/>
    </w:pPr>
    <w:r>
      <w:rPr>
        <w:noProof/>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-125730</wp:posOffset>
          </wp:positionV>
          <wp:extent cx="1838325" cy="505539"/>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a:extLst>
                      <a:ext uri="{28A0092B-C50C-407E-A947-70E740481C1C}">
                        <a14:useLocalDpi xmlns:a14="http://schemas.microsoft.com/office/drawing/2010/main" val="0"/>
                      </a:ext>
                    </a:extLst>
                  </a:blip>
                  <a:stretch>
                    <a:fillRect/>
                  </a:stretch>
                </pic:blipFill>
                <pic:spPr>
                  <a:xfrm>
                    <a:off x="0" y="0"/>
                    <a:ext cx="1838325" cy="505539"/>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460E3CAD"/>
    <w:multiLevelType w:val="hybridMultilevel"/>
    <w:tmpl w:val="AF62B82E"/>
    <w:lvl w:ilvl="0" w:tplc="57A251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C70192F"/>
    <w:multiLevelType w:val="hybridMultilevel"/>
    <w:tmpl w:val="2340A1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7D7E43"/>
    <w:multiLevelType w:val="hybridMultilevel"/>
    <w:tmpl w:val="DFAC8C6C"/>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2"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3" w15:restartNumberingAfterBreak="0">
    <w:nsid w:val="5C15635F"/>
    <w:multiLevelType w:val="hybridMultilevel"/>
    <w:tmpl w:val="D388B9E6"/>
    <w:lvl w:ilvl="0" w:tplc="B0EE2FE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8"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1"/>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4"/>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
  </w:num>
  <w:num w:numId="13">
    <w:abstractNumId w:val="25"/>
  </w:num>
  <w:num w:numId="14">
    <w:abstractNumId w:val="10"/>
  </w:num>
  <w:num w:numId="15">
    <w:abstractNumId w:val="19"/>
  </w:num>
  <w:num w:numId="16">
    <w:abstractNumId w:val="13"/>
  </w:num>
  <w:num w:numId="17">
    <w:abstractNumId w:val="20"/>
  </w:num>
  <w:num w:numId="18">
    <w:abstractNumId w:val="28"/>
  </w:num>
  <w:num w:numId="19">
    <w:abstractNumId w:val="17"/>
  </w:num>
  <w:num w:numId="20">
    <w:abstractNumId w:val="5"/>
  </w:num>
  <w:num w:numId="21">
    <w:abstractNumId w:val="11"/>
  </w:num>
  <w:num w:numId="22">
    <w:abstractNumId w:val="8"/>
  </w:num>
  <w:num w:numId="23">
    <w:abstractNumId w:val="4"/>
  </w:num>
  <w:num w:numId="24">
    <w:abstractNumId w:val="12"/>
  </w:num>
  <w:num w:numId="25">
    <w:abstractNumId w:val="0"/>
  </w:num>
  <w:num w:numId="26">
    <w:abstractNumId w:val="18"/>
  </w:num>
  <w:num w:numId="27">
    <w:abstractNumId w:val="15"/>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47369"/>
    <w:rsid w:val="00051B3F"/>
    <w:rsid w:val="000538C2"/>
    <w:rsid w:val="00057A14"/>
    <w:rsid w:val="00066981"/>
    <w:rsid w:val="00091147"/>
    <w:rsid w:val="00094263"/>
    <w:rsid w:val="000A2E9F"/>
    <w:rsid w:val="000C0D67"/>
    <w:rsid w:val="000C3B24"/>
    <w:rsid w:val="000D45D7"/>
    <w:rsid w:val="000D4F18"/>
    <w:rsid w:val="000E2083"/>
    <w:rsid w:val="000E69BC"/>
    <w:rsid w:val="000E7099"/>
    <w:rsid w:val="000F1DA2"/>
    <w:rsid w:val="000F6534"/>
    <w:rsid w:val="000F7EA5"/>
    <w:rsid w:val="0010045F"/>
    <w:rsid w:val="00102EB6"/>
    <w:rsid w:val="00106C1F"/>
    <w:rsid w:val="00112FE6"/>
    <w:rsid w:val="001176C7"/>
    <w:rsid w:val="001259E6"/>
    <w:rsid w:val="00126296"/>
    <w:rsid w:val="00126DEB"/>
    <w:rsid w:val="00130E7F"/>
    <w:rsid w:val="001339C9"/>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B0B51"/>
    <w:rsid w:val="001B0D0F"/>
    <w:rsid w:val="001B224E"/>
    <w:rsid w:val="001B40F7"/>
    <w:rsid w:val="001B7D3D"/>
    <w:rsid w:val="001D16CD"/>
    <w:rsid w:val="001D1EC8"/>
    <w:rsid w:val="001E1658"/>
    <w:rsid w:val="001E1A39"/>
    <w:rsid w:val="001E5FCD"/>
    <w:rsid w:val="00204679"/>
    <w:rsid w:val="002046B4"/>
    <w:rsid w:val="00210D57"/>
    <w:rsid w:val="00212534"/>
    <w:rsid w:val="00224007"/>
    <w:rsid w:val="00240CD9"/>
    <w:rsid w:val="00245F5F"/>
    <w:rsid w:val="0024703D"/>
    <w:rsid w:val="00250E87"/>
    <w:rsid w:val="00252AA8"/>
    <w:rsid w:val="002530DE"/>
    <w:rsid w:val="00254B90"/>
    <w:rsid w:val="0026008E"/>
    <w:rsid w:val="0026257A"/>
    <w:rsid w:val="00270FB3"/>
    <w:rsid w:val="00272E73"/>
    <w:rsid w:val="0027449F"/>
    <w:rsid w:val="00284232"/>
    <w:rsid w:val="00284A1E"/>
    <w:rsid w:val="0028508D"/>
    <w:rsid w:val="00285A17"/>
    <w:rsid w:val="00287113"/>
    <w:rsid w:val="002969E8"/>
    <w:rsid w:val="00297B7E"/>
    <w:rsid w:val="002A27FB"/>
    <w:rsid w:val="002B0569"/>
    <w:rsid w:val="002B1E72"/>
    <w:rsid w:val="002B4EFD"/>
    <w:rsid w:val="002B52EF"/>
    <w:rsid w:val="002C2B7F"/>
    <w:rsid w:val="002C2E95"/>
    <w:rsid w:val="002C3110"/>
    <w:rsid w:val="002C3941"/>
    <w:rsid w:val="002C625B"/>
    <w:rsid w:val="002D2B85"/>
    <w:rsid w:val="002D2FB6"/>
    <w:rsid w:val="002E3486"/>
    <w:rsid w:val="002E7B34"/>
    <w:rsid w:val="002F3D3A"/>
    <w:rsid w:val="002F4A67"/>
    <w:rsid w:val="002F6747"/>
    <w:rsid w:val="002F71D4"/>
    <w:rsid w:val="0030036E"/>
    <w:rsid w:val="00303EC8"/>
    <w:rsid w:val="00305A16"/>
    <w:rsid w:val="00306CEF"/>
    <w:rsid w:val="00307A8B"/>
    <w:rsid w:val="003374C9"/>
    <w:rsid w:val="00342CF3"/>
    <w:rsid w:val="0034662D"/>
    <w:rsid w:val="00360B4D"/>
    <w:rsid w:val="00361D5E"/>
    <w:rsid w:val="00363A17"/>
    <w:rsid w:val="003720EB"/>
    <w:rsid w:val="00380427"/>
    <w:rsid w:val="003865DA"/>
    <w:rsid w:val="00396246"/>
    <w:rsid w:val="003A1D0E"/>
    <w:rsid w:val="003A6BA7"/>
    <w:rsid w:val="003B05C6"/>
    <w:rsid w:val="003B1D8F"/>
    <w:rsid w:val="003B68BF"/>
    <w:rsid w:val="003B76FE"/>
    <w:rsid w:val="003C032D"/>
    <w:rsid w:val="003C4F71"/>
    <w:rsid w:val="003C5896"/>
    <w:rsid w:val="003D2296"/>
    <w:rsid w:val="003D29AD"/>
    <w:rsid w:val="003D3558"/>
    <w:rsid w:val="003E413F"/>
    <w:rsid w:val="0041558E"/>
    <w:rsid w:val="004237B2"/>
    <w:rsid w:val="00424084"/>
    <w:rsid w:val="0042448B"/>
    <w:rsid w:val="00424D11"/>
    <w:rsid w:val="00427820"/>
    <w:rsid w:val="0043159B"/>
    <w:rsid w:val="00432028"/>
    <w:rsid w:val="00435D25"/>
    <w:rsid w:val="0045422A"/>
    <w:rsid w:val="00474BE0"/>
    <w:rsid w:val="004775C2"/>
    <w:rsid w:val="0048743C"/>
    <w:rsid w:val="00497680"/>
    <w:rsid w:val="00497D24"/>
    <w:rsid w:val="004A3683"/>
    <w:rsid w:val="004A5B97"/>
    <w:rsid w:val="004A7836"/>
    <w:rsid w:val="004A7C67"/>
    <w:rsid w:val="004B4343"/>
    <w:rsid w:val="004B4707"/>
    <w:rsid w:val="004D1323"/>
    <w:rsid w:val="004D33CC"/>
    <w:rsid w:val="004D3660"/>
    <w:rsid w:val="004D4E72"/>
    <w:rsid w:val="004E4989"/>
    <w:rsid w:val="004F60ED"/>
    <w:rsid w:val="004F7268"/>
    <w:rsid w:val="004F7591"/>
    <w:rsid w:val="00506167"/>
    <w:rsid w:val="00506DC5"/>
    <w:rsid w:val="00514C50"/>
    <w:rsid w:val="00516210"/>
    <w:rsid w:val="0052194A"/>
    <w:rsid w:val="005275B5"/>
    <w:rsid w:val="005346F1"/>
    <w:rsid w:val="00545470"/>
    <w:rsid w:val="00547C00"/>
    <w:rsid w:val="00555E62"/>
    <w:rsid w:val="0055784A"/>
    <w:rsid w:val="00561B5E"/>
    <w:rsid w:val="00574034"/>
    <w:rsid w:val="0057744F"/>
    <w:rsid w:val="005807FA"/>
    <w:rsid w:val="00581821"/>
    <w:rsid w:val="0058210C"/>
    <w:rsid w:val="00582556"/>
    <w:rsid w:val="00585ED4"/>
    <w:rsid w:val="00590066"/>
    <w:rsid w:val="0059037B"/>
    <w:rsid w:val="00593400"/>
    <w:rsid w:val="00596099"/>
    <w:rsid w:val="005A025D"/>
    <w:rsid w:val="005A748A"/>
    <w:rsid w:val="005B645A"/>
    <w:rsid w:val="005C4581"/>
    <w:rsid w:val="005C66F1"/>
    <w:rsid w:val="005D7F9B"/>
    <w:rsid w:val="005E07BC"/>
    <w:rsid w:val="005F0198"/>
    <w:rsid w:val="005F3CD1"/>
    <w:rsid w:val="005F60F5"/>
    <w:rsid w:val="00602FED"/>
    <w:rsid w:val="006127A9"/>
    <w:rsid w:val="00627AED"/>
    <w:rsid w:val="006318C9"/>
    <w:rsid w:val="0063552D"/>
    <w:rsid w:val="00635625"/>
    <w:rsid w:val="00641B9C"/>
    <w:rsid w:val="00651CC5"/>
    <w:rsid w:val="00651CE5"/>
    <w:rsid w:val="006608B5"/>
    <w:rsid w:val="00672D49"/>
    <w:rsid w:val="006819FF"/>
    <w:rsid w:val="0068211D"/>
    <w:rsid w:val="006861F9"/>
    <w:rsid w:val="006A0028"/>
    <w:rsid w:val="006A468D"/>
    <w:rsid w:val="006B2203"/>
    <w:rsid w:val="006B47EB"/>
    <w:rsid w:val="006B4DAE"/>
    <w:rsid w:val="006C2568"/>
    <w:rsid w:val="006C3E2F"/>
    <w:rsid w:val="006D41C4"/>
    <w:rsid w:val="006D4308"/>
    <w:rsid w:val="006D43AC"/>
    <w:rsid w:val="006D6E6C"/>
    <w:rsid w:val="006E6C24"/>
    <w:rsid w:val="006F3962"/>
    <w:rsid w:val="006F497E"/>
    <w:rsid w:val="006F4A31"/>
    <w:rsid w:val="00712810"/>
    <w:rsid w:val="00715372"/>
    <w:rsid w:val="00722BBD"/>
    <w:rsid w:val="0072343B"/>
    <w:rsid w:val="00723C77"/>
    <w:rsid w:val="00732E9D"/>
    <w:rsid w:val="00734369"/>
    <w:rsid w:val="007418CA"/>
    <w:rsid w:val="007469E0"/>
    <w:rsid w:val="007472AB"/>
    <w:rsid w:val="00765152"/>
    <w:rsid w:val="007757A1"/>
    <w:rsid w:val="00780951"/>
    <w:rsid w:val="00780F5C"/>
    <w:rsid w:val="00784BD9"/>
    <w:rsid w:val="00787191"/>
    <w:rsid w:val="00795B96"/>
    <w:rsid w:val="007A39A9"/>
    <w:rsid w:val="007A56D1"/>
    <w:rsid w:val="007B002E"/>
    <w:rsid w:val="007B2487"/>
    <w:rsid w:val="007C0129"/>
    <w:rsid w:val="007C48B7"/>
    <w:rsid w:val="007D04A9"/>
    <w:rsid w:val="007D20A3"/>
    <w:rsid w:val="007D3C15"/>
    <w:rsid w:val="007D743C"/>
    <w:rsid w:val="007E047F"/>
    <w:rsid w:val="007E22B6"/>
    <w:rsid w:val="007E2593"/>
    <w:rsid w:val="007E6947"/>
    <w:rsid w:val="007F45D9"/>
    <w:rsid w:val="00803C1C"/>
    <w:rsid w:val="00812513"/>
    <w:rsid w:val="00812FC2"/>
    <w:rsid w:val="00837E26"/>
    <w:rsid w:val="00843D3E"/>
    <w:rsid w:val="00845E3C"/>
    <w:rsid w:val="00850E52"/>
    <w:rsid w:val="008611C2"/>
    <w:rsid w:val="00866182"/>
    <w:rsid w:val="00867C44"/>
    <w:rsid w:val="008718E1"/>
    <w:rsid w:val="008720C9"/>
    <w:rsid w:val="00873DFB"/>
    <w:rsid w:val="008768E8"/>
    <w:rsid w:val="00887DFC"/>
    <w:rsid w:val="00890562"/>
    <w:rsid w:val="00892365"/>
    <w:rsid w:val="00895E18"/>
    <w:rsid w:val="00896DC1"/>
    <w:rsid w:val="00897D58"/>
    <w:rsid w:val="008A1313"/>
    <w:rsid w:val="008A607B"/>
    <w:rsid w:val="008B269D"/>
    <w:rsid w:val="008B516B"/>
    <w:rsid w:val="008B5FE5"/>
    <w:rsid w:val="008C0553"/>
    <w:rsid w:val="008C0DD4"/>
    <w:rsid w:val="008F2EB7"/>
    <w:rsid w:val="009177F7"/>
    <w:rsid w:val="009223E9"/>
    <w:rsid w:val="00925D80"/>
    <w:rsid w:val="009339A7"/>
    <w:rsid w:val="0093725F"/>
    <w:rsid w:val="00937DC7"/>
    <w:rsid w:val="00947900"/>
    <w:rsid w:val="00947C3D"/>
    <w:rsid w:val="0095192B"/>
    <w:rsid w:val="00953156"/>
    <w:rsid w:val="009562A8"/>
    <w:rsid w:val="0096013E"/>
    <w:rsid w:val="0097268A"/>
    <w:rsid w:val="009779D2"/>
    <w:rsid w:val="00977E49"/>
    <w:rsid w:val="00984F77"/>
    <w:rsid w:val="009851EC"/>
    <w:rsid w:val="0098525A"/>
    <w:rsid w:val="009A18AE"/>
    <w:rsid w:val="009A31F5"/>
    <w:rsid w:val="009A771A"/>
    <w:rsid w:val="009D3688"/>
    <w:rsid w:val="009D4952"/>
    <w:rsid w:val="009D7163"/>
    <w:rsid w:val="009F29EC"/>
    <w:rsid w:val="009F37C0"/>
    <w:rsid w:val="009F3A5F"/>
    <w:rsid w:val="009F3AE5"/>
    <w:rsid w:val="009F4509"/>
    <w:rsid w:val="009F5D72"/>
    <w:rsid w:val="009F7473"/>
    <w:rsid w:val="00A033D2"/>
    <w:rsid w:val="00A04C82"/>
    <w:rsid w:val="00A10982"/>
    <w:rsid w:val="00A13786"/>
    <w:rsid w:val="00A147EE"/>
    <w:rsid w:val="00A16D48"/>
    <w:rsid w:val="00A1745D"/>
    <w:rsid w:val="00A24249"/>
    <w:rsid w:val="00A26ABB"/>
    <w:rsid w:val="00A31A31"/>
    <w:rsid w:val="00A352C3"/>
    <w:rsid w:val="00A42367"/>
    <w:rsid w:val="00A50D00"/>
    <w:rsid w:val="00A53101"/>
    <w:rsid w:val="00A56EB8"/>
    <w:rsid w:val="00A67779"/>
    <w:rsid w:val="00A7264D"/>
    <w:rsid w:val="00A75772"/>
    <w:rsid w:val="00A81A4E"/>
    <w:rsid w:val="00A86909"/>
    <w:rsid w:val="00A90AF2"/>
    <w:rsid w:val="00A924A9"/>
    <w:rsid w:val="00AB5D91"/>
    <w:rsid w:val="00AB7A04"/>
    <w:rsid w:val="00AC2676"/>
    <w:rsid w:val="00AC4F13"/>
    <w:rsid w:val="00AD1507"/>
    <w:rsid w:val="00AD7414"/>
    <w:rsid w:val="00AE0432"/>
    <w:rsid w:val="00AE7757"/>
    <w:rsid w:val="00AE7C0D"/>
    <w:rsid w:val="00AF1E60"/>
    <w:rsid w:val="00AF50AC"/>
    <w:rsid w:val="00AF6518"/>
    <w:rsid w:val="00AF7C1E"/>
    <w:rsid w:val="00B03FAA"/>
    <w:rsid w:val="00B11F2B"/>
    <w:rsid w:val="00B13359"/>
    <w:rsid w:val="00B16B01"/>
    <w:rsid w:val="00B217EA"/>
    <w:rsid w:val="00B412D1"/>
    <w:rsid w:val="00B44276"/>
    <w:rsid w:val="00B5400F"/>
    <w:rsid w:val="00B656F7"/>
    <w:rsid w:val="00B66CCC"/>
    <w:rsid w:val="00B678B9"/>
    <w:rsid w:val="00B77E0B"/>
    <w:rsid w:val="00B84BE0"/>
    <w:rsid w:val="00B9333E"/>
    <w:rsid w:val="00B955F8"/>
    <w:rsid w:val="00BA373C"/>
    <w:rsid w:val="00BA4C18"/>
    <w:rsid w:val="00BC3D39"/>
    <w:rsid w:val="00BC769D"/>
    <w:rsid w:val="00BF038E"/>
    <w:rsid w:val="00BF0B40"/>
    <w:rsid w:val="00BF35FE"/>
    <w:rsid w:val="00C02920"/>
    <w:rsid w:val="00C03333"/>
    <w:rsid w:val="00C044E7"/>
    <w:rsid w:val="00C12BD4"/>
    <w:rsid w:val="00C27B7B"/>
    <w:rsid w:val="00C30D2B"/>
    <w:rsid w:val="00C41E63"/>
    <w:rsid w:val="00C47708"/>
    <w:rsid w:val="00C52B47"/>
    <w:rsid w:val="00C57488"/>
    <w:rsid w:val="00C72847"/>
    <w:rsid w:val="00C753AC"/>
    <w:rsid w:val="00C803C1"/>
    <w:rsid w:val="00C83897"/>
    <w:rsid w:val="00C84596"/>
    <w:rsid w:val="00C97ED1"/>
    <w:rsid w:val="00CA389E"/>
    <w:rsid w:val="00CC2B40"/>
    <w:rsid w:val="00CC7F13"/>
    <w:rsid w:val="00CE39D4"/>
    <w:rsid w:val="00CE578D"/>
    <w:rsid w:val="00CF55D6"/>
    <w:rsid w:val="00CF5DC0"/>
    <w:rsid w:val="00D03F76"/>
    <w:rsid w:val="00D07119"/>
    <w:rsid w:val="00D10E88"/>
    <w:rsid w:val="00D33EB9"/>
    <w:rsid w:val="00D469C8"/>
    <w:rsid w:val="00D5146E"/>
    <w:rsid w:val="00D5328F"/>
    <w:rsid w:val="00D54794"/>
    <w:rsid w:val="00D56039"/>
    <w:rsid w:val="00D634CA"/>
    <w:rsid w:val="00D63CA3"/>
    <w:rsid w:val="00D6770E"/>
    <w:rsid w:val="00D90B9C"/>
    <w:rsid w:val="00D92721"/>
    <w:rsid w:val="00DA01CB"/>
    <w:rsid w:val="00DB1305"/>
    <w:rsid w:val="00DB3177"/>
    <w:rsid w:val="00DC5164"/>
    <w:rsid w:val="00DC5C6E"/>
    <w:rsid w:val="00DC63AB"/>
    <w:rsid w:val="00DC6409"/>
    <w:rsid w:val="00DD0F89"/>
    <w:rsid w:val="00DD1677"/>
    <w:rsid w:val="00DD59CF"/>
    <w:rsid w:val="00DE3D92"/>
    <w:rsid w:val="00DE5FD9"/>
    <w:rsid w:val="00DF33E0"/>
    <w:rsid w:val="00DF667A"/>
    <w:rsid w:val="00DF69AD"/>
    <w:rsid w:val="00E12687"/>
    <w:rsid w:val="00E21323"/>
    <w:rsid w:val="00E24DF7"/>
    <w:rsid w:val="00E33439"/>
    <w:rsid w:val="00E43463"/>
    <w:rsid w:val="00E43D3C"/>
    <w:rsid w:val="00E443D1"/>
    <w:rsid w:val="00E470A1"/>
    <w:rsid w:val="00E57B87"/>
    <w:rsid w:val="00E6017C"/>
    <w:rsid w:val="00E64C3E"/>
    <w:rsid w:val="00E72605"/>
    <w:rsid w:val="00E76CDF"/>
    <w:rsid w:val="00E774FA"/>
    <w:rsid w:val="00E804E7"/>
    <w:rsid w:val="00E856F2"/>
    <w:rsid w:val="00E87D86"/>
    <w:rsid w:val="00E97F38"/>
    <w:rsid w:val="00EA05B5"/>
    <w:rsid w:val="00EA11D8"/>
    <w:rsid w:val="00EA4EC0"/>
    <w:rsid w:val="00EB4B5E"/>
    <w:rsid w:val="00EB4ED0"/>
    <w:rsid w:val="00EB68BF"/>
    <w:rsid w:val="00EC1FFB"/>
    <w:rsid w:val="00EC51AF"/>
    <w:rsid w:val="00EC5F4A"/>
    <w:rsid w:val="00ED12BB"/>
    <w:rsid w:val="00ED39FB"/>
    <w:rsid w:val="00ED7CAB"/>
    <w:rsid w:val="00EE76F6"/>
    <w:rsid w:val="00F03CF7"/>
    <w:rsid w:val="00F04F54"/>
    <w:rsid w:val="00F244C8"/>
    <w:rsid w:val="00F260BD"/>
    <w:rsid w:val="00F362C3"/>
    <w:rsid w:val="00F42D94"/>
    <w:rsid w:val="00F430D7"/>
    <w:rsid w:val="00F47AFB"/>
    <w:rsid w:val="00F6261B"/>
    <w:rsid w:val="00F642C9"/>
    <w:rsid w:val="00F64840"/>
    <w:rsid w:val="00F71A3F"/>
    <w:rsid w:val="00F7546E"/>
    <w:rsid w:val="00F76153"/>
    <w:rsid w:val="00F7683D"/>
    <w:rsid w:val="00F76B84"/>
    <w:rsid w:val="00F81252"/>
    <w:rsid w:val="00F834C4"/>
    <w:rsid w:val="00F85F12"/>
    <w:rsid w:val="00FA368F"/>
    <w:rsid w:val="00FA5149"/>
    <w:rsid w:val="00FA6AE1"/>
    <w:rsid w:val="00FC436E"/>
    <w:rsid w:val="00FD28DF"/>
    <w:rsid w:val="00FD67EE"/>
    <w:rsid w:val="00FD6B9D"/>
    <w:rsid w:val="00FE0C1D"/>
    <w:rsid w:val="00FE0DB4"/>
    <w:rsid w:val="00FE1613"/>
    <w:rsid w:val="00FE4FE4"/>
    <w:rsid w:val="00FF05B1"/>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7363868">
      <w:bodyDiv w:val="1"/>
      <w:marLeft w:val="0"/>
      <w:marRight w:val="0"/>
      <w:marTop w:val="0"/>
      <w:marBottom w:val="0"/>
      <w:divBdr>
        <w:top w:val="none" w:sz="0" w:space="0" w:color="auto"/>
        <w:left w:val="none" w:sz="0" w:space="0" w:color="auto"/>
        <w:bottom w:val="none" w:sz="0" w:space="0" w:color="auto"/>
        <w:right w:val="none" w:sz="0" w:space="0" w:color="auto"/>
      </w:divBdr>
    </w:div>
    <w:div w:id="104814163">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755635169">
      <w:bodyDiv w:val="1"/>
      <w:marLeft w:val="0"/>
      <w:marRight w:val="0"/>
      <w:marTop w:val="0"/>
      <w:marBottom w:val="0"/>
      <w:divBdr>
        <w:top w:val="none" w:sz="0" w:space="0" w:color="auto"/>
        <w:left w:val="none" w:sz="0" w:space="0" w:color="auto"/>
        <w:bottom w:val="none" w:sz="0" w:space="0" w:color="auto"/>
        <w:right w:val="none" w:sz="0" w:space="0" w:color="auto"/>
      </w:divBdr>
      <w:divsChild>
        <w:div w:id="1162088770">
          <w:marLeft w:val="0"/>
          <w:marRight w:val="0"/>
          <w:marTop w:val="0"/>
          <w:marBottom w:val="0"/>
          <w:divBdr>
            <w:top w:val="none" w:sz="0" w:space="0" w:color="auto"/>
            <w:left w:val="none" w:sz="0" w:space="0" w:color="auto"/>
            <w:bottom w:val="none" w:sz="0" w:space="0" w:color="auto"/>
            <w:right w:val="none" w:sz="0" w:space="0" w:color="auto"/>
          </w:divBdr>
          <w:divsChild>
            <w:div w:id="1402144960">
              <w:marLeft w:val="0"/>
              <w:marRight w:val="0"/>
              <w:marTop w:val="0"/>
              <w:marBottom w:val="0"/>
              <w:divBdr>
                <w:top w:val="none" w:sz="0" w:space="0" w:color="auto"/>
                <w:left w:val="none" w:sz="0" w:space="0" w:color="auto"/>
                <w:bottom w:val="none" w:sz="0" w:space="0" w:color="auto"/>
                <w:right w:val="none" w:sz="0" w:space="0" w:color="auto"/>
              </w:divBdr>
              <w:divsChild>
                <w:div w:id="1843811266">
                  <w:marLeft w:val="0"/>
                  <w:marRight w:val="0"/>
                  <w:marTop w:val="0"/>
                  <w:marBottom w:val="0"/>
                  <w:divBdr>
                    <w:top w:val="none" w:sz="0" w:space="0" w:color="auto"/>
                    <w:left w:val="none" w:sz="0" w:space="0" w:color="auto"/>
                    <w:bottom w:val="none" w:sz="0" w:space="0" w:color="auto"/>
                    <w:right w:val="none" w:sz="0" w:space="0" w:color="auto"/>
                  </w:divBdr>
                  <w:divsChild>
                    <w:div w:id="1771732947">
                      <w:marLeft w:val="-225"/>
                      <w:marRight w:val="-225"/>
                      <w:marTop w:val="0"/>
                      <w:marBottom w:val="0"/>
                      <w:divBdr>
                        <w:top w:val="none" w:sz="0" w:space="0" w:color="auto"/>
                        <w:left w:val="none" w:sz="0" w:space="0" w:color="auto"/>
                        <w:bottom w:val="none" w:sz="0" w:space="0" w:color="auto"/>
                        <w:right w:val="none" w:sz="0" w:space="0" w:color="auto"/>
                      </w:divBdr>
                      <w:divsChild>
                        <w:div w:id="1596133189">
                          <w:marLeft w:val="0"/>
                          <w:marRight w:val="0"/>
                          <w:marTop w:val="0"/>
                          <w:marBottom w:val="0"/>
                          <w:divBdr>
                            <w:top w:val="none" w:sz="0" w:space="0" w:color="auto"/>
                            <w:left w:val="none" w:sz="0" w:space="0" w:color="auto"/>
                            <w:bottom w:val="none" w:sz="0" w:space="0" w:color="auto"/>
                            <w:right w:val="none" w:sz="0" w:space="0" w:color="auto"/>
                          </w:divBdr>
                          <w:divsChild>
                            <w:div w:id="58672789">
                              <w:marLeft w:val="0"/>
                              <w:marRight w:val="0"/>
                              <w:marTop w:val="0"/>
                              <w:marBottom w:val="300"/>
                              <w:divBdr>
                                <w:top w:val="none" w:sz="0" w:space="0" w:color="auto"/>
                                <w:left w:val="none" w:sz="0" w:space="0" w:color="auto"/>
                                <w:bottom w:val="none" w:sz="0" w:space="0" w:color="auto"/>
                                <w:right w:val="none" w:sz="0" w:space="0" w:color="auto"/>
                              </w:divBdr>
                              <w:divsChild>
                                <w:div w:id="1026635159">
                                  <w:marLeft w:val="0"/>
                                  <w:marRight w:val="0"/>
                                  <w:marTop w:val="0"/>
                                  <w:marBottom w:val="0"/>
                                  <w:divBdr>
                                    <w:top w:val="none" w:sz="0" w:space="0" w:color="auto"/>
                                    <w:left w:val="none" w:sz="0" w:space="0" w:color="auto"/>
                                    <w:bottom w:val="none" w:sz="0" w:space="0" w:color="auto"/>
                                    <w:right w:val="none" w:sz="0" w:space="0" w:color="auto"/>
                                  </w:divBdr>
                                  <w:divsChild>
                                    <w:div w:id="1380057930">
                                      <w:marLeft w:val="0"/>
                                      <w:marRight w:val="0"/>
                                      <w:marTop w:val="0"/>
                                      <w:marBottom w:val="360"/>
                                      <w:divBdr>
                                        <w:top w:val="none" w:sz="0" w:space="0" w:color="auto"/>
                                        <w:left w:val="none" w:sz="0" w:space="0" w:color="auto"/>
                                        <w:bottom w:val="none" w:sz="0" w:space="0" w:color="auto"/>
                                        <w:right w:val="none" w:sz="0" w:space="0" w:color="auto"/>
                                      </w:divBdr>
                                      <w:divsChild>
                                        <w:div w:id="1790391045">
                                          <w:marLeft w:val="0"/>
                                          <w:marRight w:val="0"/>
                                          <w:marTop w:val="0"/>
                                          <w:marBottom w:val="0"/>
                                          <w:divBdr>
                                            <w:top w:val="none" w:sz="0" w:space="0" w:color="auto"/>
                                            <w:left w:val="none" w:sz="0" w:space="0" w:color="auto"/>
                                            <w:bottom w:val="none" w:sz="0" w:space="0" w:color="auto"/>
                                            <w:right w:val="none" w:sz="0" w:space="0" w:color="auto"/>
                                          </w:divBdr>
                                          <w:divsChild>
                                            <w:div w:id="1922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98608266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22392460">
      <w:bodyDiv w:val="1"/>
      <w:marLeft w:val="0"/>
      <w:marRight w:val="0"/>
      <w:marTop w:val="0"/>
      <w:marBottom w:val="0"/>
      <w:divBdr>
        <w:top w:val="none" w:sz="0" w:space="0" w:color="auto"/>
        <w:left w:val="none" w:sz="0" w:space="0" w:color="auto"/>
        <w:bottom w:val="none" w:sz="0" w:space="0" w:color="auto"/>
        <w:right w:val="none" w:sz="0" w:space="0" w:color="auto"/>
      </w:divBdr>
    </w:div>
    <w:div w:id="1342970100">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85156">
      <w:bodyDiv w:val="1"/>
      <w:marLeft w:val="0"/>
      <w:marRight w:val="0"/>
      <w:marTop w:val="0"/>
      <w:marBottom w:val="0"/>
      <w:divBdr>
        <w:top w:val="none" w:sz="0" w:space="0" w:color="auto"/>
        <w:left w:val="none" w:sz="0" w:space="0" w:color="auto"/>
        <w:bottom w:val="none" w:sz="0" w:space="0" w:color="auto"/>
        <w:right w:val="none" w:sz="0" w:space="0" w:color="auto"/>
      </w:divBdr>
      <w:divsChild>
        <w:div w:id="634022946">
          <w:marLeft w:val="0"/>
          <w:marRight w:val="0"/>
          <w:marTop w:val="0"/>
          <w:marBottom w:val="0"/>
          <w:divBdr>
            <w:top w:val="none" w:sz="0" w:space="0" w:color="auto"/>
            <w:left w:val="none" w:sz="0" w:space="0" w:color="auto"/>
            <w:bottom w:val="none" w:sz="0" w:space="0" w:color="auto"/>
            <w:right w:val="none" w:sz="0" w:space="0" w:color="auto"/>
          </w:divBdr>
          <w:divsChild>
            <w:div w:id="1438136505">
              <w:marLeft w:val="0"/>
              <w:marRight w:val="0"/>
              <w:marTop w:val="0"/>
              <w:marBottom w:val="0"/>
              <w:divBdr>
                <w:top w:val="none" w:sz="0" w:space="0" w:color="auto"/>
                <w:left w:val="none" w:sz="0" w:space="0" w:color="auto"/>
                <w:bottom w:val="none" w:sz="0" w:space="0" w:color="auto"/>
                <w:right w:val="none" w:sz="0" w:space="0" w:color="auto"/>
              </w:divBdr>
              <w:divsChild>
                <w:div w:id="1055549289">
                  <w:marLeft w:val="0"/>
                  <w:marRight w:val="0"/>
                  <w:marTop w:val="0"/>
                  <w:marBottom w:val="0"/>
                  <w:divBdr>
                    <w:top w:val="none" w:sz="0" w:space="0" w:color="auto"/>
                    <w:left w:val="none" w:sz="0" w:space="0" w:color="auto"/>
                    <w:bottom w:val="none" w:sz="0" w:space="0" w:color="auto"/>
                    <w:right w:val="none" w:sz="0" w:space="0" w:color="auto"/>
                  </w:divBdr>
                  <w:divsChild>
                    <w:div w:id="515001241">
                      <w:marLeft w:val="-225"/>
                      <w:marRight w:val="-225"/>
                      <w:marTop w:val="0"/>
                      <w:marBottom w:val="0"/>
                      <w:divBdr>
                        <w:top w:val="none" w:sz="0" w:space="0" w:color="auto"/>
                        <w:left w:val="none" w:sz="0" w:space="0" w:color="auto"/>
                        <w:bottom w:val="none" w:sz="0" w:space="0" w:color="auto"/>
                        <w:right w:val="none" w:sz="0" w:space="0" w:color="auto"/>
                      </w:divBdr>
                      <w:divsChild>
                        <w:div w:id="124395203">
                          <w:marLeft w:val="0"/>
                          <w:marRight w:val="0"/>
                          <w:marTop w:val="0"/>
                          <w:marBottom w:val="0"/>
                          <w:divBdr>
                            <w:top w:val="none" w:sz="0" w:space="0" w:color="auto"/>
                            <w:left w:val="none" w:sz="0" w:space="0" w:color="auto"/>
                            <w:bottom w:val="none" w:sz="0" w:space="0" w:color="auto"/>
                            <w:right w:val="none" w:sz="0" w:space="0" w:color="auto"/>
                          </w:divBdr>
                          <w:divsChild>
                            <w:div w:id="1946188422">
                              <w:marLeft w:val="0"/>
                              <w:marRight w:val="0"/>
                              <w:marTop w:val="0"/>
                              <w:marBottom w:val="300"/>
                              <w:divBdr>
                                <w:top w:val="none" w:sz="0" w:space="0" w:color="auto"/>
                                <w:left w:val="none" w:sz="0" w:space="0" w:color="auto"/>
                                <w:bottom w:val="none" w:sz="0" w:space="0" w:color="auto"/>
                                <w:right w:val="none" w:sz="0" w:space="0" w:color="auto"/>
                              </w:divBdr>
                              <w:divsChild>
                                <w:div w:id="2069069722">
                                  <w:marLeft w:val="0"/>
                                  <w:marRight w:val="0"/>
                                  <w:marTop w:val="0"/>
                                  <w:marBottom w:val="0"/>
                                  <w:divBdr>
                                    <w:top w:val="none" w:sz="0" w:space="0" w:color="auto"/>
                                    <w:left w:val="none" w:sz="0" w:space="0" w:color="auto"/>
                                    <w:bottom w:val="none" w:sz="0" w:space="0" w:color="auto"/>
                                    <w:right w:val="none" w:sz="0" w:space="0" w:color="auto"/>
                                  </w:divBdr>
                                  <w:divsChild>
                                    <w:div w:id="199899026">
                                      <w:marLeft w:val="0"/>
                                      <w:marRight w:val="0"/>
                                      <w:marTop w:val="0"/>
                                      <w:marBottom w:val="360"/>
                                      <w:divBdr>
                                        <w:top w:val="none" w:sz="0" w:space="0" w:color="auto"/>
                                        <w:left w:val="none" w:sz="0" w:space="0" w:color="auto"/>
                                        <w:bottom w:val="none" w:sz="0" w:space="0" w:color="auto"/>
                                        <w:right w:val="none" w:sz="0" w:space="0" w:color="auto"/>
                                      </w:divBdr>
                                      <w:divsChild>
                                        <w:div w:id="1093010372">
                                          <w:marLeft w:val="0"/>
                                          <w:marRight w:val="0"/>
                                          <w:marTop w:val="0"/>
                                          <w:marBottom w:val="0"/>
                                          <w:divBdr>
                                            <w:top w:val="none" w:sz="0" w:space="0" w:color="auto"/>
                                            <w:left w:val="none" w:sz="0" w:space="0" w:color="auto"/>
                                            <w:bottom w:val="none" w:sz="0" w:space="0" w:color="auto"/>
                                            <w:right w:val="none" w:sz="0" w:space="0" w:color="auto"/>
                                          </w:divBdr>
                                          <w:divsChild>
                                            <w:div w:id="3290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group.com/en/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plettgroup.com/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4659-865E-483F-92D0-C13ADA5F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1520</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1786</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3</cp:revision>
  <cp:lastPrinted>2017-06-26T08:15:00Z</cp:lastPrinted>
  <dcterms:created xsi:type="dcterms:W3CDTF">2017-06-27T10:39:00Z</dcterms:created>
  <dcterms:modified xsi:type="dcterms:W3CDTF">2017-06-27T10:48:00Z</dcterms:modified>
</cp:coreProperties>
</file>