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38D52" w14:textId="77777777" w:rsidR="00A85DED" w:rsidRPr="00511194" w:rsidRDefault="00713ABA" w:rsidP="00511194">
      <w:pPr>
        <w:rPr>
          <w:rFonts w:ascii="MetaOT-Book" w:hAnsi="MetaOT-Book"/>
        </w:rPr>
      </w:pPr>
    </w:p>
    <w:p w14:paraId="50D148FF" w14:textId="77777777" w:rsidR="00511194" w:rsidRPr="00511194" w:rsidRDefault="008D7071" w:rsidP="00511194">
      <w:pPr>
        <w:rPr>
          <w:rFonts w:ascii="MetaOT-Book" w:hAnsi="MetaOT-Book"/>
        </w:rPr>
      </w:pPr>
      <w:r w:rsidRPr="00511194">
        <w:rPr>
          <w:rFonts w:ascii="MetaOT-Book" w:hAnsi="MetaOT-Book"/>
          <w:noProof/>
          <w:lang w:eastAsia="de-DE"/>
        </w:rPr>
        <mc:AlternateContent>
          <mc:Choice Requires="wps">
            <w:drawing>
              <wp:anchor distT="0" distB="0" distL="114300" distR="114300" simplePos="0" relativeHeight="251659264" behindDoc="0" locked="0" layoutInCell="1" allowOverlap="1" wp14:anchorId="73059E6A" wp14:editId="399B49FC">
                <wp:simplePos x="0" y="0"/>
                <wp:positionH relativeFrom="column">
                  <wp:posOffset>4243705</wp:posOffset>
                </wp:positionH>
                <wp:positionV relativeFrom="paragraph">
                  <wp:posOffset>5715</wp:posOffset>
                </wp:positionV>
                <wp:extent cx="1457325" cy="1238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457325" cy="123825"/>
                        </a:xfrm>
                        <a:prstGeom prst="rect">
                          <a:avLst/>
                        </a:prstGeom>
                        <a:solidFill>
                          <a:srgbClr val="FFFFFF"/>
                        </a:solidFill>
                        <a:ln w="9525">
                          <a:noFill/>
                          <a:miter lim="800000"/>
                          <a:headEnd/>
                          <a:tailEnd/>
                        </a:ln>
                      </wps:spPr>
                      <wps:txbx>
                        <w:txbxContent>
                          <w:p w14:paraId="76943453" w14:textId="77777777" w:rsidR="00511194" w:rsidRPr="00610215" w:rsidRDefault="00511194" w:rsidP="005111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59E6A" id="_x0000_t202" coordsize="21600,21600" o:spt="202" path="m,l,21600r21600,l21600,xe">
                <v:stroke joinstyle="miter"/>
                <v:path gradientshapeok="t" o:connecttype="rect"/>
              </v:shapetype>
              <v:shape id="Text Box 2" o:spid="_x0000_s1026" type="#_x0000_t202" style="position:absolute;margin-left:334.15pt;margin-top:.45pt;width:114.75pt;height:9.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" stroked="f">
                <v:textbox>
                  <w:txbxContent>
                    <w:p w14:paraId="76943453" w14:textId="77777777" w:rsidR="00511194" w:rsidRPr="00610215" w:rsidRDefault="00511194" w:rsidP="00511194"/>
                  </w:txbxContent>
                </v:textbox>
                <w10:wrap type="square"/>
              </v:shape>
            </w:pict>
          </mc:Fallback>
        </mc:AlternateContent>
      </w:r>
    </w:p>
    <w:p w14:paraId="07EA400C" w14:textId="77777777" w:rsidR="00511194" w:rsidRPr="00511194" w:rsidRDefault="00511194" w:rsidP="00511194">
      <w:pPr>
        <w:rPr>
          <w:rFonts w:ascii="MetaOT-Book" w:hAnsi="MetaOT-Book"/>
        </w:rPr>
      </w:pPr>
      <w:r w:rsidRPr="00511194">
        <w:rPr>
          <w:rFonts w:ascii="MetaOT-Book" w:hAnsi="MetaOT-Book"/>
        </w:rPr>
        <w:t>Angenehme Raumtemperatur ohne Klimaanlage – wie geht das?</w:t>
      </w:r>
    </w:p>
    <w:p w14:paraId="40A7C4EE" w14:textId="77777777" w:rsidR="00511194" w:rsidRPr="00511194" w:rsidRDefault="00511194" w:rsidP="00511194">
      <w:pPr>
        <w:rPr>
          <w:rFonts w:ascii="MetaOT-Book" w:hAnsi="MetaOT-Book"/>
        </w:rPr>
      </w:pPr>
    </w:p>
    <w:p w14:paraId="7F3ABD9E" w14:textId="77777777" w:rsidR="00511194" w:rsidRPr="00511194" w:rsidRDefault="00511194" w:rsidP="00511194">
      <w:pPr>
        <w:rPr>
          <w:rFonts w:ascii="MetaOT-Book" w:hAnsi="MetaOT-Book"/>
          <w:b/>
          <w:sz w:val="28"/>
          <w:szCs w:val="28"/>
        </w:rPr>
      </w:pPr>
      <w:r w:rsidRPr="00511194">
        <w:rPr>
          <w:rFonts w:ascii="MetaOT-Book" w:hAnsi="MetaOT-Book"/>
          <w:b/>
          <w:sz w:val="28"/>
          <w:szCs w:val="28"/>
        </w:rPr>
        <w:t>Kühle Luft im Haus</w:t>
      </w:r>
    </w:p>
    <w:p w14:paraId="0B894A77" w14:textId="77777777" w:rsidR="00511194" w:rsidRPr="00511194" w:rsidRDefault="00511194" w:rsidP="00511194">
      <w:pPr>
        <w:rPr>
          <w:rFonts w:ascii="MetaOT-Book" w:hAnsi="MetaOT-Book"/>
        </w:rPr>
      </w:pPr>
    </w:p>
    <w:p w14:paraId="2CFA78A5" w14:textId="77777777" w:rsidR="00511194" w:rsidRPr="00511194" w:rsidRDefault="00511194" w:rsidP="00511194">
      <w:pPr>
        <w:rPr>
          <w:rFonts w:ascii="MetaOT-Book" w:hAnsi="MetaOT-Book"/>
        </w:rPr>
      </w:pPr>
      <w:r w:rsidRPr="00511194">
        <w:rPr>
          <w:rFonts w:ascii="MetaOT-Book" w:hAnsi="MetaOT-Book"/>
        </w:rPr>
        <w:t>Heiße Sommertage stehen an. Wer sich nicht am Badesee oder in kühlen Grotten aufhalten kann, wünscht sich drinnen eine erträgliche Temperatur. Wie das in Heim oder Büro auch ohne Klimaanlage möglich ist, beschreibt Tobias Kemmler v</w:t>
      </w:r>
      <w:bookmarkStart w:id="0" w:name="_GoBack"/>
      <w:bookmarkEnd w:id="0"/>
      <w:r w:rsidRPr="00511194">
        <w:rPr>
          <w:rFonts w:ascii="MetaOT-Book" w:hAnsi="MetaOT-Book"/>
        </w:rPr>
        <w:t xml:space="preserve">on der </w:t>
      </w:r>
      <w:proofErr w:type="spellStart"/>
      <w:r w:rsidRPr="00511194">
        <w:rPr>
          <w:rFonts w:ascii="MetaOT-Book" w:hAnsi="MetaOT-Book"/>
        </w:rPr>
        <w:t>KlimaschutzAgentur</w:t>
      </w:r>
      <w:proofErr w:type="spellEnd"/>
      <w:r w:rsidRPr="00511194">
        <w:rPr>
          <w:rFonts w:ascii="MetaOT-Book" w:hAnsi="MetaOT-Book"/>
        </w:rPr>
        <w:t xml:space="preserve"> im Landkreis Reutlingen.</w:t>
      </w:r>
    </w:p>
    <w:p w14:paraId="1FF31B60" w14:textId="77777777" w:rsidR="00511194" w:rsidRPr="00511194" w:rsidRDefault="00511194" w:rsidP="00511194">
      <w:pPr>
        <w:rPr>
          <w:rFonts w:ascii="MetaOT-Book" w:hAnsi="MetaOT-Book"/>
        </w:rPr>
      </w:pPr>
    </w:p>
    <w:p w14:paraId="4C6DE5A6" w14:textId="77777777" w:rsidR="00511194" w:rsidRPr="00511194" w:rsidRDefault="00511194" w:rsidP="00511194">
      <w:pPr>
        <w:rPr>
          <w:rFonts w:ascii="MetaOT-Book" w:hAnsi="MetaOT-Book"/>
        </w:rPr>
      </w:pPr>
    </w:p>
    <w:p w14:paraId="2F0FFEDA" w14:textId="77777777" w:rsidR="00511194" w:rsidRPr="00511194" w:rsidRDefault="00511194" w:rsidP="00511194">
      <w:pPr>
        <w:rPr>
          <w:rFonts w:ascii="MetaOT-Book" w:hAnsi="MetaOT-Book"/>
          <w:b/>
        </w:rPr>
      </w:pPr>
      <w:r w:rsidRPr="00511194">
        <w:rPr>
          <w:rFonts w:ascii="MetaOT-Book" w:hAnsi="MetaOT-Book"/>
          <w:b/>
        </w:rPr>
        <w:t>Tipp Nummer eins: Lüften in der Frühe</w:t>
      </w:r>
    </w:p>
    <w:p w14:paraId="13B0BA1B" w14:textId="77777777" w:rsidR="00511194" w:rsidRPr="00511194" w:rsidRDefault="00511194" w:rsidP="00511194">
      <w:pPr>
        <w:rPr>
          <w:rFonts w:ascii="MetaOT-Book" w:hAnsi="MetaOT-Book"/>
        </w:rPr>
      </w:pPr>
    </w:p>
    <w:p w14:paraId="7DE0472A" w14:textId="77777777" w:rsidR="00511194" w:rsidRPr="00511194" w:rsidRDefault="00511194" w:rsidP="00511194">
      <w:pPr>
        <w:rPr>
          <w:rFonts w:ascii="MetaOT-Book" w:hAnsi="MetaOT-Book"/>
        </w:rPr>
      </w:pPr>
      <w:r w:rsidRPr="00511194">
        <w:rPr>
          <w:rFonts w:ascii="MetaOT-Book" w:hAnsi="MetaOT-Book"/>
        </w:rPr>
        <w:t xml:space="preserve">Das Prinzip des Treibhauses kennen viele: Es dringt mehr Wärme in ein Gebäude ein als wieder </w:t>
      </w:r>
      <w:proofErr w:type="gramStart"/>
      <w:r w:rsidRPr="00511194">
        <w:rPr>
          <w:rFonts w:ascii="MetaOT-Book" w:hAnsi="MetaOT-Book"/>
        </w:rPr>
        <w:t>heraus kann</w:t>
      </w:r>
      <w:proofErr w:type="gramEnd"/>
      <w:r w:rsidRPr="00511194">
        <w:rPr>
          <w:rFonts w:ascii="MetaOT-Book" w:hAnsi="MetaOT-Book"/>
        </w:rPr>
        <w:t>. Der Effekt: Innen wird es heiß. Für ein kühleres Raumklima greifen zunächst einfache Verhaltensregeln: Gelüftet wird möglichst frühmorgens, wenn die Luft kühl ist und am besten mit Durchzug. Wer danach außen angebrachte Rollläden, Jalousien oder Fensterläden schließen kann, hat gute Karten. Auch eine Markise hilft, die Wärme außen zu halten. Dachfenster sollten ebenfalls mit einem äußeren Sonnenschutz versehen und geschlossen sein.</w:t>
      </w:r>
    </w:p>
    <w:p w14:paraId="201720A7" w14:textId="77777777" w:rsidR="00511194" w:rsidRPr="00511194" w:rsidRDefault="00511194" w:rsidP="00511194">
      <w:pPr>
        <w:rPr>
          <w:rFonts w:ascii="MetaOT-Book" w:hAnsi="MetaOT-Book"/>
        </w:rPr>
      </w:pPr>
    </w:p>
    <w:p w14:paraId="324C6D07" w14:textId="77777777" w:rsidR="00511194" w:rsidRPr="00511194" w:rsidRDefault="00511194" w:rsidP="00511194">
      <w:pPr>
        <w:rPr>
          <w:rFonts w:ascii="MetaOT-Book" w:hAnsi="MetaOT-Book"/>
          <w:b/>
        </w:rPr>
      </w:pPr>
      <w:r w:rsidRPr="00511194">
        <w:rPr>
          <w:rFonts w:ascii="MetaOT-Book" w:hAnsi="MetaOT-Book"/>
          <w:b/>
        </w:rPr>
        <w:t>Tipp Nummer zwei: Schutzschicht gegen Wärme</w:t>
      </w:r>
    </w:p>
    <w:p w14:paraId="38FF6E86" w14:textId="77777777" w:rsidR="00511194" w:rsidRPr="00511194" w:rsidRDefault="00511194" w:rsidP="00511194">
      <w:pPr>
        <w:rPr>
          <w:rFonts w:ascii="MetaOT-Book" w:hAnsi="MetaOT-Book"/>
        </w:rPr>
      </w:pPr>
    </w:p>
    <w:p w14:paraId="3A3FE15F" w14:textId="77777777" w:rsidR="00511194" w:rsidRPr="00511194" w:rsidRDefault="00511194" w:rsidP="00511194">
      <w:pPr>
        <w:rPr>
          <w:rFonts w:ascii="MetaOT-Book" w:hAnsi="MetaOT-Book"/>
        </w:rPr>
      </w:pPr>
      <w:r w:rsidRPr="00511194">
        <w:rPr>
          <w:rFonts w:ascii="MetaOT-Book" w:hAnsi="MetaOT-Book"/>
        </w:rPr>
        <w:t>„Ist das Haus rundum gut gedämmt, funktioniert die sommerliche Temperaturregelung noch viel besser“, sagt Tobias Kemmler, „denn die Hitze hat leichtes Spiel, wenn Wände, Dach und Fenster dünn wie Papier sind“. Ein dicker Mantel für die Fassade hält nicht nur im Winter die Wärme innen – auch im Sommer bleibt sie draußen. Gleiches gilt für eine hochwertige Isolierverglasung und eine professionell gedämmte Haube fürs Haus. Wer trotz alledem zusätzlich eine Lüftungs- oder Klimaanlage in Betracht zieht, sollte bedenken: Neben den hohen Installationskosten verschluckt eine solche Anlage eine Menge Strom.</w:t>
      </w:r>
    </w:p>
    <w:p w14:paraId="3FB5D96C" w14:textId="77777777" w:rsidR="00511194" w:rsidRPr="00511194" w:rsidRDefault="00511194" w:rsidP="00511194">
      <w:pPr>
        <w:rPr>
          <w:rFonts w:ascii="MetaOT-Book" w:hAnsi="MetaOT-Book"/>
        </w:rPr>
      </w:pPr>
    </w:p>
    <w:p w14:paraId="3E62CAE4" w14:textId="77777777" w:rsidR="00511194" w:rsidRDefault="00511194" w:rsidP="00511194">
      <w:pPr>
        <w:rPr>
          <w:rFonts w:ascii="MetaOT-Book" w:hAnsi="MetaOT-Book"/>
          <w:b/>
        </w:rPr>
      </w:pPr>
    </w:p>
    <w:p w14:paraId="6F0E71AE" w14:textId="77777777" w:rsidR="00511194" w:rsidRDefault="00511194" w:rsidP="00511194">
      <w:pPr>
        <w:rPr>
          <w:rFonts w:ascii="MetaOT-Book" w:hAnsi="MetaOT-Book"/>
          <w:b/>
        </w:rPr>
      </w:pPr>
    </w:p>
    <w:p w14:paraId="182C0CC9" w14:textId="77777777" w:rsidR="00511194" w:rsidRDefault="00511194" w:rsidP="00511194">
      <w:pPr>
        <w:rPr>
          <w:rFonts w:ascii="MetaOT-Book" w:hAnsi="MetaOT-Book"/>
          <w:b/>
        </w:rPr>
      </w:pPr>
    </w:p>
    <w:p w14:paraId="6CF33623" w14:textId="77777777" w:rsidR="00FC2B77" w:rsidRDefault="00FC2B77" w:rsidP="00511194">
      <w:pPr>
        <w:rPr>
          <w:rFonts w:ascii="MetaOT-Book" w:hAnsi="MetaOT-Book"/>
          <w:b/>
        </w:rPr>
      </w:pPr>
    </w:p>
    <w:p w14:paraId="4970C29E" w14:textId="77777777" w:rsidR="00511194" w:rsidRPr="00511194" w:rsidRDefault="00511194" w:rsidP="00511194">
      <w:pPr>
        <w:rPr>
          <w:rFonts w:ascii="MetaOT-Book" w:hAnsi="MetaOT-Book"/>
          <w:b/>
        </w:rPr>
      </w:pPr>
      <w:r w:rsidRPr="00511194">
        <w:rPr>
          <w:rFonts w:ascii="MetaOT-Book" w:hAnsi="MetaOT-Book"/>
          <w:b/>
        </w:rPr>
        <w:t>Tipp Nummer drei: Kühle Füße und keine Pizza</w:t>
      </w:r>
    </w:p>
    <w:p w14:paraId="05E70271" w14:textId="77777777" w:rsidR="00511194" w:rsidRPr="00511194" w:rsidRDefault="00511194" w:rsidP="00511194">
      <w:pPr>
        <w:rPr>
          <w:rFonts w:ascii="MetaOT-Book" w:hAnsi="MetaOT-Book"/>
        </w:rPr>
      </w:pPr>
    </w:p>
    <w:p w14:paraId="0A5550C4" w14:textId="77777777" w:rsidR="00511194" w:rsidRPr="00511194" w:rsidRDefault="00511194" w:rsidP="00511194">
      <w:pPr>
        <w:rPr>
          <w:rFonts w:ascii="MetaOT-Book" w:hAnsi="MetaOT-Book"/>
        </w:rPr>
      </w:pPr>
      <w:r w:rsidRPr="00511194">
        <w:rPr>
          <w:rFonts w:ascii="MetaOT-Book" w:hAnsi="MetaOT-Book"/>
        </w:rPr>
        <w:t>Ist die Wärme schon im Zimmer, hilft ein lauwarmes Fußbad unterm Tisch: Wanne mit Wasser füllen, Handtuch unterlegen, Füße rein, fertig. Oder den guten alten Fächer aus der Schublade holen – am Computer heißt es dann allerdings: einhändig tippen … Pizzabacken oder stundenlanges Kochen übrigens sollte man möglichst auf kühlere Tage verlegen, sonst heizt die Wohnung zusätzlich auf. Eine kalte Sommersuppe oder Tomaten mit Mozzarella sind jetzt besser geeignet.</w:t>
      </w:r>
    </w:p>
    <w:p w14:paraId="06082D06" w14:textId="77777777" w:rsidR="00511194" w:rsidRPr="00511194" w:rsidRDefault="00511194" w:rsidP="00511194">
      <w:pPr>
        <w:rPr>
          <w:rFonts w:ascii="MetaOT-Book" w:hAnsi="MetaOT-Book"/>
        </w:rPr>
      </w:pPr>
    </w:p>
    <w:p w14:paraId="02B3ED0A" w14:textId="77777777" w:rsidR="00511194" w:rsidRPr="00511194" w:rsidRDefault="00511194" w:rsidP="00511194">
      <w:pPr>
        <w:rPr>
          <w:rFonts w:ascii="MetaOT-Book" w:hAnsi="MetaOT-Book"/>
        </w:rPr>
      </w:pPr>
      <w:r w:rsidRPr="00511194">
        <w:rPr>
          <w:rFonts w:ascii="MetaOT-Book" w:hAnsi="MetaOT-Book"/>
        </w:rPr>
        <w:t xml:space="preserve">Wer genauer wissen will, wie er zu einem angenehmen Wohnklima kommt, meldet sich zur kostenlosen Erstberatung bei der </w:t>
      </w:r>
      <w:proofErr w:type="spellStart"/>
      <w:r w:rsidRPr="00511194">
        <w:rPr>
          <w:rFonts w:ascii="MetaOT-Book" w:hAnsi="MetaOT-Book"/>
        </w:rPr>
        <w:t>KlimaschutzAgentur</w:t>
      </w:r>
      <w:proofErr w:type="spellEnd"/>
      <w:r w:rsidRPr="00511194">
        <w:rPr>
          <w:rFonts w:ascii="MetaOT-Book" w:hAnsi="MetaOT-Book"/>
        </w:rPr>
        <w:t xml:space="preserve"> im Landkreis Reutlingen an. Unabhängige Berater geben dort Tipps zum energetischen Sanieren und zum Stromsparen. </w:t>
      </w:r>
    </w:p>
    <w:p w14:paraId="4B995267" w14:textId="77777777" w:rsidR="00511194" w:rsidRPr="00511194" w:rsidRDefault="00511194" w:rsidP="00511194">
      <w:pPr>
        <w:rPr>
          <w:rFonts w:ascii="MetaOT-Book" w:hAnsi="MetaOT-Book"/>
        </w:rPr>
      </w:pPr>
      <w:r w:rsidRPr="00511194">
        <w:rPr>
          <w:rFonts w:ascii="MetaOT-Book" w:hAnsi="MetaOT-Book"/>
        </w:rPr>
        <w:t xml:space="preserve">Jetzt Termin vereinbaren unter 07121-14 32 571 oder per Mail </w:t>
      </w:r>
      <w:hyperlink r:id="rId6" w:history="1">
        <w:r w:rsidRPr="00511194">
          <w:rPr>
            <w:rStyle w:val="Hyperlink"/>
            <w:rFonts w:ascii="MetaOT-Book" w:hAnsi="MetaOT-Book"/>
          </w:rPr>
          <w:t>info@klimaschutzagentur-rt.de</w:t>
        </w:r>
      </w:hyperlink>
      <w:r w:rsidRPr="00511194">
        <w:rPr>
          <w:rFonts w:ascii="MetaOT-Book" w:hAnsi="MetaOT-Book"/>
        </w:rPr>
        <w:t xml:space="preserve"> Weitere Tipps und Infos unter www.klimaschutzagentur-rt.de</w:t>
      </w:r>
    </w:p>
    <w:p w14:paraId="53FB14FB" w14:textId="77777777" w:rsidR="00511194" w:rsidRPr="00511194" w:rsidRDefault="00511194" w:rsidP="00511194">
      <w:pPr>
        <w:rPr>
          <w:rFonts w:ascii="MetaOT-Book" w:hAnsi="MetaOT-Book"/>
        </w:rPr>
      </w:pPr>
    </w:p>
    <w:p w14:paraId="6260D0AD" w14:textId="77777777" w:rsidR="00511194" w:rsidRPr="00511194" w:rsidRDefault="00511194" w:rsidP="00511194">
      <w:pPr>
        <w:rPr>
          <w:rFonts w:ascii="MetaOT-Book" w:hAnsi="MetaOT-Book"/>
        </w:rPr>
      </w:pPr>
    </w:p>
    <w:p w14:paraId="3732617A" w14:textId="77777777" w:rsidR="00511194" w:rsidRPr="00511194" w:rsidRDefault="00511194" w:rsidP="00511194">
      <w:pPr>
        <w:rPr>
          <w:rFonts w:ascii="MetaOT-Book" w:hAnsi="MetaOT-Book"/>
        </w:rPr>
      </w:pPr>
    </w:p>
    <w:p w14:paraId="22D25CFD" w14:textId="77777777" w:rsidR="00511194" w:rsidRPr="00F52511" w:rsidRDefault="00511194" w:rsidP="00511194">
      <w:pPr>
        <w:rPr>
          <w:rFonts w:ascii="MetaOT-Book" w:hAnsi="MetaOT-Book"/>
          <w:b/>
          <w:color w:val="00B050"/>
        </w:rPr>
      </w:pPr>
      <w:r w:rsidRPr="00F52511">
        <w:rPr>
          <w:rFonts w:ascii="MetaOT-Book" w:hAnsi="MetaOT-Book"/>
          <w:b/>
          <w:color w:val="00B050"/>
        </w:rPr>
        <w:t>Foto</w:t>
      </w:r>
      <w:r w:rsidRPr="00F52511">
        <w:rPr>
          <w:rFonts w:ascii="MetaOT-Book" w:hAnsi="MetaOT-Book"/>
          <w:color w:val="00B050"/>
        </w:rPr>
        <w:t xml:space="preserve"> (Original im Anhang verwenden)</w:t>
      </w:r>
    </w:p>
    <w:p w14:paraId="7B461D50" w14:textId="77777777" w:rsidR="00511194" w:rsidRPr="00511194" w:rsidRDefault="00511194" w:rsidP="00511194">
      <w:pPr>
        <w:rPr>
          <w:rFonts w:ascii="MetaOT-Book" w:hAnsi="MetaOT-Book"/>
        </w:rPr>
      </w:pPr>
    </w:p>
    <w:p w14:paraId="4BDF8A3C" w14:textId="77777777" w:rsidR="00511194" w:rsidRPr="00511194" w:rsidRDefault="00511194" w:rsidP="00511194">
      <w:pPr>
        <w:rPr>
          <w:rFonts w:ascii="MetaOT-Book" w:hAnsi="MetaOT-Book"/>
          <w:color w:val="00B050"/>
        </w:rPr>
      </w:pPr>
      <w:r w:rsidRPr="00511194">
        <w:rPr>
          <w:rFonts w:ascii="MetaOT-Book" w:hAnsi="MetaOT-Book"/>
          <w:noProof/>
          <w:lang w:eastAsia="de-DE"/>
        </w:rPr>
        <mc:AlternateContent>
          <mc:Choice Requires="wps">
            <w:drawing>
              <wp:inline distT="0" distB="0" distL="0" distR="0" wp14:anchorId="150BDBCB" wp14:editId="02FBAEC0">
                <wp:extent cx="1304925" cy="1600200"/>
                <wp:effectExtent l="0" t="0" r="28575" b="19050"/>
                <wp:docPr id="3" name="Textfeld 3"/>
                <wp:cNvGraphicFramePr/>
                <a:graphic xmlns:a="http://schemas.openxmlformats.org/drawingml/2006/main">
                  <a:graphicData uri="http://schemas.microsoft.com/office/word/2010/wordprocessingShape">
                    <wps:wsp>
                      <wps:cNvSpPr txBox="1"/>
                      <wps:spPr>
                        <a:xfrm>
                          <a:off x="0" y="0"/>
                          <a:ext cx="1304925" cy="1600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5E92D" w14:textId="77777777" w:rsidR="00511194" w:rsidRDefault="00511194" w:rsidP="00511194">
                            <w:r>
                              <w:rPr>
                                <w:noProof/>
                                <w:lang w:eastAsia="de-DE"/>
                              </w:rPr>
                              <w:drawing>
                                <wp:inline distT="0" distB="0" distL="0" distR="0" wp14:anchorId="06E37631" wp14:editId="5F39F99C">
                                  <wp:extent cx="1133598" cy="1504950"/>
                                  <wp:effectExtent l="0" t="0" r="9525" b="0"/>
                                  <wp:docPr id="5" name="Grafik 5" descr="K:\regionale Energieagenturen\Öffentlichkeitsarbeit\Energiespartipps\2014\Juli\Mehrfamilienhaus mit Außen-Jalousien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gionale Energieagenturen\Öffentlichkeitsarbeit\Energiespartipps\2014\Juli\Mehrfamilienhaus mit Außen-Jalousien_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455" cy="15180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0BDBCB" id="Textfeld 3" o:spid="_x0000_s1027" type="#_x0000_t202" style="width:102.75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" fillcolor="white [3201]" strokeweight=".5pt">
                <v:textbox>
                  <w:txbxContent>
                    <w:p w14:paraId="0685E92D" w14:textId="77777777" w:rsidR="00511194" w:rsidRDefault="00511194" w:rsidP="00511194">
                      <w:r>
                        <w:rPr>
                          <w:noProof/>
                          <w:lang w:eastAsia="de-DE"/>
                        </w:rPr>
                        <w:drawing>
                          <wp:inline distT="0" distB="0" distL="0" distR="0" wp14:anchorId="06E37631" wp14:editId="5F39F99C">
                            <wp:extent cx="1133598" cy="1504950"/>
                            <wp:effectExtent l="0" t="0" r="9525" b="0"/>
                            <wp:docPr id="5" name="Grafik 5" descr="K:\regionale Energieagenturen\Öffentlichkeitsarbeit\Energiespartipps\2014\Juli\Mehrfamilienhaus mit Außen-Jalousien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egionale Energieagenturen\Öffentlichkeitsarbeit\Energiespartipps\2014\Juli\Mehrfamilienhaus mit Außen-Jalousien_k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455" cy="1518037"/>
                                    </a:xfrm>
                                    <a:prstGeom prst="rect">
                                      <a:avLst/>
                                    </a:prstGeom>
                                    <a:noFill/>
                                    <a:ln>
                                      <a:noFill/>
                                    </a:ln>
                                  </pic:spPr>
                                </pic:pic>
                              </a:graphicData>
                            </a:graphic>
                          </wp:inline>
                        </w:drawing>
                      </w:r>
                    </w:p>
                  </w:txbxContent>
                </v:textbox>
                <w10:anchorlock/>
              </v:shape>
            </w:pict>
          </mc:Fallback>
        </mc:AlternateContent>
      </w:r>
    </w:p>
    <w:p w14:paraId="59C70985" w14:textId="77777777" w:rsidR="00511194" w:rsidRPr="00511194" w:rsidRDefault="00511194" w:rsidP="00511194">
      <w:pPr>
        <w:rPr>
          <w:rFonts w:ascii="MetaOT-Book" w:hAnsi="MetaOT-Book"/>
        </w:rPr>
      </w:pPr>
      <w:r w:rsidRPr="00511194">
        <w:rPr>
          <w:rFonts w:ascii="MetaOT-Book" w:hAnsi="MetaOT-Book"/>
          <w:color w:val="00B050"/>
        </w:rPr>
        <w:t>Bildtext:</w:t>
      </w:r>
    </w:p>
    <w:p w14:paraId="43C51878" w14:textId="77777777" w:rsidR="00511194" w:rsidRPr="00511194" w:rsidRDefault="00511194" w:rsidP="00511194">
      <w:pPr>
        <w:rPr>
          <w:rFonts w:ascii="MetaOT-Book" w:hAnsi="MetaOT-Book"/>
        </w:rPr>
      </w:pPr>
      <w:r w:rsidRPr="00511194">
        <w:rPr>
          <w:rFonts w:ascii="MetaOT-Book" w:hAnsi="MetaOT-Book"/>
        </w:rPr>
        <w:t>Rechtzeitig geschlossen</w:t>
      </w:r>
      <w:r>
        <w:rPr>
          <w:rFonts w:ascii="MetaOT-Book" w:hAnsi="MetaOT-Book"/>
        </w:rPr>
        <w:t xml:space="preserve"> halten</w:t>
      </w:r>
      <w:r w:rsidRPr="00511194">
        <w:rPr>
          <w:rFonts w:ascii="MetaOT-Book" w:hAnsi="MetaOT-Book"/>
        </w:rPr>
        <w:t xml:space="preserve"> Außenjalousien oder Rollläden die Sommerhitze draußen</w:t>
      </w:r>
    </w:p>
    <w:p w14:paraId="7B4895AC" w14:textId="77777777" w:rsidR="00511194" w:rsidRPr="00511194" w:rsidRDefault="00511194" w:rsidP="00511194">
      <w:pPr>
        <w:rPr>
          <w:rFonts w:ascii="MetaOT-Book" w:hAnsi="MetaOT-Book"/>
        </w:rPr>
      </w:pPr>
    </w:p>
    <w:p w14:paraId="2AA2DEC6" w14:textId="77777777" w:rsidR="00511194" w:rsidRDefault="00511194" w:rsidP="00511194">
      <w:pPr>
        <w:rPr>
          <w:rFonts w:ascii="MetaOT-Book" w:hAnsi="MetaOT-Book"/>
          <w:b/>
        </w:rPr>
      </w:pPr>
    </w:p>
    <w:p w14:paraId="45490C00" w14:textId="77777777" w:rsidR="00511194" w:rsidRDefault="00511194" w:rsidP="00511194">
      <w:pPr>
        <w:rPr>
          <w:rFonts w:ascii="MetaOT-Book" w:hAnsi="MetaOT-Book"/>
          <w:b/>
        </w:rPr>
      </w:pPr>
    </w:p>
    <w:p w14:paraId="1E5E2D13" w14:textId="77777777" w:rsidR="00511194" w:rsidRDefault="00511194" w:rsidP="00511194">
      <w:pPr>
        <w:rPr>
          <w:rFonts w:ascii="MetaOT-Book" w:hAnsi="MetaOT-Book"/>
          <w:b/>
        </w:rPr>
      </w:pPr>
    </w:p>
    <w:p w14:paraId="1DF3F9E9" w14:textId="77777777" w:rsidR="00511194" w:rsidRDefault="00511194" w:rsidP="00511194">
      <w:pPr>
        <w:rPr>
          <w:rFonts w:ascii="MetaOT-Book" w:hAnsi="MetaOT-Book"/>
          <w:b/>
        </w:rPr>
      </w:pPr>
    </w:p>
    <w:p w14:paraId="33C7287A" w14:textId="77777777" w:rsidR="00511194" w:rsidRDefault="00511194" w:rsidP="00511194">
      <w:pPr>
        <w:rPr>
          <w:rFonts w:ascii="MetaOT-Book" w:hAnsi="MetaOT-Book"/>
          <w:b/>
        </w:rPr>
      </w:pPr>
    </w:p>
    <w:p w14:paraId="7A689913" w14:textId="77777777" w:rsidR="00511194" w:rsidRDefault="00511194" w:rsidP="00511194">
      <w:pPr>
        <w:rPr>
          <w:rFonts w:ascii="MetaOT-Book" w:hAnsi="MetaOT-Book"/>
          <w:b/>
        </w:rPr>
      </w:pPr>
    </w:p>
    <w:p w14:paraId="19C5560E" w14:textId="77777777" w:rsidR="00511194" w:rsidRPr="00F52511" w:rsidRDefault="00511194" w:rsidP="00511194">
      <w:pPr>
        <w:rPr>
          <w:rFonts w:ascii="MetaOT-Book" w:hAnsi="MetaOT-Book"/>
          <w:b/>
          <w:color w:val="00B050"/>
        </w:rPr>
      </w:pPr>
      <w:r w:rsidRPr="00F52511">
        <w:rPr>
          <w:rFonts w:ascii="MetaOT-Book" w:hAnsi="MetaOT-Book"/>
          <w:b/>
          <w:color w:val="00B050"/>
        </w:rPr>
        <w:t>Pressekontakt:</w:t>
      </w:r>
    </w:p>
    <w:p w14:paraId="42831D25" w14:textId="77777777" w:rsidR="00511194" w:rsidRPr="00511194" w:rsidRDefault="00511194" w:rsidP="00511194">
      <w:pPr>
        <w:rPr>
          <w:rFonts w:ascii="MetaOT-Book" w:hAnsi="MetaOT-Book"/>
        </w:rPr>
      </w:pPr>
    </w:p>
    <w:p w14:paraId="3B01E7EA" w14:textId="77777777" w:rsidR="00511194" w:rsidRPr="00511194" w:rsidRDefault="00511194" w:rsidP="00511194">
      <w:pPr>
        <w:rPr>
          <w:rFonts w:ascii="MetaOT-Book" w:hAnsi="MetaOT-Book"/>
        </w:rPr>
      </w:pPr>
      <w:proofErr w:type="spellStart"/>
      <w:r w:rsidRPr="00511194">
        <w:rPr>
          <w:rFonts w:ascii="MetaOT-Book" w:hAnsi="MetaOT-Book"/>
        </w:rPr>
        <w:t>KlimaschutzAgentur</w:t>
      </w:r>
      <w:proofErr w:type="spellEnd"/>
      <w:r w:rsidRPr="00511194">
        <w:rPr>
          <w:rFonts w:ascii="MetaOT-Book" w:hAnsi="MetaOT-Book"/>
        </w:rPr>
        <w:t xml:space="preserve"> im Landkreis Reutlingen gGmbH</w:t>
      </w:r>
    </w:p>
    <w:p w14:paraId="532ABCD2" w14:textId="77777777" w:rsidR="00511194" w:rsidRPr="00511194" w:rsidRDefault="00511194" w:rsidP="00511194">
      <w:pPr>
        <w:rPr>
          <w:rFonts w:ascii="MetaOT-Book" w:hAnsi="MetaOT-Book"/>
        </w:rPr>
      </w:pPr>
      <w:proofErr w:type="spellStart"/>
      <w:r w:rsidRPr="00511194">
        <w:rPr>
          <w:rFonts w:ascii="MetaOT-Book" w:hAnsi="MetaOT-Book"/>
        </w:rPr>
        <w:t>Lindachstr</w:t>
      </w:r>
      <w:proofErr w:type="spellEnd"/>
      <w:r w:rsidRPr="00511194">
        <w:rPr>
          <w:rFonts w:ascii="MetaOT-Book" w:hAnsi="MetaOT-Book"/>
        </w:rPr>
        <w:t>. 37</w:t>
      </w:r>
    </w:p>
    <w:p w14:paraId="299AA2B3" w14:textId="77777777" w:rsidR="00511194" w:rsidRPr="00511194" w:rsidRDefault="00511194" w:rsidP="00511194">
      <w:pPr>
        <w:rPr>
          <w:rFonts w:ascii="MetaOT-Book" w:hAnsi="MetaOT-Book"/>
        </w:rPr>
      </w:pPr>
      <w:r w:rsidRPr="00511194">
        <w:rPr>
          <w:rFonts w:ascii="MetaOT-Book" w:hAnsi="MetaOT-Book"/>
        </w:rPr>
        <w:t>72764 Reutlingen</w:t>
      </w:r>
    </w:p>
    <w:p w14:paraId="2C6081C6" w14:textId="77777777" w:rsidR="00511194" w:rsidRPr="00511194" w:rsidRDefault="00511194" w:rsidP="00511194">
      <w:pPr>
        <w:rPr>
          <w:rFonts w:ascii="MetaOT-Book" w:hAnsi="MetaOT-Book"/>
        </w:rPr>
      </w:pPr>
      <w:r w:rsidRPr="00511194">
        <w:rPr>
          <w:rFonts w:ascii="MetaOT-Book" w:hAnsi="MetaOT-Book"/>
        </w:rPr>
        <w:t>Tel. 07121-14 32 571</w:t>
      </w:r>
    </w:p>
    <w:p w14:paraId="0D5F4D1E" w14:textId="77777777" w:rsidR="00511194" w:rsidRPr="00511194" w:rsidRDefault="00511194" w:rsidP="00511194">
      <w:pPr>
        <w:rPr>
          <w:rFonts w:ascii="MetaOT-Book" w:hAnsi="MetaOT-Book"/>
        </w:rPr>
      </w:pPr>
      <w:r w:rsidRPr="00511194">
        <w:rPr>
          <w:rFonts w:ascii="MetaOT-Book" w:hAnsi="MetaOT-Book"/>
        </w:rPr>
        <w:t>Fax. 07212-14 32 572</w:t>
      </w:r>
    </w:p>
    <w:p w14:paraId="1C1E369E" w14:textId="77777777" w:rsidR="00511194" w:rsidRPr="00511194" w:rsidRDefault="00511194" w:rsidP="00511194">
      <w:pPr>
        <w:rPr>
          <w:rFonts w:ascii="MetaOT-Book" w:hAnsi="MetaOT-Book"/>
          <w:lang w:val="en-US"/>
        </w:rPr>
      </w:pPr>
      <w:r w:rsidRPr="00511194">
        <w:rPr>
          <w:rFonts w:ascii="MetaOT-Book" w:hAnsi="MetaOT-Book"/>
        </w:rPr>
        <w:t xml:space="preserve">Mail. </w:t>
      </w:r>
      <w:hyperlink r:id="rId8" w:history="1">
        <w:r w:rsidRPr="00511194">
          <w:rPr>
            <w:rStyle w:val="Hyperlink"/>
            <w:rFonts w:ascii="MetaOT-Book" w:hAnsi="MetaOT-Book"/>
            <w:lang w:val="en-US"/>
          </w:rPr>
          <w:t>info@klimaschutzagentur-rt.de</w:t>
        </w:r>
      </w:hyperlink>
    </w:p>
    <w:p w14:paraId="4E220026" w14:textId="77777777" w:rsidR="00511194" w:rsidRPr="00511194" w:rsidRDefault="00713ABA" w:rsidP="00511194">
      <w:pPr>
        <w:rPr>
          <w:rFonts w:ascii="MetaOT-Book" w:hAnsi="MetaOT-Book"/>
          <w:lang w:val="en-US"/>
        </w:rPr>
      </w:pPr>
      <w:hyperlink r:id="rId9" w:history="1">
        <w:r w:rsidR="00511194" w:rsidRPr="00511194">
          <w:rPr>
            <w:rStyle w:val="Hyperlink"/>
            <w:rFonts w:ascii="MetaOT-Book" w:hAnsi="MetaOT-Book"/>
            <w:lang w:val="en-US"/>
          </w:rPr>
          <w:t>www.klimaschutzagentur-rt.de</w:t>
        </w:r>
      </w:hyperlink>
    </w:p>
    <w:p w14:paraId="096C86DA" w14:textId="77777777" w:rsidR="00511194" w:rsidRPr="00511194" w:rsidRDefault="00511194" w:rsidP="00511194">
      <w:pPr>
        <w:rPr>
          <w:rFonts w:ascii="MetaOT-Book" w:hAnsi="MetaOT-Book"/>
          <w:lang w:val="en-US"/>
        </w:rPr>
      </w:pPr>
    </w:p>
    <w:p w14:paraId="237E12E4" w14:textId="77777777" w:rsidR="00511194" w:rsidRPr="00511194" w:rsidRDefault="00511194" w:rsidP="00511194">
      <w:pPr>
        <w:rPr>
          <w:rFonts w:ascii="MetaOT-Book" w:hAnsi="MetaOT-Book"/>
          <w:lang w:val="en-US"/>
        </w:rPr>
      </w:pPr>
    </w:p>
    <w:sectPr w:rsidR="00511194" w:rsidRPr="00511194" w:rsidSect="00511194">
      <w:headerReference w:type="default" r:id="rId10"/>
      <w:pgSz w:w="11906" w:h="16838"/>
      <w:pgMar w:top="1276"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56E23" w14:textId="77777777" w:rsidR="00713ABA" w:rsidRDefault="00713ABA" w:rsidP="00511194">
      <w:pPr>
        <w:spacing w:line="240" w:lineRule="auto"/>
      </w:pPr>
      <w:r>
        <w:separator/>
      </w:r>
    </w:p>
  </w:endnote>
  <w:endnote w:type="continuationSeparator" w:id="0">
    <w:p w14:paraId="23BD470E" w14:textId="77777777" w:rsidR="00713ABA" w:rsidRDefault="00713ABA" w:rsidP="005111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etaOT-Book">
    <w:panose1 w:val="020B0604030101020102"/>
    <w:charset w:val="00"/>
    <w:family w:val="swiss"/>
    <w:notTrueType/>
    <w:pitch w:val="variable"/>
    <w:sig w:usb0="800000EF" w:usb1="4000207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D668A2" w14:textId="77777777" w:rsidR="00713ABA" w:rsidRDefault="00713ABA" w:rsidP="00511194">
      <w:pPr>
        <w:spacing w:line="240" w:lineRule="auto"/>
      </w:pPr>
      <w:r>
        <w:separator/>
      </w:r>
    </w:p>
  </w:footnote>
  <w:footnote w:type="continuationSeparator" w:id="0">
    <w:p w14:paraId="235B3646" w14:textId="77777777" w:rsidR="00713ABA" w:rsidRDefault="00713ABA" w:rsidP="005111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A5993" w14:textId="77777777" w:rsidR="00511194" w:rsidRDefault="00511194">
    <w:pPr>
      <w:pStyle w:val="Kopfzeile"/>
      <w:rPr>
        <w:rFonts w:ascii="MetaOT-Book" w:hAnsi="MetaOT-Book"/>
        <w:sz w:val="32"/>
      </w:rPr>
    </w:pPr>
    <w:r w:rsidRPr="00511194">
      <w:rPr>
        <w:rFonts w:ascii="MetaOT-Book" w:hAnsi="MetaOT-Book"/>
        <w:noProof/>
      </w:rPr>
      <w:drawing>
        <wp:anchor distT="0" distB="0" distL="114300" distR="114300" simplePos="0" relativeHeight="251659264" behindDoc="0" locked="0" layoutInCell="1" allowOverlap="1" wp14:anchorId="612F8437" wp14:editId="76F02A50">
          <wp:simplePos x="0" y="0"/>
          <wp:positionH relativeFrom="column">
            <wp:posOffset>3800475</wp:posOffset>
          </wp:positionH>
          <wp:positionV relativeFrom="paragraph">
            <wp:posOffset>-100965</wp:posOffset>
          </wp:positionV>
          <wp:extent cx="2084070" cy="1042035"/>
          <wp:effectExtent l="0" t="0" r="0" b="0"/>
          <wp:wrapThrough wrapText="bothSides">
            <wp:wrapPolygon edited="0">
              <wp:start x="9675" y="395"/>
              <wp:lineTo x="8293" y="7503"/>
              <wp:lineTo x="395" y="13821"/>
              <wp:lineTo x="395" y="15005"/>
              <wp:lineTo x="1382" y="18954"/>
              <wp:lineTo x="1777" y="19744"/>
              <wp:lineTo x="19744" y="19744"/>
              <wp:lineTo x="21126" y="15005"/>
              <wp:lineTo x="20336" y="13821"/>
              <wp:lineTo x="13821" y="13821"/>
              <wp:lineTo x="13821" y="10267"/>
              <wp:lineTo x="12636" y="7503"/>
              <wp:lineTo x="11057" y="2369"/>
              <wp:lineTo x="10662" y="395"/>
              <wp:lineTo x="9675" y="395"/>
            </wp:wrapPolygon>
          </wp:wrapThrough>
          <wp:docPr id="1" name="Grafik 1" descr="C:\Users\Ulrike Hipp\Dropbox (KlimaschutzAgentur)\KlimaschutzAgentur\11_Intern\Team\Logos\KSA\Logo neu\Logo+klein_K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lrike Hipp\Dropbox (KlimaschutzAgentur)\KlimaschutzAgentur\11_Intern\Team\Logos\KSA\Logo neu\Logo+klein_K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4070" cy="1042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1B125A" w14:textId="77777777" w:rsidR="00511194" w:rsidRDefault="00511194">
    <w:pPr>
      <w:pStyle w:val="Kopfzeile"/>
      <w:rPr>
        <w:rFonts w:ascii="MetaOT-Book" w:hAnsi="MetaOT-Book"/>
        <w:sz w:val="32"/>
      </w:rPr>
    </w:pPr>
  </w:p>
  <w:p w14:paraId="539BD824" w14:textId="77777777" w:rsidR="00511194" w:rsidRPr="00511194" w:rsidRDefault="00511194">
    <w:pPr>
      <w:pStyle w:val="Kopfzeile"/>
      <w:rPr>
        <w:rFonts w:ascii="MetaOT-Book" w:hAnsi="MetaOT-Book"/>
        <w:sz w:val="32"/>
      </w:rPr>
    </w:pPr>
    <w:r w:rsidRPr="00511194">
      <w:rPr>
        <w:rFonts w:ascii="MetaOT-Book" w:hAnsi="MetaOT-Book"/>
        <w:sz w:val="32"/>
      </w:rPr>
      <w:t xml:space="preserve">Monatlicher </w:t>
    </w:r>
    <w:proofErr w:type="spellStart"/>
    <w:r w:rsidRPr="00511194">
      <w:rPr>
        <w:rFonts w:ascii="MetaOT-Book" w:hAnsi="MetaOT-Book"/>
        <w:sz w:val="32"/>
      </w:rPr>
      <w:t>EnergiesparTipp</w:t>
    </w:r>
    <w:proofErr w:type="spellEnd"/>
  </w:p>
  <w:p w14:paraId="1CBFC7EE" w14:textId="77777777" w:rsidR="00511194" w:rsidRDefault="0051119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194"/>
    <w:rsid w:val="001070C9"/>
    <w:rsid w:val="004219E2"/>
    <w:rsid w:val="00511194"/>
    <w:rsid w:val="00713ABA"/>
    <w:rsid w:val="008D7071"/>
    <w:rsid w:val="00CB7CE2"/>
    <w:rsid w:val="00F52511"/>
    <w:rsid w:val="00FB1AD6"/>
    <w:rsid w:val="00FC2B77"/>
    <w:rsid w:val="00FC63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7A77"/>
  <w15:chartTrackingRefBased/>
  <w15:docId w15:val="{2032DC59-3612-4E03-AA86-6CCDABF1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11194"/>
    <w:pPr>
      <w:spacing w:after="0" w:line="276" w:lineRule="auto"/>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11194"/>
    <w:pPr>
      <w:tabs>
        <w:tab w:val="center" w:pos="4536"/>
        <w:tab w:val="right" w:pos="9072"/>
      </w:tabs>
      <w:spacing w:line="240" w:lineRule="auto"/>
    </w:pPr>
    <w:rPr>
      <w:rFonts w:asciiTheme="minorHAnsi" w:hAnsiTheme="minorHAnsi" w:cstheme="minorBidi"/>
    </w:rPr>
  </w:style>
  <w:style w:type="character" w:customStyle="1" w:styleId="KopfzeileZchn">
    <w:name w:val="Kopfzeile Zchn"/>
    <w:basedOn w:val="Absatz-Standardschriftart"/>
    <w:link w:val="Kopfzeile"/>
    <w:uiPriority w:val="99"/>
    <w:rsid w:val="00511194"/>
  </w:style>
  <w:style w:type="paragraph" w:styleId="Fuzeile">
    <w:name w:val="footer"/>
    <w:basedOn w:val="Standard"/>
    <w:link w:val="FuzeileZchn"/>
    <w:uiPriority w:val="99"/>
    <w:unhideWhenUsed/>
    <w:rsid w:val="00511194"/>
    <w:pPr>
      <w:tabs>
        <w:tab w:val="center" w:pos="4536"/>
        <w:tab w:val="right" w:pos="9072"/>
      </w:tabs>
      <w:spacing w:line="240" w:lineRule="auto"/>
    </w:pPr>
    <w:rPr>
      <w:rFonts w:asciiTheme="minorHAnsi" w:hAnsiTheme="minorHAnsi" w:cstheme="minorBidi"/>
    </w:rPr>
  </w:style>
  <w:style w:type="character" w:customStyle="1" w:styleId="FuzeileZchn">
    <w:name w:val="Fußzeile Zchn"/>
    <w:basedOn w:val="Absatz-Standardschriftart"/>
    <w:link w:val="Fuzeile"/>
    <w:uiPriority w:val="99"/>
    <w:rsid w:val="00511194"/>
  </w:style>
  <w:style w:type="character" w:styleId="Hyperlink">
    <w:name w:val="Hyperlink"/>
    <w:basedOn w:val="Absatz-Standardschriftart"/>
    <w:uiPriority w:val="99"/>
    <w:unhideWhenUsed/>
    <w:rsid w:val="00511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limaschutzagentur-rt.d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klimaschutzagentur-rt.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klimaschutzagentur-rt.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Hipp</dc:creator>
  <cp:keywords/>
  <dc:description/>
  <cp:lastModifiedBy>Ulrike Hipp</cp:lastModifiedBy>
  <cp:revision>5</cp:revision>
  <cp:lastPrinted>2018-07-30T08:50:00Z</cp:lastPrinted>
  <dcterms:created xsi:type="dcterms:W3CDTF">2018-06-13T08:50:00Z</dcterms:created>
  <dcterms:modified xsi:type="dcterms:W3CDTF">2018-07-30T08:50:00Z</dcterms:modified>
</cp:coreProperties>
</file>