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F0" w:rsidRPr="00252233" w:rsidRDefault="00A05DF0" w:rsidP="00A05DF0">
      <w:pPr>
        <w:rPr>
          <w:b/>
        </w:rPr>
      </w:pPr>
      <w:bookmarkStart w:id="0" w:name="_GoBack"/>
      <w:r>
        <w:rPr>
          <w:b/>
        </w:rPr>
        <w:t xml:space="preserve">Offentlighetsprincipens begränsningar missbrukas i offentliga upphandlingar </w:t>
      </w:r>
    </w:p>
    <w:bookmarkEnd w:id="0"/>
    <w:p w:rsidR="00A05DF0" w:rsidRPr="00A05DF0" w:rsidRDefault="00A05DF0" w:rsidP="004B79E9"/>
    <w:p w:rsidR="00205972" w:rsidRDefault="00205972" w:rsidP="004B79E9">
      <w:r w:rsidRPr="004B79E9">
        <w:rPr>
          <w:i/>
        </w:rPr>
        <w:t xml:space="preserve">”Till främjande av ett fritt meningsutbyte och en allsidig upplysning skall varje svensk medborgare ha rätt att taga del av allmänna handlingar.” </w:t>
      </w:r>
      <w:r>
        <w:t xml:space="preserve">Med dessa vackra ord etableras den unika </w:t>
      </w:r>
      <w:r w:rsidR="004B79E9">
        <w:t>grundlagsskyddade</w:t>
      </w:r>
      <w:r>
        <w:t xml:space="preserve"> regeln om handlingars offentlighet i </w:t>
      </w:r>
      <w:r w:rsidR="004B79E9">
        <w:t xml:space="preserve">Sverige. Handlingar hos myndigheter, kommuner och landsting är offentliga för vem som helst att ta del av för att kontrollera </w:t>
      </w:r>
      <w:r w:rsidR="00CD722D">
        <w:t xml:space="preserve">att </w:t>
      </w:r>
      <w:r w:rsidR="00F7655F">
        <w:t xml:space="preserve">verksamheten bedrivs </w:t>
      </w:r>
      <w:r w:rsidR="00CD722D">
        <w:t>på bästa sätt</w:t>
      </w:r>
      <w:r w:rsidR="004B79E9">
        <w:t xml:space="preserve"> och</w:t>
      </w:r>
      <w:r w:rsidR="00F7655F">
        <w:t xml:space="preserve"> är</w:t>
      </w:r>
      <w:r w:rsidR="004B79E9">
        <w:t xml:space="preserve"> </w:t>
      </w:r>
      <w:r w:rsidR="00CD722D">
        <w:t>en</w:t>
      </w:r>
      <w:r w:rsidR="0005319A">
        <w:t xml:space="preserve"> av</w:t>
      </w:r>
      <w:r w:rsidR="00CD722D">
        <w:t xml:space="preserve"> grundbult</w:t>
      </w:r>
      <w:r w:rsidR="0005319A">
        <w:t>arna</w:t>
      </w:r>
      <w:r w:rsidR="00CD722D">
        <w:t xml:space="preserve"> i den svenska demokratin.</w:t>
      </w:r>
    </w:p>
    <w:p w:rsidR="00CD722D" w:rsidRDefault="00CD722D" w:rsidP="004B79E9"/>
    <w:p w:rsidR="009654C5" w:rsidRDefault="00CD722D" w:rsidP="00CD722D">
      <w:r>
        <w:t>Reglerna är</w:t>
      </w:r>
      <w:r w:rsidR="00C14E9B">
        <w:t xml:space="preserve"> inte</w:t>
      </w:r>
      <w:r>
        <w:t xml:space="preserve"> </w:t>
      </w:r>
      <w:r w:rsidR="009654C5">
        <w:t>bara</w:t>
      </w:r>
      <w:r>
        <w:t xml:space="preserve"> till</w:t>
      </w:r>
      <w:r w:rsidR="009654C5">
        <w:t xml:space="preserve"> för</w:t>
      </w:r>
      <w:r w:rsidR="00E54CC1">
        <w:t xml:space="preserve"> grävande</w:t>
      </w:r>
      <w:r w:rsidR="009654C5">
        <w:t xml:space="preserve"> journalister och </w:t>
      </w:r>
      <w:r w:rsidR="00E54CC1">
        <w:t xml:space="preserve">bekymrade </w:t>
      </w:r>
      <w:r>
        <w:t>privatpersoner</w:t>
      </w:r>
      <w:r w:rsidR="009654C5">
        <w:t xml:space="preserve">. Varje år omsätts </w:t>
      </w:r>
      <w:r>
        <w:t>ca 683</w:t>
      </w:r>
      <w:r w:rsidR="009654C5">
        <w:t xml:space="preserve"> miljarder skattekronor genom upphandlings</w:t>
      </w:r>
      <w:r w:rsidR="00205972">
        <w:t>lagstiftningen</w:t>
      </w:r>
      <w:r w:rsidR="00F7655F">
        <w:t xml:space="preserve"> vars </w:t>
      </w:r>
      <w:r w:rsidR="00C14E9B">
        <w:t>syfte är att säkerställa</w:t>
      </w:r>
      <w:r w:rsidR="009654C5">
        <w:t xml:space="preserve"> fri konkurrens</w:t>
      </w:r>
      <w:r w:rsidR="00C14E9B">
        <w:t xml:space="preserve"> mellan leverantörerna till de offentliga. Genom att konkurrensutsätta de offentliga kontrakten ska det offentliga få mesta möjliga för sina skattepengar och svågerpolitik och korruption ska omöjliggöras. För att kontrollera och korrigera när det blir fel finns också</w:t>
      </w:r>
      <w:r w:rsidR="009654C5">
        <w:t xml:space="preserve"> rätten att överpröva</w:t>
      </w:r>
      <w:r w:rsidR="00C14E9B">
        <w:t xml:space="preserve"> upphandlingar.</w:t>
      </w:r>
      <w:r w:rsidR="00773709">
        <w:t xml:space="preserve"> Det är dock den som påstår att en felaktighet har begåtts som har den så kallade bevisbördan för påståendet, den måste kunna lägga fram handlingar</w:t>
      </w:r>
      <w:r w:rsidR="00E54CC1">
        <w:t xml:space="preserve"> och bevis</w:t>
      </w:r>
      <w:r w:rsidR="00773709">
        <w:t xml:space="preserve"> som bevisar påståendet.</w:t>
      </w:r>
    </w:p>
    <w:p w:rsidR="00A05DF0" w:rsidRDefault="00A05DF0" w:rsidP="00CD722D"/>
    <w:p w:rsidR="00A05DF0" w:rsidRPr="00A05DF0" w:rsidRDefault="00A05DF0" w:rsidP="00CD722D">
      <w:pPr>
        <w:rPr>
          <w:rFonts w:eastAsia="Times New Roman" w:cs="Times New Roman"/>
          <w:b/>
          <w:szCs w:val="24"/>
          <w:lang w:eastAsia="sv-SE"/>
        </w:rPr>
      </w:pPr>
      <w:r w:rsidRPr="00A05DF0">
        <w:rPr>
          <w:rFonts w:eastAsia="Times New Roman" w:cs="Times New Roman"/>
          <w:b/>
          <w:szCs w:val="24"/>
          <w:lang w:eastAsia="sv-SE"/>
        </w:rPr>
        <w:t>Undantag från principen</w:t>
      </w:r>
    </w:p>
    <w:p w:rsidR="00C14E9B" w:rsidRDefault="00C14E9B" w:rsidP="00C14E9B"/>
    <w:p w:rsidR="0049199D" w:rsidRDefault="00103A06" w:rsidP="00E13B4C">
      <w:r>
        <w:t>I vissa fall får man</w:t>
      </w:r>
      <w:r w:rsidR="00C14E9B">
        <w:t xml:space="preserve"> lov att göra undantag från huvudregeln att alla allmänna handlingar är offentliga. Det gäller bland annat för att skydda enskilda företags ekonomiska intressen</w:t>
      </w:r>
      <w:r w:rsidR="00F7655F">
        <w:t xml:space="preserve">, deras affärshemligheter ska inte behöva bli offentliga handlingar </w:t>
      </w:r>
      <w:r w:rsidR="005E7789">
        <w:t>om de</w:t>
      </w:r>
      <w:r w:rsidR="00F7655F">
        <w:t xml:space="preserve"> lämnar anbud i en upphandling</w:t>
      </w:r>
      <w:r w:rsidR="00C14E9B">
        <w:t>.</w:t>
      </w:r>
      <w:r w:rsidR="00042B67">
        <w:t xml:space="preserve"> Sekretessbedömningen görs av den myndighet som </w:t>
      </w:r>
      <w:r>
        <w:t xml:space="preserve">tagit emot </w:t>
      </w:r>
      <w:r w:rsidR="00042B67">
        <w:t>handlingarna och för att en handling ska omfattas av sekretess krävs enligt Högsta Förvaltningsdomstolen</w:t>
      </w:r>
      <w:r w:rsidR="00F7655F">
        <w:t xml:space="preserve"> en t</w:t>
      </w:r>
      <w:r>
        <w:t>ydlig m</w:t>
      </w:r>
      <w:r w:rsidR="00042B67">
        <w:t>otivering</w:t>
      </w:r>
      <w:r w:rsidR="00F7655F">
        <w:t xml:space="preserve"> av hur man riskerar lida skada ifall handlingen blir offentlig. Om en sådan motivering finns har bedömningen från domstolarna på senare år blivit allt generösare för att tillåta att handlingarna sekretessmarkeras.</w:t>
      </w:r>
      <w:r w:rsidR="00E54CC1">
        <w:t xml:space="preserve"> I praxis har det utvecklats </w:t>
      </w:r>
      <w:r w:rsidR="00622D32">
        <w:t xml:space="preserve">vad som kan liknas vid </w:t>
      </w:r>
      <w:r w:rsidR="00E54CC1">
        <w:t xml:space="preserve">en katalog på </w:t>
      </w:r>
      <w:r w:rsidR="0049199D">
        <w:t>uppgifter</w:t>
      </w:r>
      <w:r w:rsidR="00E54CC1">
        <w:t xml:space="preserve"> som ”</w:t>
      </w:r>
      <w:r w:rsidR="00E54CC1" w:rsidRPr="00E54CC1">
        <w:t xml:space="preserve">typiskt sett </w:t>
      </w:r>
      <w:r w:rsidR="00E54CC1">
        <w:t xml:space="preserve">anses </w:t>
      </w:r>
      <w:r w:rsidR="00E54CC1" w:rsidRPr="00E54CC1">
        <w:t>utgöra företagshemligheter</w:t>
      </w:r>
      <w:r w:rsidR="00E54CC1">
        <w:t xml:space="preserve">” (se bl.a. </w:t>
      </w:r>
      <w:r w:rsidR="00E54CC1" w:rsidRPr="00E54CC1">
        <w:t>HFD 2016 ref. 17</w:t>
      </w:r>
      <w:r w:rsidR="00E54CC1">
        <w:t>)</w:t>
      </w:r>
      <w:r w:rsidR="00E54CC1" w:rsidRPr="00E54CC1">
        <w:t>.</w:t>
      </w:r>
      <w:r w:rsidR="00E13B4C" w:rsidRPr="00E13B4C">
        <w:t xml:space="preserve"> </w:t>
      </w:r>
      <w:r w:rsidR="00622D32">
        <w:t>R</w:t>
      </w:r>
      <w:r w:rsidR="00E13B4C" w:rsidRPr="00E13B4C">
        <w:t>eferensuppdrag</w:t>
      </w:r>
      <w:r w:rsidR="00E13B4C">
        <w:t>, g</w:t>
      </w:r>
      <w:r w:rsidR="00E13B4C" w:rsidRPr="00E13B4C">
        <w:t>enomförandebeskr</w:t>
      </w:r>
      <w:r w:rsidR="00E13B4C">
        <w:t xml:space="preserve">ivningar, metoder och processer, </w:t>
      </w:r>
      <w:r w:rsidR="00E13B4C" w:rsidRPr="00E13B4C">
        <w:t>CV</w:t>
      </w:r>
      <w:r w:rsidR="00E13B4C">
        <w:t>, enskilda p</w:t>
      </w:r>
      <w:r w:rsidR="00E13B4C" w:rsidRPr="00E13B4C">
        <w:t>ris</w:t>
      </w:r>
      <w:r w:rsidR="00E13B4C">
        <w:t>poster och t</w:t>
      </w:r>
      <w:r w:rsidR="00E13B4C" w:rsidRPr="00E13B4C">
        <w:t>eknisk information om produkter</w:t>
      </w:r>
      <w:r w:rsidR="00E54CC1" w:rsidRPr="00E54CC1">
        <w:t xml:space="preserve"> </w:t>
      </w:r>
      <w:r w:rsidR="00622D32">
        <w:t xml:space="preserve">är </w:t>
      </w:r>
      <w:r w:rsidR="0049199D">
        <w:t xml:space="preserve">exempel på </w:t>
      </w:r>
      <w:r w:rsidR="00E13B4C">
        <w:t xml:space="preserve">sådant som domstolarna ansetts kunna utgöra affärshemligheter. </w:t>
      </w:r>
      <w:r w:rsidR="00622D32">
        <w:t>Faller uppgiften inom denna</w:t>
      </w:r>
      <w:r w:rsidR="00490164">
        <w:t xml:space="preserve"> ganska omfattande</w:t>
      </w:r>
      <w:r w:rsidR="00622D32">
        <w:t xml:space="preserve"> katalog och det finns en någorlunda välformulerad motivering brukar domstolarna dra sig från att upphäva beslutet.</w:t>
      </w:r>
      <w:r w:rsidR="00490164">
        <w:t xml:space="preserve"> Det finns därför goda skäl till att vara noggrann med en sådan motivering.</w:t>
      </w:r>
    </w:p>
    <w:p w:rsidR="0049199D" w:rsidRDefault="0049199D" w:rsidP="00E13B4C"/>
    <w:p w:rsidR="00F7655F" w:rsidRDefault="00E13B4C" w:rsidP="00E13B4C">
      <w:r>
        <w:t xml:space="preserve">Utifrån tillgänglig praxis dömer kammarrätterna oftast till fördel för myndigheterna när </w:t>
      </w:r>
      <w:r w:rsidR="006835A8">
        <w:t>dessa</w:t>
      </w:r>
      <w:r>
        <w:t xml:space="preserve"> </w:t>
      </w:r>
      <w:r w:rsidR="007F6D92">
        <w:t xml:space="preserve">bedömt att </w:t>
      </w:r>
      <w:r w:rsidR="00651072">
        <w:t>uppgifter i</w:t>
      </w:r>
      <w:r w:rsidR="007F6D92">
        <w:t xml:space="preserve"> anbuden ska omfattas av sekretess</w:t>
      </w:r>
      <w:r>
        <w:t xml:space="preserve"> och detta senare överprövas.</w:t>
      </w:r>
      <w:r w:rsidR="00501081">
        <w:t xml:space="preserve"> </w:t>
      </w:r>
      <w:r>
        <w:t xml:space="preserve">Under de första månaderna i år meddelades tolv sådana domar. I åtta fall dömdes </w:t>
      </w:r>
      <w:r w:rsidR="0049199D">
        <w:t xml:space="preserve">till fördel för myndigheten och sekretessbedömningen ansågs vara korrekt, två fall ansågs inget undantag mot offentlighetsprincipen föreligga och i två fall hade den upphandlande myndigheten sekretessbelagt mer information än vad som ansågs vara befogat. </w:t>
      </w:r>
    </w:p>
    <w:p w:rsidR="0049199D" w:rsidRDefault="0049199D" w:rsidP="00E13B4C"/>
    <w:p w:rsidR="00773709" w:rsidRDefault="0049199D" w:rsidP="00C14E9B">
      <w:pPr>
        <w:rPr>
          <w:rFonts w:eastAsia="Times New Roman" w:cs="Times New Roman"/>
          <w:b/>
          <w:szCs w:val="24"/>
          <w:lang w:eastAsia="sv-SE"/>
        </w:rPr>
      </w:pPr>
      <w:r w:rsidRPr="0049199D">
        <w:rPr>
          <w:rFonts w:eastAsia="Times New Roman" w:cs="Times New Roman"/>
          <w:b/>
          <w:szCs w:val="24"/>
          <w:lang w:eastAsia="sv-SE"/>
        </w:rPr>
        <w:t>En illavarslande trend</w:t>
      </w:r>
    </w:p>
    <w:p w:rsidR="0049199D" w:rsidRPr="0049199D" w:rsidRDefault="0049199D" w:rsidP="00C14E9B">
      <w:pPr>
        <w:rPr>
          <w:rFonts w:eastAsia="Times New Roman" w:cs="Times New Roman"/>
          <w:b/>
          <w:szCs w:val="24"/>
          <w:lang w:eastAsia="sv-SE"/>
        </w:rPr>
      </w:pPr>
    </w:p>
    <w:p w:rsidR="00773709" w:rsidRDefault="006835A8" w:rsidP="00C14E9B">
      <w:r>
        <w:t>Vår</w:t>
      </w:r>
      <w:r w:rsidR="00773709">
        <w:t xml:space="preserve"> erfarenhet är att sekretessbedömningen inom det offentliga blivit</w:t>
      </w:r>
      <w:r w:rsidR="005E7789">
        <w:t xml:space="preserve"> mer och mer </w:t>
      </w:r>
      <w:r w:rsidR="00773709">
        <w:t>frikostig</w:t>
      </w:r>
      <w:r w:rsidR="00066BDF">
        <w:t xml:space="preserve"> till förmån för anbudsgivarna</w:t>
      </w:r>
      <w:r w:rsidR="00773709">
        <w:t>. Många</w:t>
      </w:r>
      <w:r w:rsidR="00066BDF">
        <w:t xml:space="preserve"> upphandlande myndigheter</w:t>
      </w:r>
      <w:r w:rsidR="00773709">
        <w:t xml:space="preserve"> har på förhand bestämt att CV, genomförandebeskrivningar och liknande regelmässigt ska sekretessbeläggas</w:t>
      </w:r>
      <w:r w:rsidR="00066BDF">
        <w:t xml:space="preserve">, trots att leverantören knappt, om ens något, </w:t>
      </w:r>
      <w:r w:rsidR="00773709">
        <w:t>motiverat varför de skulle kunna lida skada.</w:t>
      </w:r>
      <w:r w:rsidR="005E7789">
        <w:t xml:space="preserve"> </w:t>
      </w:r>
      <w:r w:rsidR="00490164">
        <w:t>En vanlig</w:t>
      </w:r>
      <w:r w:rsidR="005E7789">
        <w:t xml:space="preserve"> uppfattning är </w:t>
      </w:r>
      <w:r w:rsidR="00066BDF">
        <w:t xml:space="preserve">att </w:t>
      </w:r>
      <w:r w:rsidR="005E7789">
        <w:t>den som är missnöjd alltid kan överklaga sekretessbeslutet.</w:t>
      </w:r>
      <w:r w:rsidR="00A05DF0">
        <w:t xml:space="preserve"> Ett sådant tankesätt är dock helt i strid med hur reglerna är tänkta att tillämpas.</w:t>
      </w:r>
      <w:r w:rsidR="00490164">
        <w:t xml:space="preserve"> Myndigheten är i sig själv första instans i prövningen av sekretessen och har en skyldighet att utreda ärendet och ta korrekta beslut. Kammarrätterna är förvisso den första domstolen som kan granska ett sådant beslut men är andra instans i prövningen. Normalt i förvaltningsrättsliga frågor är att förvaltningsrätten</w:t>
      </w:r>
      <w:r w:rsidR="00651072">
        <w:t xml:space="preserve"> är</w:t>
      </w:r>
      <w:r w:rsidR="00490164">
        <w:t xml:space="preserve"> första instans.</w:t>
      </w:r>
    </w:p>
    <w:p w:rsidR="0005319A" w:rsidRDefault="0005319A" w:rsidP="00C14E9B"/>
    <w:p w:rsidR="009654C5" w:rsidRDefault="00F50032" w:rsidP="00C14E9B">
      <w:r>
        <w:t>Leverantörerna har oftast</w:t>
      </w:r>
      <w:r w:rsidR="00205972">
        <w:t xml:space="preserve"> järnkoll på varandra och kan ofta</w:t>
      </w:r>
      <w:r>
        <w:t xml:space="preserve"> veta, utan att se hela </w:t>
      </w:r>
      <w:r w:rsidRPr="00C14E9B">
        <w:t>anbudet</w:t>
      </w:r>
      <w:r>
        <w:t xml:space="preserve">, att en konkurrent inte klarar av allt den måste för att vinna kontraktet. </w:t>
      </w:r>
      <w:r w:rsidR="00066BDF">
        <w:t xml:space="preserve">Möjligheten finns </w:t>
      </w:r>
      <w:r>
        <w:t xml:space="preserve">att överpröva sekretessbeslutet i hopp om att hitta något som kan ligga till grund för överprövning av upphandlingen. </w:t>
      </w:r>
      <w:r w:rsidR="005E7789">
        <w:t>Leverantören måste också överpröva sekretessbeslutet och upphandlingen samtidigt vilket</w:t>
      </w:r>
      <w:r w:rsidR="0005319A">
        <w:t xml:space="preserve"> är en</w:t>
      </w:r>
      <w:r w:rsidR="00C27171">
        <w:t xml:space="preserve"> svår process att lyckas med. Den är också kostsam och</w:t>
      </w:r>
      <w:r w:rsidR="0005319A">
        <w:t xml:space="preserve"> tar lång tid</w:t>
      </w:r>
      <w:r w:rsidR="005E7789">
        <w:t>, för leverantören, den upphandlande myndigheten och inte minst för domstolarna</w:t>
      </w:r>
      <w:r w:rsidR="0005319A">
        <w:t>.</w:t>
      </w:r>
      <w:r w:rsidR="007F6D92">
        <w:t xml:space="preserve"> </w:t>
      </w:r>
      <w:r w:rsidR="006835A8">
        <w:t>Vi</w:t>
      </w:r>
      <w:r w:rsidR="007F6D92">
        <w:t xml:space="preserve"> </w:t>
      </w:r>
      <w:r w:rsidR="00651072">
        <w:t>tror</w:t>
      </w:r>
      <w:r w:rsidR="007F6D92">
        <w:t xml:space="preserve"> därför </w:t>
      </w:r>
      <w:r w:rsidR="00651072">
        <w:t xml:space="preserve">många drar sig för att dra igång en sådan process och är </w:t>
      </w:r>
      <w:r w:rsidR="007F6D92">
        <w:t>övertygad om att det finns ett stort mörkertal i domstolarnas praxis.</w:t>
      </w:r>
    </w:p>
    <w:p w:rsidR="00B81781" w:rsidRDefault="00B81781" w:rsidP="00C14E9B"/>
    <w:p w:rsidR="00A05DF0" w:rsidRPr="00A05DF0" w:rsidRDefault="00A05DF0" w:rsidP="00C14E9B">
      <w:pPr>
        <w:rPr>
          <w:rFonts w:eastAsia="Times New Roman" w:cs="Times New Roman"/>
          <w:b/>
          <w:szCs w:val="24"/>
          <w:lang w:eastAsia="sv-SE"/>
        </w:rPr>
      </w:pPr>
      <w:r w:rsidRPr="00A05DF0">
        <w:rPr>
          <w:rFonts w:eastAsia="Times New Roman" w:cs="Times New Roman"/>
          <w:b/>
          <w:szCs w:val="24"/>
          <w:lang w:eastAsia="sv-SE"/>
        </w:rPr>
        <w:t>K</w:t>
      </w:r>
      <w:r>
        <w:rPr>
          <w:rFonts w:eastAsia="Times New Roman" w:cs="Times New Roman"/>
          <w:b/>
          <w:szCs w:val="24"/>
          <w:lang w:eastAsia="sv-SE"/>
        </w:rPr>
        <w:t>onsekvenser av slapphänt hantering av undantagen</w:t>
      </w:r>
    </w:p>
    <w:p w:rsidR="0005319A" w:rsidRDefault="0005319A" w:rsidP="0005319A"/>
    <w:p w:rsidR="00D914A6" w:rsidRDefault="0005319A" w:rsidP="007574C7">
      <w:r>
        <w:t>En s</w:t>
      </w:r>
      <w:r w:rsidR="009654C5">
        <w:t>lentrianmässig sekretessbedömning leder till begränsad möjlighet till</w:t>
      </w:r>
      <w:r>
        <w:t xml:space="preserve"> </w:t>
      </w:r>
      <w:r w:rsidR="009654C5">
        <w:t>kontroll</w:t>
      </w:r>
      <w:r w:rsidR="00F50032">
        <w:t xml:space="preserve"> av det offentliga och </w:t>
      </w:r>
      <w:r>
        <w:t>förhindrar</w:t>
      </w:r>
      <w:r w:rsidR="00F50032">
        <w:t xml:space="preserve"> </w:t>
      </w:r>
      <w:r>
        <w:t>grund</w:t>
      </w:r>
      <w:r w:rsidR="00F50032">
        <w:t xml:space="preserve">lagens </w:t>
      </w:r>
      <w:r w:rsidR="00B81781">
        <w:t xml:space="preserve">syfte och </w:t>
      </w:r>
      <w:r>
        <w:t xml:space="preserve">målsättning. </w:t>
      </w:r>
      <w:r w:rsidR="00B81781">
        <w:t xml:space="preserve">Samma sak gäller för anbudsgivarna och </w:t>
      </w:r>
      <w:r w:rsidR="00C27171">
        <w:t xml:space="preserve">den tendens som utvecklats att mer eller mindre alltid begära sekretess, oavsett om det finns något </w:t>
      </w:r>
      <w:r w:rsidR="00FB1F3B">
        <w:t>värt att</w:t>
      </w:r>
      <w:r w:rsidR="00C27171">
        <w:t xml:space="preserve"> skydda eller inte. </w:t>
      </w:r>
      <w:r>
        <w:t xml:space="preserve">I längden riskerar också möjligheten att överpröva upphandlingar </w:t>
      </w:r>
      <w:r w:rsidR="00066BDF">
        <w:t>och korrigera de fel som kan beg</w:t>
      </w:r>
      <w:r>
        <w:t>ås i samband med sådana</w:t>
      </w:r>
      <w:r w:rsidR="00C27171">
        <w:t xml:space="preserve"> att urholkas</w:t>
      </w:r>
      <w:r>
        <w:t xml:space="preserve">. Den fria konkurrensen kan </w:t>
      </w:r>
      <w:r w:rsidR="00F50032">
        <w:t xml:space="preserve">inte garanteras </w:t>
      </w:r>
      <w:r>
        <w:t xml:space="preserve">och istället öppnas det upp för </w:t>
      </w:r>
      <w:r w:rsidR="00F50032">
        <w:t>godtycke och, i värsta fall, mutor och jäv.</w:t>
      </w:r>
      <w:r w:rsidR="005E7789">
        <w:t xml:space="preserve"> </w:t>
      </w:r>
      <w:r w:rsidR="00C27171">
        <w:t>M</w:t>
      </w:r>
      <w:r w:rsidR="00651072">
        <w:t>yndigheter och</w:t>
      </w:r>
      <w:r w:rsidR="00C27171">
        <w:t xml:space="preserve"> anbudsgivare men även</w:t>
      </w:r>
      <w:r w:rsidR="00FB1F3B">
        <w:t xml:space="preserve"> vi</w:t>
      </w:r>
      <w:r w:rsidR="00C27171">
        <w:t xml:space="preserve"> juridiska ombud har alla ett </w:t>
      </w:r>
      <w:r w:rsidR="00FB1F3B">
        <w:t xml:space="preserve">gemensamt </w:t>
      </w:r>
      <w:r w:rsidR="00C27171">
        <w:t>ansvar</w:t>
      </w:r>
      <w:r w:rsidR="00651072">
        <w:t xml:space="preserve"> </w:t>
      </w:r>
      <w:r w:rsidR="00C27171">
        <w:t>att upprätthålla den grundlagsskyddade offentlighetsprincipen.</w:t>
      </w:r>
    </w:p>
    <w:p w:rsidR="00A05DF0" w:rsidRDefault="00A05DF0" w:rsidP="007574C7"/>
    <w:p w:rsidR="00A05DF0" w:rsidRPr="004D3EDC" w:rsidRDefault="00A05DF0" w:rsidP="00A05DF0">
      <w:r>
        <w:t>Gustav Knopp</w:t>
      </w:r>
      <w:r w:rsidR="006835A8">
        <w:t xml:space="preserve"> och Rudolf Laurin</w:t>
      </w:r>
      <w:r>
        <w:t>, verksam</w:t>
      </w:r>
      <w:r w:rsidR="006835A8">
        <w:t>ma</w:t>
      </w:r>
      <w:r>
        <w:t xml:space="preserve"> vid Wistrand Advokatbyrås upphandlings- och konkurrensavdelning</w:t>
      </w:r>
      <w:r w:rsidR="006835A8">
        <w:t xml:space="preserve"> respektive miljö- och energiavdelning</w:t>
      </w:r>
      <w:r>
        <w:t xml:space="preserve">. För kontakt: </w:t>
      </w:r>
      <w:r w:rsidR="00FB1F3B">
        <w:t>förnamn</w:t>
      </w:r>
      <w:r>
        <w:t>.</w:t>
      </w:r>
      <w:r w:rsidR="00FB1F3B">
        <w:t>efternamn</w:t>
      </w:r>
      <w:r>
        <w:t>@wistrand.se</w:t>
      </w:r>
    </w:p>
    <w:p w:rsidR="00A05DF0" w:rsidRDefault="00A05DF0" w:rsidP="007574C7"/>
    <w:sectPr w:rsidR="00A05DF0" w:rsidSect="007574C7">
      <w:headerReference w:type="default" r:id="rId7"/>
      <w:headerReference w:type="first" r:id="rId8"/>
      <w:pgSz w:w="11907" w:h="16840" w:code="9"/>
      <w:pgMar w:top="1985" w:right="851" w:bottom="2552" w:left="1247"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BA" w:rsidRDefault="00A706BA" w:rsidP="007574C7">
      <w:pPr>
        <w:spacing w:line="240" w:lineRule="auto"/>
      </w:pPr>
      <w:r>
        <w:separator/>
      </w:r>
    </w:p>
  </w:endnote>
  <w:endnote w:type="continuationSeparator" w:id="0">
    <w:p w:rsidR="00A706BA" w:rsidRDefault="00A706BA" w:rsidP="00757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BA" w:rsidRDefault="00A706BA" w:rsidP="007574C7">
      <w:pPr>
        <w:spacing w:line="240" w:lineRule="auto"/>
      </w:pPr>
      <w:r>
        <w:separator/>
      </w:r>
    </w:p>
  </w:footnote>
  <w:footnote w:type="continuationSeparator" w:id="0">
    <w:p w:rsidR="00A706BA" w:rsidRDefault="00A706BA" w:rsidP="007574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148"/>
      <w:gridCol w:w="4629"/>
    </w:tblGrid>
    <w:tr w:rsidR="007574C7" w:rsidTr="00866A1D">
      <w:tc>
        <w:tcPr>
          <w:tcW w:w="5148" w:type="dxa"/>
        </w:tcPr>
        <w:p w:rsidR="007574C7" w:rsidRDefault="007574C7" w:rsidP="007574C7">
          <w:pPr>
            <w:pStyle w:val="Sidhuvud"/>
          </w:pPr>
          <w:r>
            <w:rPr>
              <w:noProof/>
              <w:lang w:eastAsia="sv-SE"/>
            </w:rPr>
            <w:drawing>
              <wp:inline distT="0" distB="0" distL="0" distR="0" wp14:anchorId="0C3E997A" wp14:editId="58928435">
                <wp:extent cx="1981200" cy="289560"/>
                <wp:effectExtent l="19050" t="0" r="0" b="0"/>
                <wp:docPr id="1" name="Bild 1" descr="Wistrand ordmärke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istrand ordmärke svart"/>
                        <pic:cNvPicPr>
                          <a:picLocks noChangeAspect="1" noChangeArrowheads="1"/>
                        </pic:cNvPicPr>
                      </pic:nvPicPr>
                      <pic:blipFill>
                        <a:blip r:embed="rId1"/>
                        <a:srcRect/>
                        <a:stretch>
                          <a:fillRect/>
                        </a:stretch>
                      </pic:blipFill>
                      <pic:spPr bwMode="auto">
                        <a:xfrm>
                          <a:off x="0" y="0"/>
                          <a:ext cx="1981200" cy="289560"/>
                        </a:xfrm>
                        <a:prstGeom prst="rect">
                          <a:avLst/>
                        </a:prstGeom>
                        <a:noFill/>
                        <a:ln w="9525">
                          <a:noFill/>
                          <a:miter lim="800000"/>
                          <a:headEnd/>
                          <a:tailEnd/>
                        </a:ln>
                      </pic:spPr>
                    </pic:pic>
                  </a:graphicData>
                </a:graphic>
              </wp:inline>
            </w:drawing>
          </w:r>
        </w:p>
      </w:tc>
      <w:tc>
        <w:tcPr>
          <w:tcW w:w="4629" w:type="dxa"/>
          <w:vAlign w:val="bottom"/>
        </w:tcPr>
        <w:p w:rsidR="007574C7" w:rsidRDefault="007574C7" w:rsidP="007574C7">
          <w:pPr>
            <w:pStyle w:val="Sidhuvud"/>
            <w:jc w:val="right"/>
          </w:pPr>
          <w:r>
            <w:rPr>
              <w:rStyle w:val="Sidnummer"/>
            </w:rPr>
            <w:fldChar w:fldCharType="begin"/>
          </w:r>
          <w:r>
            <w:rPr>
              <w:rStyle w:val="Sidnummer"/>
            </w:rPr>
            <w:instrText xml:space="preserve"> PAGE </w:instrText>
          </w:r>
          <w:r>
            <w:rPr>
              <w:rStyle w:val="Sidnummer"/>
            </w:rPr>
            <w:fldChar w:fldCharType="separate"/>
          </w:r>
          <w:r w:rsidR="00651072">
            <w:rPr>
              <w:rStyle w:val="Sidnummer"/>
              <w:noProof/>
            </w:rPr>
            <w:t>2</w:t>
          </w:r>
          <w:r>
            <w:rPr>
              <w:rStyle w:val="Sidnummer"/>
            </w:rPr>
            <w:fldChar w:fldCharType="end"/>
          </w:r>
        </w:p>
      </w:tc>
    </w:tr>
  </w:tbl>
  <w:p w:rsidR="007574C7" w:rsidRPr="007574C7" w:rsidRDefault="007574C7" w:rsidP="007574C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148"/>
      <w:gridCol w:w="4629"/>
    </w:tblGrid>
    <w:tr w:rsidR="007574C7" w:rsidTr="00866A1D">
      <w:tc>
        <w:tcPr>
          <w:tcW w:w="5148" w:type="dxa"/>
        </w:tcPr>
        <w:p w:rsidR="007574C7" w:rsidRDefault="007574C7" w:rsidP="007574C7">
          <w:pPr>
            <w:pStyle w:val="Sidhuvud"/>
          </w:pPr>
          <w:r>
            <w:rPr>
              <w:noProof/>
              <w:lang w:eastAsia="sv-SE"/>
            </w:rPr>
            <w:drawing>
              <wp:inline distT="0" distB="0" distL="0" distR="0" wp14:anchorId="278BBB76" wp14:editId="36A37562">
                <wp:extent cx="1981200" cy="289560"/>
                <wp:effectExtent l="19050" t="0" r="0" b="0"/>
                <wp:docPr id="2" name="Bild 2" descr="Wistrand ordmärke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istrand ordmärke svart"/>
                        <pic:cNvPicPr>
                          <a:picLocks noChangeAspect="1" noChangeArrowheads="1"/>
                        </pic:cNvPicPr>
                      </pic:nvPicPr>
                      <pic:blipFill>
                        <a:blip r:embed="rId1"/>
                        <a:srcRect/>
                        <a:stretch>
                          <a:fillRect/>
                        </a:stretch>
                      </pic:blipFill>
                      <pic:spPr bwMode="auto">
                        <a:xfrm>
                          <a:off x="0" y="0"/>
                          <a:ext cx="1981200" cy="289560"/>
                        </a:xfrm>
                        <a:prstGeom prst="rect">
                          <a:avLst/>
                        </a:prstGeom>
                        <a:noFill/>
                        <a:ln w="9525">
                          <a:noFill/>
                          <a:miter lim="800000"/>
                          <a:headEnd/>
                          <a:tailEnd/>
                        </a:ln>
                      </pic:spPr>
                    </pic:pic>
                  </a:graphicData>
                </a:graphic>
              </wp:inline>
            </w:drawing>
          </w:r>
        </w:p>
      </w:tc>
      <w:tc>
        <w:tcPr>
          <w:tcW w:w="4629" w:type="dxa"/>
          <w:vAlign w:val="bottom"/>
        </w:tcPr>
        <w:p w:rsidR="007574C7" w:rsidRDefault="007574C7" w:rsidP="007574C7">
          <w:pPr>
            <w:pStyle w:val="Sidhuvud"/>
            <w:jc w:val="right"/>
          </w:pPr>
        </w:p>
      </w:tc>
    </w:tr>
  </w:tbl>
  <w:p w:rsidR="007574C7" w:rsidRDefault="007574C7" w:rsidP="007574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CE27B3E"/>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15:restartNumberingAfterBreak="0">
    <w:nsid w:val="FFFFFF83"/>
    <w:multiLevelType w:val="singleLevel"/>
    <w:tmpl w:val="D340B50A"/>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61FE2BBC"/>
    <w:multiLevelType w:val="hybridMultilevel"/>
    <w:tmpl w:val="3E98B274"/>
    <w:lvl w:ilvl="0" w:tplc="9C4ED80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DD03F7"/>
    <w:multiLevelType w:val="multilevel"/>
    <w:tmpl w:val="E9DC2924"/>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C5"/>
    <w:rsid w:val="000310C0"/>
    <w:rsid w:val="00042B67"/>
    <w:rsid w:val="0005319A"/>
    <w:rsid w:val="0006331E"/>
    <w:rsid w:val="00066BDF"/>
    <w:rsid w:val="00084FFF"/>
    <w:rsid w:val="00086526"/>
    <w:rsid w:val="000A1F66"/>
    <w:rsid w:val="000A59BB"/>
    <w:rsid w:val="000A67D4"/>
    <w:rsid w:val="000B0EEA"/>
    <w:rsid w:val="000E0319"/>
    <w:rsid w:val="000F2A80"/>
    <w:rsid w:val="000F4533"/>
    <w:rsid w:val="00103A06"/>
    <w:rsid w:val="001A7562"/>
    <w:rsid w:val="001E123A"/>
    <w:rsid w:val="00205972"/>
    <w:rsid w:val="00230B72"/>
    <w:rsid w:val="0025037C"/>
    <w:rsid w:val="002572E9"/>
    <w:rsid w:val="00277184"/>
    <w:rsid w:val="0029510D"/>
    <w:rsid w:val="002A30D4"/>
    <w:rsid w:val="002A3FF2"/>
    <w:rsid w:val="002B1C86"/>
    <w:rsid w:val="002F318C"/>
    <w:rsid w:val="002F51E8"/>
    <w:rsid w:val="003C1366"/>
    <w:rsid w:val="003C6309"/>
    <w:rsid w:val="00402C05"/>
    <w:rsid w:val="00421800"/>
    <w:rsid w:val="00441F03"/>
    <w:rsid w:val="00470E9F"/>
    <w:rsid w:val="00490164"/>
    <w:rsid w:val="0049199D"/>
    <w:rsid w:val="00491D4C"/>
    <w:rsid w:val="0049268A"/>
    <w:rsid w:val="004934C6"/>
    <w:rsid w:val="004B034D"/>
    <w:rsid w:val="004B2911"/>
    <w:rsid w:val="004B6271"/>
    <w:rsid w:val="004B79E9"/>
    <w:rsid w:val="004C4D2A"/>
    <w:rsid w:val="00501081"/>
    <w:rsid w:val="005125FA"/>
    <w:rsid w:val="00514BEB"/>
    <w:rsid w:val="005323ED"/>
    <w:rsid w:val="0056687C"/>
    <w:rsid w:val="005B4342"/>
    <w:rsid w:val="005E7789"/>
    <w:rsid w:val="0060617B"/>
    <w:rsid w:val="00610301"/>
    <w:rsid w:val="00622D32"/>
    <w:rsid w:val="006359FD"/>
    <w:rsid w:val="0065089B"/>
    <w:rsid w:val="00651072"/>
    <w:rsid w:val="006835A8"/>
    <w:rsid w:val="00692763"/>
    <w:rsid w:val="006A7A5B"/>
    <w:rsid w:val="006B00BD"/>
    <w:rsid w:val="006B2736"/>
    <w:rsid w:val="006F4A27"/>
    <w:rsid w:val="00717C5C"/>
    <w:rsid w:val="00741888"/>
    <w:rsid w:val="00754545"/>
    <w:rsid w:val="007574C7"/>
    <w:rsid w:val="00773709"/>
    <w:rsid w:val="0078440B"/>
    <w:rsid w:val="007D2EC7"/>
    <w:rsid w:val="007F246E"/>
    <w:rsid w:val="007F6CB4"/>
    <w:rsid w:val="007F6CDD"/>
    <w:rsid w:val="007F6D92"/>
    <w:rsid w:val="00804761"/>
    <w:rsid w:val="00847CD2"/>
    <w:rsid w:val="008655E0"/>
    <w:rsid w:val="008A057C"/>
    <w:rsid w:val="008B53FE"/>
    <w:rsid w:val="008C0982"/>
    <w:rsid w:val="008E6904"/>
    <w:rsid w:val="008E723C"/>
    <w:rsid w:val="008F2B9D"/>
    <w:rsid w:val="00902137"/>
    <w:rsid w:val="009115C5"/>
    <w:rsid w:val="00923042"/>
    <w:rsid w:val="00935E19"/>
    <w:rsid w:val="009654C5"/>
    <w:rsid w:val="00982A7E"/>
    <w:rsid w:val="009866E0"/>
    <w:rsid w:val="009D20CE"/>
    <w:rsid w:val="009E159E"/>
    <w:rsid w:val="00A05DF0"/>
    <w:rsid w:val="00A152E7"/>
    <w:rsid w:val="00A3079E"/>
    <w:rsid w:val="00A32738"/>
    <w:rsid w:val="00A432F4"/>
    <w:rsid w:val="00A53580"/>
    <w:rsid w:val="00A56BF8"/>
    <w:rsid w:val="00A706BA"/>
    <w:rsid w:val="00AB5DE0"/>
    <w:rsid w:val="00AD1288"/>
    <w:rsid w:val="00B0580E"/>
    <w:rsid w:val="00B07CD8"/>
    <w:rsid w:val="00B27BB3"/>
    <w:rsid w:val="00B35E68"/>
    <w:rsid w:val="00B42943"/>
    <w:rsid w:val="00B504B2"/>
    <w:rsid w:val="00B5390C"/>
    <w:rsid w:val="00B81781"/>
    <w:rsid w:val="00BB24A5"/>
    <w:rsid w:val="00BF135D"/>
    <w:rsid w:val="00BF7A20"/>
    <w:rsid w:val="00C01034"/>
    <w:rsid w:val="00C0128F"/>
    <w:rsid w:val="00C14E9B"/>
    <w:rsid w:val="00C27171"/>
    <w:rsid w:val="00C27A3C"/>
    <w:rsid w:val="00C305BA"/>
    <w:rsid w:val="00C35C9F"/>
    <w:rsid w:val="00C463E8"/>
    <w:rsid w:val="00C75C7E"/>
    <w:rsid w:val="00C76D9F"/>
    <w:rsid w:val="00CB397F"/>
    <w:rsid w:val="00CD722D"/>
    <w:rsid w:val="00D526B9"/>
    <w:rsid w:val="00D765B7"/>
    <w:rsid w:val="00D830FB"/>
    <w:rsid w:val="00D914A6"/>
    <w:rsid w:val="00DA3645"/>
    <w:rsid w:val="00DD0E67"/>
    <w:rsid w:val="00DD149B"/>
    <w:rsid w:val="00DE481C"/>
    <w:rsid w:val="00DF374C"/>
    <w:rsid w:val="00E13B4C"/>
    <w:rsid w:val="00E25A01"/>
    <w:rsid w:val="00E519F4"/>
    <w:rsid w:val="00E54CC1"/>
    <w:rsid w:val="00EE1385"/>
    <w:rsid w:val="00F4456A"/>
    <w:rsid w:val="00F50032"/>
    <w:rsid w:val="00F52C93"/>
    <w:rsid w:val="00F57F14"/>
    <w:rsid w:val="00F72E5D"/>
    <w:rsid w:val="00F7655F"/>
    <w:rsid w:val="00FB1F3B"/>
    <w:rsid w:val="00FB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473C6-C120-4827-96A1-BD0D9133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00"/>
    <w:pPr>
      <w:spacing w:after="0" w:line="288" w:lineRule="auto"/>
    </w:pPr>
    <w:rPr>
      <w:rFonts w:ascii="Verdana" w:hAnsi="Verdana"/>
      <w:sz w:val="20"/>
      <w:lang w:val="sv-SE"/>
    </w:rPr>
  </w:style>
  <w:style w:type="paragraph" w:styleId="Rubrik1">
    <w:name w:val="heading 1"/>
    <w:basedOn w:val="Normal"/>
    <w:next w:val="Normaltindrag"/>
    <w:link w:val="Rubrik1Char"/>
    <w:qFormat/>
    <w:rsid w:val="004C4D2A"/>
    <w:pPr>
      <w:keepNext/>
      <w:numPr>
        <w:numId w:val="22"/>
      </w:numPr>
      <w:spacing w:before="360" w:after="120"/>
      <w:outlineLvl w:val="0"/>
    </w:pPr>
    <w:rPr>
      <w:rFonts w:eastAsiaTheme="majorEastAsia" w:cstheme="majorBidi"/>
      <w:b/>
      <w:bCs/>
      <w:smallCaps/>
      <w:sz w:val="22"/>
      <w:szCs w:val="28"/>
    </w:rPr>
  </w:style>
  <w:style w:type="paragraph" w:styleId="Rubrik2">
    <w:name w:val="heading 2"/>
    <w:basedOn w:val="Normal"/>
    <w:next w:val="Normaltindrag"/>
    <w:link w:val="Rubrik2Char"/>
    <w:unhideWhenUsed/>
    <w:qFormat/>
    <w:rsid w:val="004C4D2A"/>
    <w:pPr>
      <w:keepNext/>
      <w:numPr>
        <w:ilvl w:val="1"/>
        <w:numId w:val="22"/>
      </w:numPr>
      <w:spacing w:before="240" w:after="120"/>
      <w:outlineLvl w:val="1"/>
    </w:pPr>
    <w:rPr>
      <w:rFonts w:eastAsiaTheme="majorEastAsia" w:cstheme="majorBidi"/>
      <w:b/>
      <w:bCs/>
      <w:szCs w:val="26"/>
    </w:rPr>
  </w:style>
  <w:style w:type="paragraph" w:styleId="Rubrik3">
    <w:name w:val="heading 3"/>
    <w:basedOn w:val="Normal"/>
    <w:next w:val="Normaltindrag"/>
    <w:link w:val="Rubrik3Char"/>
    <w:unhideWhenUsed/>
    <w:qFormat/>
    <w:rsid w:val="004C4D2A"/>
    <w:pPr>
      <w:keepNext/>
      <w:numPr>
        <w:ilvl w:val="2"/>
        <w:numId w:val="22"/>
      </w:numPr>
      <w:spacing w:before="240" w:after="120"/>
      <w:outlineLvl w:val="2"/>
    </w:pPr>
    <w:rPr>
      <w:rFonts w:eastAsiaTheme="majorEastAsia" w:cstheme="majorBidi"/>
      <w:b/>
      <w:bCs/>
      <w:i/>
    </w:rPr>
  </w:style>
  <w:style w:type="paragraph" w:styleId="Rubrik4">
    <w:name w:val="heading 4"/>
    <w:basedOn w:val="Normal"/>
    <w:next w:val="Normaltindrag"/>
    <w:link w:val="Rubrik4Char"/>
    <w:unhideWhenUsed/>
    <w:qFormat/>
    <w:rsid w:val="004C4D2A"/>
    <w:pPr>
      <w:keepNext/>
      <w:numPr>
        <w:ilvl w:val="3"/>
        <w:numId w:val="22"/>
      </w:numPr>
      <w:spacing w:before="240" w:after="120"/>
      <w:outlineLvl w:val="3"/>
    </w:pPr>
    <w:rPr>
      <w:rFonts w:eastAsiaTheme="majorEastAsia" w:cstheme="majorBidi"/>
      <w:bCs/>
      <w:i/>
      <w:iCs/>
      <w:color w:val="000000" w:themeColor="text1"/>
    </w:rPr>
  </w:style>
  <w:style w:type="paragraph" w:styleId="Rubrik5">
    <w:name w:val="heading 5"/>
    <w:basedOn w:val="Normal"/>
    <w:next w:val="Normaltindrag"/>
    <w:link w:val="Rubrik5Char"/>
    <w:unhideWhenUsed/>
    <w:qFormat/>
    <w:rsid w:val="004C4D2A"/>
    <w:pPr>
      <w:keepNext/>
      <w:numPr>
        <w:ilvl w:val="4"/>
        <w:numId w:val="22"/>
      </w:numPr>
      <w:spacing w:before="240" w:after="120"/>
      <w:outlineLvl w:val="4"/>
    </w:pPr>
    <w:rPr>
      <w:rFonts w:eastAsiaTheme="majorEastAsia" w:cstheme="majorBidi"/>
      <w:color w:val="000000" w:themeColor="text1"/>
    </w:rPr>
  </w:style>
  <w:style w:type="paragraph" w:styleId="Rubrik6">
    <w:name w:val="heading 6"/>
    <w:basedOn w:val="Normal"/>
    <w:link w:val="Rubrik6Char"/>
    <w:unhideWhenUsed/>
    <w:qFormat/>
    <w:rsid w:val="004C4D2A"/>
    <w:pPr>
      <w:numPr>
        <w:ilvl w:val="5"/>
        <w:numId w:val="22"/>
      </w:numPr>
      <w:spacing w:before="240" w:after="60"/>
      <w:outlineLvl w:val="5"/>
    </w:pPr>
    <w:rPr>
      <w:rFonts w:asciiTheme="majorHAnsi" w:eastAsiaTheme="majorEastAsia" w:hAnsiTheme="majorHAnsi" w:cstheme="majorBidi"/>
      <w:iCs/>
      <w:color w:val="000000" w:themeColor="text1"/>
    </w:rPr>
  </w:style>
  <w:style w:type="paragraph" w:styleId="Rubrik7">
    <w:name w:val="heading 7"/>
    <w:basedOn w:val="Normal"/>
    <w:link w:val="Rubrik7Char"/>
    <w:unhideWhenUsed/>
    <w:qFormat/>
    <w:rsid w:val="004C4D2A"/>
    <w:pPr>
      <w:numPr>
        <w:ilvl w:val="6"/>
        <w:numId w:val="22"/>
      </w:numPr>
      <w:spacing w:before="240" w:after="60"/>
      <w:outlineLvl w:val="6"/>
    </w:pPr>
    <w:rPr>
      <w:rFonts w:asciiTheme="majorHAnsi" w:eastAsiaTheme="majorEastAsia" w:hAnsiTheme="majorHAnsi" w:cstheme="majorBidi"/>
      <w:iCs/>
      <w:color w:val="000000" w:themeColor="text1"/>
    </w:rPr>
  </w:style>
  <w:style w:type="paragraph" w:styleId="Rubrik8">
    <w:name w:val="heading 8"/>
    <w:basedOn w:val="Normal"/>
    <w:next w:val="Normal"/>
    <w:link w:val="Rubrik8Char"/>
    <w:uiPriority w:val="9"/>
    <w:semiHidden/>
    <w:unhideWhenUsed/>
    <w:qFormat/>
    <w:rsid w:val="004C4D2A"/>
    <w:pPr>
      <w:keepNext/>
      <w:keepLines/>
      <w:spacing w:before="200"/>
      <w:outlineLvl w:val="7"/>
    </w:pPr>
    <w:rPr>
      <w:rFonts w:asciiTheme="majorHAnsi" w:eastAsiaTheme="majorEastAsia" w:hAnsiTheme="majorHAnsi" w:cstheme="majorBidi"/>
      <w:i/>
      <w:color w:val="000000" w:themeColor="text1"/>
      <w:szCs w:val="20"/>
    </w:rPr>
  </w:style>
  <w:style w:type="paragraph" w:styleId="Rubrik9">
    <w:name w:val="heading 9"/>
    <w:basedOn w:val="Normal"/>
    <w:next w:val="Normal"/>
    <w:link w:val="Rubrik9Char"/>
    <w:uiPriority w:val="9"/>
    <w:semiHidden/>
    <w:unhideWhenUsed/>
    <w:qFormat/>
    <w:rsid w:val="00421800"/>
    <w:pPr>
      <w:keepNext/>
      <w:keepLines/>
      <w:spacing w:before="200"/>
      <w:outlineLvl w:val="8"/>
    </w:pPr>
    <w:rPr>
      <w:rFonts w:asciiTheme="majorHAnsi" w:eastAsiaTheme="majorEastAsia" w:hAnsiTheme="majorHAnsi" w:cstheme="majorBidi"/>
      <w:iCs/>
      <w:color w:val="000000" w:themeColor="text1"/>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1800"/>
    <w:pPr>
      <w:ind w:left="709"/>
      <w:contextualSpacing/>
    </w:pPr>
  </w:style>
  <w:style w:type="paragraph" w:customStyle="1" w:styleId="Niv1-utanrubrik">
    <w:name w:val="Nivå 1 - utan rubrik"/>
    <w:basedOn w:val="Rubrik1"/>
    <w:next w:val="Normaltindrag"/>
    <w:qFormat/>
    <w:rsid w:val="00B07CD8"/>
    <w:pPr>
      <w:keepNext w:val="0"/>
      <w:spacing w:after="0"/>
    </w:pPr>
    <w:rPr>
      <w:rFonts w:eastAsia="Times New Roman" w:cs="Arial"/>
      <w:b w:val="0"/>
      <w:smallCaps w:val="0"/>
      <w:kern w:val="32"/>
      <w:sz w:val="20"/>
      <w:szCs w:val="24"/>
      <w:lang w:eastAsia="sv-SE"/>
    </w:rPr>
  </w:style>
  <w:style w:type="character" w:customStyle="1" w:styleId="Rubrik1Char">
    <w:name w:val="Rubrik 1 Char"/>
    <w:basedOn w:val="Standardstycketeckensnitt"/>
    <w:link w:val="Rubrik1"/>
    <w:rsid w:val="004C4D2A"/>
    <w:rPr>
      <w:rFonts w:ascii="Verdana" w:eastAsiaTheme="majorEastAsia" w:hAnsi="Verdana" w:cstheme="majorBidi"/>
      <w:b/>
      <w:bCs/>
      <w:smallCaps/>
      <w:szCs w:val="28"/>
      <w:lang w:val="sv-SE"/>
    </w:rPr>
  </w:style>
  <w:style w:type="paragraph" w:styleId="Normaltindrag">
    <w:name w:val="Normal Indent"/>
    <w:basedOn w:val="Normal"/>
    <w:link w:val="NormaltindragChar"/>
    <w:qFormat/>
    <w:rsid w:val="004C4D2A"/>
    <w:pPr>
      <w:ind w:left="1134"/>
    </w:pPr>
    <w:rPr>
      <w:szCs w:val="24"/>
      <w:lang w:eastAsia="sv-SE"/>
    </w:rPr>
  </w:style>
  <w:style w:type="paragraph" w:customStyle="1" w:styleId="Niv2-utanrubrik">
    <w:name w:val="Nivå 2 - utan rubrik"/>
    <w:basedOn w:val="Rubrik2"/>
    <w:next w:val="Normaltindrag"/>
    <w:qFormat/>
    <w:rsid w:val="00B07CD8"/>
    <w:pPr>
      <w:keepNext w:val="0"/>
      <w:spacing w:after="0"/>
    </w:pPr>
    <w:rPr>
      <w:b w:val="0"/>
    </w:rPr>
  </w:style>
  <w:style w:type="character" w:customStyle="1" w:styleId="Rubrik2Char">
    <w:name w:val="Rubrik 2 Char"/>
    <w:basedOn w:val="Standardstycketeckensnitt"/>
    <w:link w:val="Rubrik2"/>
    <w:rsid w:val="004C4D2A"/>
    <w:rPr>
      <w:rFonts w:ascii="Verdana" w:eastAsiaTheme="majorEastAsia" w:hAnsi="Verdana" w:cstheme="majorBidi"/>
      <w:b/>
      <w:bCs/>
      <w:sz w:val="20"/>
      <w:szCs w:val="26"/>
      <w:lang w:val="sv-SE"/>
    </w:rPr>
  </w:style>
  <w:style w:type="paragraph" w:customStyle="1" w:styleId="Niv3-utanrubrik">
    <w:name w:val="Nivå 3 - utan rubrik"/>
    <w:basedOn w:val="Rubrik3"/>
    <w:next w:val="Normaltindrag"/>
    <w:qFormat/>
    <w:rsid w:val="00B07CD8"/>
    <w:pPr>
      <w:keepNext w:val="0"/>
      <w:spacing w:after="0"/>
    </w:pPr>
    <w:rPr>
      <w:b w:val="0"/>
      <w:i w:val="0"/>
    </w:rPr>
  </w:style>
  <w:style w:type="character" w:customStyle="1" w:styleId="Rubrik3Char">
    <w:name w:val="Rubrik 3 Char"/>
    <w:basedOn w:val="Standardstycketeckensnitt"/>
    <w:link w:val="Rubrik3"/>
    <w:rsid w:val="004C4D2A"/>
    <w:rPr>
      <w:rFonts w:ascii="Verdana" w:eastAsiaTheme="majorEastAsia" w:hAnsi="Verdana" w:cstheme="majorBidi"/>
      <w:b/>
      <w:bCs/>
      <w:i/>
      <w:sz w:val="20"/>
      <w:lang w:val="sv-SE"/>
    </w:rPr>
  </w:style>
  <w:style w:type="paragraph" w:customStyle="1" w:styleId="Niv4-utanrubrik">
    <w:name w:val="Nivå 4 - utan rubrik"/>
    <w:basedOn w:val="Rubrik4"/>
    <w:next w:val="Normaltindrag"/>
    <w:qFormat/>
    <w:rsid w:val="00B07CD8"/>
    <w:pPr>
      <w:keepNext w:val="0"/>
      <w:spacing w:after="0"/>
    </w:pPr>
    <w:rPr>
      <w:i w:val="0"/>
    </w:rPr>
  </w:style>
  <w:style w:type="character" w:customStyle="1" w:styleId="Rubrik4Char">
    <w:name w:val="Rubrik 4 Char"/>
    <w:basedOn w:val="Standardstycketeckensnitt"/>
    <w:link w:val="Rubrik4"/>
    <w:rsid w:val="004C4D2A"/>
    <w:rPr>
      <w:rFonts w:ascii="Verdana" w:eastAsiaTheme="majorEastAsia" w:hAnsi="Verdana" w:cstheme="majorBidi"/>
      <w:bCs/>
      <w:i/>
      <w:iCs/>
      <w:color w:val="000000" w:themeColor="text1"/>
      <w:sz w:val="20"/>
      <w:lang w:val="sv-SE"/>
    </w:rPr>
  </w:style>
  <w:style w:type="paragraph" w:customStyle="1" w:styleId="Niv5-utanrubrik">
    <w:name w:val="Nivå 5 - utan rubrik"/>
    <w:basedOn w:val="Rubrik5"/>
    <w:next w:val="Normaltindrag"/>
    <w:qFormat/>
    <w:rsid w:val="00B07CD8"/>
    <w:pPr>
      <w:keepNext w:val="0"/>
      <w:spacing w:after="0"/>
    </w:pPr>
  </w:style>
  <w:style w:type="character" w:customStyle="1" w:styleId="Rubrik5Char">
    <w:name w:val="Rubrik 5 Char"/>
    <w:basedOn w:val="Standardstycketeckensnitt"/>
    <w:link w:val="Rubrik5"/>
    <w:rsid w:val="004C4D2A"/>
    <w:rPr>
      <w:rFonts w:ascii="Verdana" w:eastAsiaTheme="majorEastAsia" w:hAnsi="Verdana" w:cstheme="majorBidi"/>
      <w:color w:val="000000" w:themeColor="text1"/>
      <w:sz w:val="20"/>
      <w:lang w:val="sv-SE"/>
    </w:rPr>
  </w:style>
  <w:style w:type="paragraph" w:customStyle="1" w:styleId="Sidhuvudhger">
    <w:name w:val="Sidhuvud höger"/>
    <w:basedOn w:val="Sidhuvud"/>
    <w:link w:val="SidhuvudhgerChar"/>
    <w:rsid w:val="00421800"/>
    <w:pPr>
      <w:jc w:val="right"/>
    </w:pPr>
  </w:style>
  <w:style w:type="character" w:customStyle="1" w:styleId="SidhuvudhgerChar">
    <w:name w:val="Sidhuvud höger Char"/>
    <w:basedOn w:val="SidhuvudChar"/>
    <w:link w:val="Sidhuvudhger"/>
    <w:rsid w:val="00421800"/>
    <w:rPr>
      <w:rFonts w:ascii="Verdana" w:hAnsi="Verdana"/>
      <w:sz w:val="20"/>
      <w:lang w:val="sv-SE"/>
    </w:rPr>
  </w:style>
  <w:style w:type="paragraph" w:styleId="Sidhuvud">
    <w:name w:val="header"/>
    <w:basedOn w:val="Normal"/>
    <w:link w:val="SidhuvudChar"/>
    <w:unhideWhenUsed/>
    <w:rsid w:val="00421800"/>
    <w:pPr>
      <w:tabs>
        <w:tab w:val="center" w:pos="4536"/>
        <w:tab w:val="right" w:pos="9072"/>
      </w:tabs>
    </w:pPr>
  </w:style>
  <w:style w:type="character" w:customStyle="1" w:styleId="SidhuvudChar">
    <w:name w:val="Sidhuvud Char"/>
    <w:basedOn w:val="Standardstycketeckensnitt"/>
    <w:link w:val="Sidhuvud"/>
    <w:uiPriority w:val="99"/>
    <w:rsid w:val="00421800"/>
    <w:rPr>
      <w:lang w:val="sv-SE"/>
    </w:rPr>
  </w:style>
  <w:style w:type="character" w:customStyle="1" w:styleId="Rubrik6Char">
    <w:name w:val="Rubrik 6 Char"/>
    <w:basedOn w:val="Standardstycketeckensnitt"/>
    <w:link w:val="Rubrik6"/>
    <w:rsid w:val="004C4D2A"/>
    <w:rPr>
      <w:rFonts w:asciiTheme="majorHAnsi" w:eastAsiaTheme="majorEastAsia" w:hAnsiTheme="majorHAnsi" w:cstheme="majorBidi"/>
      <w:iCs/>
      <w:color w:val="000000" w:themeColor="text1"/>
      <w:sz w:val="20"/>
      <w:lang w:val="sv-SE"/>
    </w:rPr>
  </w:style>
  <w:style w:type="character" w:customStyle="1" w:styleId="Rubrik7Char">
    <w:name w:val="Rubrik 7 Char"/>
    <w:basedOn w:val="Standardstycketeckensnitt"/>
    <w:link w:val="Rubrik7"/>
    <w:rsid w:val="004C4D2A"/>
    <w:rPr>
      <w:rFonts w:asciiTheme="majorHAnsi" w:eastAsiaTheme="majorEastAsia" w:hAnsiTheme="majorHAnsi" w:cstheme="majorBidi"/>
      <w:iCs/>
      <w:color w:val="000000" w:themeColor="text1"/>
      <w:sz w:val="20"/>
      <w:lang w:val="sv-SE"/>
    </w:rPr>
  </w:style>
  <w:style w:type="character" w:customStyle="1" w:styleId="Rubrik8Char">
    <w:name w:val="Rubrik 8 Char"/>
    <w:basedOn w:val="Standardstycketeckensnitt"/>
    <w:link w:val="Rubrik8"/>
    <w:uiPriority w:val="9"/>
    <w:semiHidden/>
    <w:rsid w:val="004C4D2A"/>
    <w:rPr>
      <w:rFonts w:asciiTheme="majorHAnsi" w:eastAsiaTheme="majorEastAsia" w:hAnsiTheme="majorHAnsi" w:cstheme="majorBidi"/>
      <w:i/>
      <w:color w:val="000000" w:themeColor="text1"/>
      <w:sz w:val="20"/>
      <w:szCs w:val="20"/>
      <w:lang w:val="sv-SE"/>
    </w:rPr>
  </w:style>
  <w:style w:type="character" w:customStyle="1" w:styleId="Rubrik9Char">
    <w:name w:val="Rubrik 9 Char"/>
    <w:basedOn w:val="Standardstycketeckensnitt"/>
    <w:link w:val="Rubrik9"/>
    <w:uiPriority w:val="9"/>
    <w:semiHidden/>
    <w:rsid w:val="00421800"/>
    <w:rPr>
      <w:rFonts w:asciiTheme="majorHAnsi" w:eastAsiaTheme="majorEastAsia" w:hAnsiTheme="majorHAnsi" w:cstheme="majorBidi"/>
      <w:iCs/>
      <w:color w:val="000000" w:themeColor="text1"/>
      <w:sz w:val="20"/>
      <w:szCs w:val="20"/>
    </w:rPr>
  </w:style>
  <w:style w:type="character" w:customStyle="1" w:styleId="NormaltindragChar">
    <w:name w:val="Normalt indrag Char"/>
    <w:basedOn w:val="Standardstycketeckensnitt"/>
    <w:link w:val="Normaltindrag"/>
    <w:rsid w:val="004C4D2A"/>
    <w:rPr>
      <w:rFonts w:ascii="Verdana" w:hAnsi="Verdana"/>
      <w:sz w:val="20"/>
      <w:szCs w:val="24"/>
      <w:lang w:val="sv-SE" w:eastAsia="sv-SE"/>
    </w:rPr>
  </w:style>
  <w:style w:type="paragraph" w:styleId="Beskrivning">
    <w:name w:val="caption"/>
    <w:basedOn w:val="Normal"/>
    <w:next w:val="Normal"/>
    <w:uiPriority w:val="35"/>
    <w:semiHidden/>
    <w:unhideWhenUsed/>
    <w:qFormat/>
    <w:rsid w:val="00421800"/>
    <w:rPr>
      <w:b/>
      <w:bCs/>
      <w:color w:val="5B9BD5" w:themeColor="accent1"/>
      <w:sz w:val="18"/>
      <w:szCs w:val="18"/>
    </w:rPr>
  </w:style>
  <w:style w:type="paragraph" w:styleId="Punktlista2">
    <w:name w:val="List Bullet 2"/>
    <w:autoRedefine/>
    <w:qFormat/>
    <w:rsid w:val="00741888"/>
    <w:pPr>
      <w:numPr>
        <w:numId w:val="15"/>
      </w:numPr>
      <w:tabs>
        <w:tab w:val="clear" w:pos="643"/>
        <w:tab w:val="left" w:pos="1701"/>
      </w:tabs>
      <w:spacing w:before="240" w:after="120" w:line="288" w:lineRule="auto"/>
      <w:ind w:left="1701" w:hanging="567"/>
    </w:pPr>
    <w:rPr>
      <w:rFonts w:ascii="Verdana" w:eastAsia="Times New Roman" w:hAnsi="Verdana" w:cs="Times New Roman"/>
      <w:sz w:val="20"/>
      <w:szCs w:val="24"/>
      <w:lang w:val="sv-SE" w:eastAsia="sv-SE"/>
    </w:rPr>
  </w:style>
  <w:style w:type="paragraph" w:styleId="Punktlista3">
    <w:name w:val="List Bullet 3"/>
    <w:autoRedefine/>
    <w:qFormat/>
    <w:rsid w:val="00741888"/>
    <w:pPr>
      <w:numPr>
        <w:numId w:val="17"/>
      </w:numPr>
      <w:tabs>
        <w:tab w:val="clear" w:pos="1559"/>
        <w:tab w:val="left" w:pos="1701"/>
      </w:tabs>
      <w:spacing w:before="240" w:after="120" w:line="288" w:lineRule="auto"/>
      <w:ind w:left="1701"/>
    </w:pPr>
    <w:rPr>
      <w:rFonts w:ascii="Verdana" w:eastAsia="Times New Roman" w:hAnsi="Verdana" w:cs="Times New Roman"/>
      <w:sz w:val="20"/>
      <w:szCs w:val="24"/>
      <w:lang w:val="sv-SE" w:eastAsia="sv-SE"/>
    </w:rPr>
  </w:style>
  <w:style w:type="paragraph" w:styleId="Rubrik">
    <w:name w:val="Title"/>
    <w:basedOn w:val="Normal"/>
    <w:next w:val="Normal"/>
    <w:link w:val="RubrikChar"/>
    <w:qFormat/>
    <w:rsid w:val="00741888"/>
    <w:pPr>
      <w:spacing w:before="240" w:after="60"/>
      <w:contextualSpacing/>
      <w:jc w:val="center"/>
    </w:pPr>
    <w:rPr>
      <w:rFonts w:eastAsiaTheme="majorEastAsia" w:cstheme="majorBidi"/>
      <w:b/>
      <w:caps/>
      <w:color w:val="000000" w:themeColor="text1"/>
      <w:spacing w:val="5"/>
      <w:kern w:val="28"/>
      <w:sz w:val="32"/>
      <w:szCs w:val="32"/>
    </w:rPr>
  </w:style>
  <w:style w:type="character" w:customStyle="1" w:styleId="RubrikChar">
    <w:name w:val="Rubrik Char"/>
    <w:basedOn w:val="Standardstycketeckensnitt"/>
    <w:link w:val="Rubrik"/>
    <w:rsid w:val="00741888"/>
    <w:rPr>
      <w:rFonts w:ascii="Verdana" w:eastAsiaTheme="majorEastAsia" w:hAnsi="Verdana" w:cstheme="majorBidi"/>
      <w:b/>
      <w:caps/>
      <w:color w:val="000000" w:themeColor="text1"/>
      <w:spacing w:val="5"/>
      <w:kern w:val="28"/>
      <w:sz w:val="32"/>
      <w:szCs w:val="32"/>
      <w:lang w:val="sv-SE"/>
    </w:rPr>
  </w:style>
  <w:style w:type="paragraph" w:styleId="Innehllsfrteckningsrubrik">
    <w:name w:val="TOC Heading"/>
    <w:basedOn w:val="Rubrik1"/>
    <w:next w:val="Normal"/>
    <w:uiPriority w:val="39"/>
    <w:semiHidden/>
    <w:unhideWhenUsed/>
    <w:qFormat/>
    <w:rsid w:val="00421800"/>
    <w:pPr>
      <w:numPr>
        <w:numId w:val="0"/>
      </w:numPr>
      <w:spacing w:before="120"/>
      <w:outlineLvl w:val="9"/>
    </w:pPr>
    <w:rPr>
      <w:caps/>
      <w:smallCaps w:val="0"/>
      <w:sz w:val="20"/>
    </w:rPr>
  </w:style>
  <w:style w:type="paragraph" w:styleId="Sidfot">
    <w:name w:val="footer"/>
    <w:basedOn w:val="Normal"/>
    <w:link w:val="SidfotChar"/>
    <w:uiPriority w:val="99"/>
    <w:unhideWhenUsed/>
    <w:rsid w:val="007574C7"/>
    <w:pPr>
      <w:tabs>
        <w:tab w:val="center" w:pos="4536"/>
        <w:tab w:val="right" w:pos="9072"/>
      </w:tabs>
      <w:spacing w:line="240" w:lineRule="auto"/>
    </w:pPr>
  </w:style>
  <w:style w:type="character" w:customStyle="1" w:styleId="SidfotChar">
    <w:name w:val="Sidfot Char"/>
    <w:basedOn w:val="Standardstycketeckensnitt"/>
    <w:link w:val="Sidfot"/>
    <w:uiPriority w:val="99"/>
    <w:rsid w:val="007574C7"/>
    <w:rPr>
      <w:rFonts w:ascii="Verdana" w:hAnsi="Verdana"/>
      <w:sz w:val="20"/>
      <w:lang w:val="sv-SE"/>
    </w:rPr>
  </w:style>
  <w:style w:type="character" w:styleId="Sidnummer">
    <w:name w:val="page number"/>
    <w:basedOn w:val="Standardstycketeckensnitt"/>
    <w:rsid w:val="007574C7"/>
  </w:style>
  <w:style w:type="paragraph" w:customStyle="1" w:styleId="PM-Kapitler">
    <w:name w:val="PM - Kapitäler"/>
    <w:basedOn w:val="Normal"/>
    <w:semiHidden/>
    <w:rsid w:val="007574C7"/>
    <w:pPr>
      <w:spacing w:before="120" w:after="120"/>
    </w:pPr>
    <w:rPr>
      <w:rFonts w:eastAsia="Times New Roman" w:cs="Times New Roman"/>
      <w:b/>
      <w:smallCaps/>
      <w:szCs w:val="24"/>
      <w:lang w:eastAsia="sv-SE"/>
    </w:rPr>
  </w:style>
  <w:style w:type="paragraph" w:customStyle="1" w:styleId="PM-Normal">
    <w:name w:val="PM - Normal"/>
    <w:basedOn w:val="Normal"/>
    <w:semiHidden/>
    <w:rsid w:val="007574C7"/>
    <w:pPr>
      <w:spacing w:before="120" w:after="120"/>
    </w:pPr>
    <w:rPr>
      <w:rFonts w:eastAsia="Times New Roman" w:cs="Times New Roman"/>
      <w:szCs w:val="24"/>
      <w:lang w:eastAsia="sv-SE"/>
    </w:rPr>
  </w:style>
  <w:style w:type="paragraph" w:customStyle="1" w:styleId="RubrikR">
    <w:name w:val="Rubrik R"/>
    <w:next w:val="Normal"/>
    <w:link w:val="RubrikRChar"/>
    <w:qFormat/>
    <w:rsid w:val="006359FD"/>
    <w:pPr>
      <w:keepNext/>
      <w:spacing w:before="240" w:after="120"/>
    </w:pPr>
    <w:rPr>
      <w:rFonts w:ascii="Verdana" w:hAnsi="Verdana"/>
      <w:b/>
      <w:sz w:val="20"/>
      <w:lang w:val="sv-SE"/>
    </w:rPr>
  </w:style>
  <w:style w:type="character" w:customStyle="1" w:styleId="RubrikRChar">
    <w:name w:val="Rubrik R Char"/>
    <w:basedOn w:val="Standardstycketeckensnitt"/>
    <w:link w:val="RubrikR"/>
    <w:rsid w:val="006359FD"/>
    <w:rPr>
      <w:rFonts w:ascii="Verdana" w:hAnsi="Verdana"/>
      <w:b/>
      <w:sz w:val="20"/>
      <w:lang w:val="sv-SE"/>
    </w:rPr>
  </w:style>
  <w:style w:type="paragraph" w:styleId="Ballongtext">
    <w:name w:val="Balloon Text"/>
    <w:basedOn w:val="Normal"/>
    <w:link w:val="BallongtextChar"/>
    <w:uiPriority w:val="99"/>
    <w:semiHidden/>
    <w:unhideWhenUsed/>
    <w:rsid w:val="0065107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51072"/>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5658">
      <w:bodyDiv w:val="1"/>
      <w:marLeft w:val="0"/>
      <w:marRight w:val="0"/>
      <w:marTop w:val="0"/>
      <w:marBottom w:val="0"/>
      <w:divBdr>
        <w:top w:val="none" w:sz="0" w:space="0" w:color="auto"/>
        <w:left w:val="none" w:sz="0" w:space="0" w:color="auto"/>
        <w:bottom w:val="none" w:sz="0" w:space="0" w:color="auto"/>
        <w:right w:val="none" w:sz="0" w:space="0" w:color="auto"/>
      </w:divBdr>
      <w:divsChild>
        <w:div w:id="1161236955">
          <w:marLeft w:val="360"/>
          <w:marRight w:val="0"/>
          <w:marTop w:val="200"/>
          <w:marBottom w:val="0"/>
          <w:divBdr>
            <w:top w:val="none" w:sz="0" w:space="0" w:color="auto"/>
            <w:left w:val="none" w:sz="0" w:space="0" w:color="auto"/>
            <w:bottom w:val="none" w:sz="0" w:space="0" w:color="auto"/>
            <w:right w:val="none" w:sz="0" w:space="0" w:color="auto"/>
          </w:divBdr>
        </w:div>
        <w:div w:id="703216386">
          <w:marLeft w:val="360"/>
          <w:marRight w:val="0"/>
          <w:marTop w:val="200"/>
          <w:marBottom w:val="0"/>
          <w:divBdr>
            <w:top w:val="none" w:sz="0" w:space="0" w:color="auto"/>
            <w:left w:val="none" w:sz="0" w:space="0" w:color="auto"/>
            <w:bottom w:val="none" w:sz="0" w:space="0" w:color="auto"/>
            <w:right w:val="none" w:sz="0" w:space="0" w:color="auto"/>
          </w:divBdr>
        </w:div>
        <w:div w:id="767965223">
          <w:marLeft w:val="360"/>
          <w:marRight w:val="0"/>
          <w:marTop w:val="200"/>
          <w:marBottom w:val="0"/>
          <w:divBdr>
            <w:top w:val="none" w:sz="0" w:space="0" w:color="auto"/>
            <w:left w:val="none" w:sz="0" w:space="0" w:color="auto"/>
            <w:bottom w:val="none" w:sz="0" w:space="0" w:color="auto"/>
            <w:right w:val="none" w:sz="0" w:space="0" w:color="auto"/>
          </w:divBdr>
        </w:div>
        <w:div w:id="1776904941">
          <w:marLeft w:val="360"/>
          <w:marRight w:val="0"/>
          <w:marTop w:val="200"/>
          <w:marBottom w:val="0"/>
          <w:divBdr>
            <w:top w:val="none" w:sz="0" w:space="0" w:color="auto"/>
            <w:left w:val="none" w:sz="0" w:space="0" w:color="auto"/>
            <w:bottom w:val="none" w:sz="0" w:space="0" w:color="auto"/>
            <w:right w:val="none" w:sz="0" w:space="0" w:color="auto"/>
          </w:divBdr>
        </w:div>
        <w:div w:id="2106536144">
          <w:marLeft w:val="360"/>
          <w:marRight w:val="0"/>
          <w:marTop w:val="200"/>
          <w:marBottom w:val="0"/>
          <w:divBdr>
            <w:top w:val="none" w:sz="0" w:space="0" w:color="auto"/>
            <w:left w:val="none" w:sz="0" w:space="0" w:color="auto"/>
            <w:bottom w:val="none" w:sz="0" w:space="0" w:color="auto"/>
            <w:right w:val="none" w:sz="0" w:space="0" w:color="auto"/>
          </w:divBdr>
        </w:div>
        <w:div w:id="12346641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1-WISTRAND\PM-Memo.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ist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PM-Memo</Template>
  <TotalTime>0</TotalTime>
  <Pages>1</Pages>
  <Words>886</Words>
  <Characters>4702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Gustav</dc:creator>
  <cp:keywords/>
  <dc:description/>
  <cp:lastModifiedBy>Puskar Nina</cp:lastModifiedBy>
  <cp:revision>2</cp:revision>
  <cp:lastPrinted>2019-05-20T13:34:00Z</cp:lastPrinted>
  <dcterms:created xsi:type="dcterms:W3CDTF">2019-08-09T14:57:00Z</dcterms:created>
  <dcterms:modified xsi:type="dcterms:W3CDTF">2019-08-09T14:57:00Z</dcterms:modified>
</cp:coreProperties>
</file>