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7F" w:rsidRDefault="00D53A7F" w:rsidP="00D53A7F">
      <w:pPr>
        <w:rPr>
          <w:rFonts w:ascii="Verdana" w:hAnsi="Verdana"/>
          <w:sz w:val="20"/>
          <w:szCs w:val="20"/>
        </w:rPr>
      </w:pPr>
      <w:r>
        <w:rPr>
          <w:rFonts w:ascii="Verdana" w:hAnsi="Verdana"/>
          <w:sz w:val="20"/>
          <w:szCs w:val="20"/>
        </w:rPr>
        <w:t xml:space="preserve">Våra trafikutövare </w:t>
      </w:r>
      <w:r>
        <w:rPr>
          <w:rFonts w:ascii="Verdana" w:hAnsi="Verdana"/>
          <w:sz w:val="20"/>
          <w:szCs w:val="20"/>
        </w:rPr>
        <w:t xml:space="preserve">rapporterar genom ATR (automatisk trafikanträkning). Det finns också andra stombusslinjer som kör tvärförbindelser i andra områden, varav vissa rapporterar beläggning ombord genom ATR medan andra har bussförare som själva ska rapportera in när det är trängsel. </w:t>
      </w:r>
      <w:bookmarkStart w:id="0" w:name="_GoBack"/>
      <w:bookmarkEnd w:id="0"/>
    </w:p>
    <w:p w:rsidR="00D53A7F" w:rsidRDefault="00D53A7F" w:rsidP="00D53A7F">
      <w:pPr>
        <w:rPr>
          <w:rFonts w:ascii="Verdana" w:hAnsi="Verdana"/>
          <w:sz w:val="20"/>
          <w:szCs w:val="20"/>
        </w:rPr>
      </w:pPr>
    </w:p>
    <w:p w:rsidR="00D53A7F" w:rsidRDefault="00D53A7F" w:rsidP="00D53A7F">
      <w:pPr>
        <w:rPr>
          <w:rFonts w:ascii="Verdana" w:hAnsi="Verdana"/>
          <w:sz w:val="20"/>
          <w:szCs w:val="20"/>
        </w:rPr>
      </w:pPr>
      <w:r>
        <w:rPr>
          <w:rFonts w:ascii="Verdana" w:hAnsi="Verdana"/>
          <w:sz w:val="20"/>
          <w:szCs w:val="20"/>
        </w:rPr>
        <w:t xml:space="preserve">ATR är i sig ett mycket bra sätt att mäta beläggningen ombord på bussar, när man använder det i det syfte som ATR-systemet är byggt för. Vi använder normalt de siffror vi får genom ATR på lång sikt för trafikplanering. Eftersom det är system som är till för att se resmönster årsvis snarare än ”vecka för vecka”, är det bara installerat på ett mindre antal bussar som kan vara ute och köra helt olika linjer och på olika sträckor under olika tidsperioder. Dessa bussar med ATR utgör ett tillräckligt bra underlag för att se resmönster på lång sikt, men det blir ett för litet underlag när det används under såhär korta perioder. Därför är det </w:t>
      </w:r>
      <w:r>
        <w:rPr>
          <w:rFonts w:ascii="Verdana" w:hAnsi="Verdana"/>
          <w:b/>
          <w:bCs/>
          <w:sz w:val="20"/>
          <w:szCs w:val="20"/>
        </w:rPr>
        <w:t xml:space="preserve">inte </w:t>
      </w:r>
      <w:r>
        <w:rPr>
          <w:rFonts w:ascii="Verdana" w:hAnsi="Verdana"/>
          <w:sz w:val="20"/>
          <w:szCs w:val="20"/>
        </w:rPr>
        <w:t xml:space="preserve">i sig applicerbart som ensam källa när man tittar på beläggning vecka för vecka, utan det kan endast ge en fingervisning om att vissa avgångar har haft trängsel. Vi använder det som delgrund i våra analyser, men det är i sig alltså inte kvalitetssäkrat material. </w:t>
      </w:r>
    </w:p>
    <w:p w:rsidR="00D53A7F" w:rsidRDefault="00D53A7F" w:rsidP="00D53A7F">
      <w:pPr>
        <w:rPr>
          <w:rFonts w:ascii="Verdana" w:hAnsi="Verdana"/>
          <w:sz w:val="20"/>
          <w:szCs w:val="20"/>
        </w:rPr>
      </w:pPr>
    </w:p>
    <w:p w:rsidR="00D53A7F" w:rsidRDefault="00D53A7F" w:rsidP="00D53A7F">
      <w:pPr>
        <w:rPr>
          <w:rFonts w:ascii="Verdana" w:hAnsi="Verdana"/>
          <w:sz w:val="20"/>
          <w:szCs w:val="20"/>
        </w:rPr>
      </w:pPr>
      <w:r>
        <w:rPr>
          <w:rFonts w:ascii="Verdana" w:hAnsi="Verdana"/>
          <w:sz w:val="20"/>
          <w:szCs w:val="20"/>
        </w:rPr>
        <w:t xml:space="preserve">Andra operatörer kan rapportera genom bussförares observationer av avvikelser vad gäller trängsel. Den rapporteringen är mycket beroende på hur förarnas arbetsdag ser ut. Om det är stressigt på grund av framkomlighetsproblem eller andra förseningar, är det inte säkert att förarna hinner rapportera in trängsel ombord. Det är dessutom en okulär bedömning och har därmed i sig en osäkerhetsfaktor – en buss kan till exempel se för högbelagd ut från förarsätet om sittplatserna som är synliga för föraren är upptagna, även om det finns gott om lediga platser som föraren inte ser. </w:t>
      </w:r>
    </w:p>
    <w:p w:rsidR="00D53A7F" w:rsidRDefault="00D53A7F" w:rsidP="00D53A7F">
      <w:pPr>
        <w:rPr>
          <w:rFonts w:ascii="Verdana" w:hAnsi="Verdana"/>
          <w:sz w:val="20"/>
          <w:szCs w:val="20"/>
        </w:rPr>
      </w:pPr>
    </w:p>
    <w:p w:rsidR="00D53A7F" w:rsidRDefault="00D53A7F" w:rsidP="00D53A7F">
      <w:pPr>
        <w:rPr>
          <w:rFonts w:ascii="Verdana" w:hAnsi="Verdana"/>
          <w:sz w:val="20"/>
          <w:szCs w:val="20"/>
        </w:rPr>
      </w:pPr>
      <w:r>
        <w:rPr>
          <w:rFonts w:ascii="Verdana" w:hAnsi="Verdana"/>
          <w:sz w:val="20"/>
          <w:szCs w:val="20"/>
        </w:rPr>
        <w:t xml:space="preserve">Att mäta trängseln dag för dag och vecka för vecka är nytt för oss sedan i vår, och det är ett arbete som är svårt i ett så omfattande kollektivtrafiksystem som Stockholms, där vi kör över 30 000 avgångar per dag. Vi arbetar hela tiden för att hitta nya och säkrare mätmetoder. </w:t>
      </w:r>
    </w:p>
    <w:p w:rsidR="00D11AD3" w:rsidRDefault="00D11AD3"/>
    <w:sectPr w:rsidR="00D11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7F"/>
    <w:rsid w:val="00D11AD3"/>
    <w:rsid w:val="00D53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F58B"/>
  <w15:chartTrackingRefBased/>
  <w15:docId w15:val="{B53DB406-FAAC-4646-91E1-C5D0D7D5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7F"/>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3A7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53A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1730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EVRY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Krajisnik Aleksander</dc:creator>
  <cp:keywords/>
  <dc:description/>
  <cp:lastModifiedBy>Krajisnik Aleksander</cp:lastModifiedBy>
  <cp:revision>1</cp:revision>
  <dcterms:created xsi:type="dcterms:W3CDTF">2020-07-23T12:49:00Z</dcterms:created>
  <dcterms:modified xsi:type="dcterms:W3CDTF">2020-07-23T12:51:00Z</dcterms:modified>
</cp:coreProperties>
</file>