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5B4E" w14:textId="115F076E" w:rsidR="00FA7FA9" w:rsidRDefault="00FA7FA9">
      <w:r>
        <w:t>Pre</w:t>
      </w:r>
      <w:r w:rsidR="0084481C">
        <w:t>ssrelease</w:t>
      </w:r>
      <w:r w:rsidR="0084481C">
        <w:tab/>
      </w:r>
      <w:r w:rsidR="0084481C">
        <w:tab/>
      </w:r>
      <w:r w:rsidR="0084481C">
        <w:tab/>
      </w:r>
      <w:r w:rsidR="0084481C">
        <w:tab/>
      </w:r>
      <w:r w:rsidR="0084481C">
        <w:tab/>
        <w:t>Stenkullen 201</w:t>
      </w:r>
      <w:r w:rsidR="009653F8">
        <w:t>9</w:t>
      </w:r>
      <w:r w:rsidR="0084481C">
        <w:t>-</w:t>
      </w:r>
      <w:r w:rsidR="009653F8">
        <w:t>0</w:t>
      </w:r>
      <w:r w:rsidR="00172670">
        <w:t>3</w:t>
      </w:r>
      <w:r w:rsidR="00055CD3">
        <w:t>-</w:t>
      </w:r>
      <w:r w:rsidR="00640E0C">
        <w:t>15</w:t>
      </w:r>
      <w:bookmarkStart w:id="0" w:name="_GoBack"/>
      <w:bookmarkEnd w:id="0"/>
    </w:p>
    <w:p w14:paraId="71B0A7C9" w14:textId="77777777" w:rsidR="00FA7FA9" w:rsidRDefault="00FA7FA9"/>
    <w:p w14:paraId="0D92E292" w14:textId="38B72428" w:rsidR="00001765" w:rsidRDefault="005027CB">
      <w:pPr>
        <w:rPr>
          <w:b/>
          <w:sz w:val="40"/>
          <w:szCs w:val="40"/>
        </w:rPr>
      </w:pPr>
      <w:r>
        <w:rPr>
          <w:b/>
          <w:sz w:val="40"/>
          <w:szCs w:val="40"/>
        </w:rPr>
        <w:t>AP-batterier</w:t>
      </w:r>
      <w:r w:rsidR="00246232">
        <w:rPr>
          <w:b/>
          <w:sz w:val="40"/>
          <w:szCs w:val="40"/>
        </w:rPr>
        <w:t xml:space="preserve"> från STIHL får högre kapacitet och ny design</w:t>
      </w:r>
      <w:r>
        <w:rPr>
          <w:b/>
          <w:sz w:val="40"/>
          <w:szCs w:val="40"/>
        </w:rPr>
        <w:t xml:space="preserve"> </w:t>
      </w:r>
    </w:p>
    <w:p w14:paraId="23C8B2F6" w14:textId="77777777" w:rsidR="00FA7FA9" w:rsidRDefault="00FA7FA9"/>
    <w:p w14:paraId="2AE46B36" w14:textId="59D39554" w:rsidR="00A435EC" w:rsidRDefault="00AC08FC" w:rsidP="0016668B">
      <w:pPr>
        <w:rPr>
          <w:b/>
        </w:rPr>
      </w:pPr>
      <w:r>
        <w:rPr>
          <w:b/>
        </w:rPr>
        <w:t xml:space="preserve">STIHL har lanserat en ny generation </w:t>
      </w:r>
      <w:r w:rsidR="001B5E24">
        <w:rPr>
          <w:b/>
        </w:rPr>
        <w:t xml:space="preserve">36 volts </w:t>
      </w:r>
      <w:r>
        <w:rPr>
          <w:b/>
        </w:rPr>
        <w:t xml:space="preserve">AP-batterier för professionella användare. </w:t>
      </w:r>
      <w:r w:rsidR="001B3C72">
        <w:rPr>
          <w:b/>
        </w:rPr>
        <w:t>B</w:t>
      </w:r>
      <w:r>
        <w:rPr>
          <w:b/>
        </w:rPr>
        <w:t xml:space="preserve">atterierna har högre kapacitet med längre driftstid och en ny design som gör det ännu lättare att avläsa </w:t>
      </w:r>
      <w:r w:rsidR="005D37EE">
        <w:rPr>
          <w:b/>
        </w:rPr>
        <w:t xml:space="preserve">batteristatus under ett arbetspass. </w:t>
      </w:r>
      <w:r w:rsidR="001B5E24">
        <w:rPr>
          <w:b/>
        </w:rPr>
        <w:t>Batterierna passar</w:t>
      </w:r>
      <w:r w:rsidR="001B3C72">
        <w:rPr>
          <w:b/>
        </w:rPr>
        <w:t xml:space="preserve"> till</w:t>
      </w:r>
      <w:r w:rsidR="001B5E24">
        <w:rPr>
          <w:b/>
        </w:rPr>
        <w:t xml:space="preserve"> samtliga maskiner inom </w:t>
      </w:r>
      <w:r w:rsidR="0052770D">
        <w:rPr>
          <w:b/>
        </w:rPr>
        <w:t xml:space="preserve">batteriserien </w:t>
      </w:r>
      <w:r w:rsidR="001B5E24">
        <w:rPr>
          <w:b/>
        </w:rPr>
        <w:t>PRO och är perfekta för att maximera driftstiden</w:t>
      </w:r>
      <w:r w:rsidR="002C7788">
        <w:rPr>
          <w:b/>
        </w:rPr>
        <w:t>.</w:t>
      </w:r>
    </w:p>
    <w:p w14:paraId="6E0CEE47" w14:textId="4A415C96" w:rsidR="00391F5B" w:rsidRDefault="00391F5B">
      <w:pPr>
        <w:rPr>
          <w:b/>
        </w:rPr>
      </w:pPr>
    </w:p>
    <w:p w14:paraId="727542A4" w14:textId="77777777" w:rsidR="00B930EC" w:rsidRDefault="00274693">
      <w:r>
        <w:t xml:space="preserve">STIHLs AP-batterier som riktar sig mot professionella användare får nu ännu högre kapacitet. Modellerna AP 100 och AP 200 får ett högre energiinnehåll som motsvarar 25 procent längre driftstid. Det samma gäller AP 300 S som får samma ökning jämfört med sin föregångare </w:t>
      </w:r>
    </w:p>
    <w:p w14:paraId="4889B5D7" w14:textId="7B4DCB18" w:rsidR="008273BF" w:rsidRDefault="00274693">
      <w:r>
        <w:t xml:space="preserve">AP 300. </w:t>
      </w:r>
    </w:p>
    <w:p w14:paraId="316B84B3" w14:textId="04CE8E5D" w:rsidR="004E6378" w:rsidRDefault="004E6378"/>
    <w:p w14:paraId="03383645" w14:textId="687C5A44" w:rsidR="004E6378" w:rsidRPr="00274693" w:rsidRDefault="004E6378">
      <w:r>
        <w:t>– Den nya generationen batterier har fått en helt ny design. Genom en LED-display med knapp går det att läsa av batteristatus i form av gröna staplar</w:t>
      </w:r>
      <w:r w:rsidR="00BA7BDD">
        <w:t xml:space="preserve"> och v</w:t>
      </w:r>
      <w:r w:rsidR="007B42EF">
        <w:t>id</w:t>
      </w:r>
      <w:r w:rsidR="00BA7BDD">
        <w:t xml:space="preserve"> eventuellt</w:t>
      </w:r>
      <w:r w:rsidR="007B42EF">
        <w:t xml:space="preserve"> fel ändrar displayen färg till röd.</w:t>
      </w:r>
      <w:r>
        <w:t xml:space="preserve"> Den orange färgen på framsidan ska öka kontrasten för LED-displayen och underlätta avläsningen av batteristatusen</w:t>
      </w:r>
      <w:r w:rsidR="007B42EF">
        <w:t xml:space="preserve">, säger Mats Gustafsson, nordisk produktchef STIHL. </w:t>
      </w:r>
    </w:p>
    <w:p w14:paraId="3A185E67" w14:textId="77777777" w:rsidR="001B5E24" w:rsidRDefault="001B5E24"/>
    <w:p w14:paraId="179E7264" w14:textId="382DF678" w:rsidR="005E5EFA" w:rsidRPr="005D009A" w:rsidRDefault="001B5E24" w:rsidP="005E5EFA">
      <w:r>
        <w:t>Driftstid</w:t>
      </w:r>
      <w:r w:rsidR="005E5EFA">
        <w:t xml:space="preserve">en varierar beroende på maskin och arbetsuppgift. </w:t>
      </w:r>
      <w:r w:rsidR="005E41EF">
        <w:t xml:space="preserve">Exempelvis </w:t>
      </w:r>
      <w:r w:rsidR="005E5EFA">
        <w:t xml:space="preserve">AP 300 S har en driftstid på </w:t>
      </w:r>
      <w:r w:rsidR="00380729" w:rsidRPr="00380729">
        <w:t>56</w:t>
      </w:r>
      <w:r w:rsidR="005E5EFA">
        <w:t xml:space="preserve"> minuter med </w:t>
      </w:r>
      <w:r w:rsidR="00380729" w:rsidRPr="00380729">
        <w:t>trimmern FSA 85</w:t>
      </w:r>
      <w:r w:rsidR="005E5EFA" w:rsidRPr="004C7323">
        <w:rPr>
          <w:color w:val="000000" w:themeColor="text1"/>
        </w:rPr>
        <w:t>.</w:t>
      </w:r>
      <w:r w:rsidR="005E5EFA" w:rsidRPr="004C7323">
        <w:rPr>
          <w:color w:val="FF0000"/>
        </w:rPr>
        <w:t xml:space="preserve"> </w:t>
      </w:r>
      <w:r w:rsidR="005E5EFA">
        <w:t xml:space="preserve">Laddningstiden för ett </w:t>
      </w:r>
      <w:r w:rsidR="00401986">
        <w:t>AP 300 S-batteri från noll till 100 procent</w:t>
      </w:r>
      <w:r w:rsidR="005E5EFA">
        <w:t xml:space="preserve"> är </w:t>
      </w:r>
      <w:r w:rsidR="005E41EF" w:rsidRPr="005E41EF">
        <w:t>45</w:t>
      </w:r>
      <w:r w:rsidR="005E5EFA">
        <w:t xml:space="preserve"> minuter. </w:t>
      </w:r>
      <w:r w:rsidR="00375B76">
        <w:t xml:space="preserve">Fler drifts- och laddtider finns på STIHLs batteriguide: </w:t>
      </w:r>
      <w:hyperlink r:id="rId5" w:history="1">
        <w:r w:rsidR="00375B76" w:rsidRPr="001907EC">
          <w:rPr>
            <w:rStyle w:val="Hyperlnk"/>
            <w:lang w:eastAsia="en-US"/>
          </w:rPr>
          <w:t>https://www.stihl.se/p/media/download/se-sv/BATTERIGUIDE_PRO_SE_2019.pdf</w:t>
        </w:r>
      </w:hyperlink>
      <w:r w:rsidR="00375B76">
        <w:t xml:space="preserve"> </w:t>
      </w:r>
    </w:p>
    <w:p w14:paraId="77D1ADA1" w14:textId="77777777" w:rsidR="00E07C60" w:rsidRDefault="00E07C60"/>
    <w:p w14:paraId="197BE429" w14:textId="3C28E649" w:rsidR="003E3E11" w:rsidRPr="003B5650" w:rsidRDefault="00E07C60">
      <w:r>
        <w:t>AP-batterierna kan även användas under regniga förhållanden</w:t>
      </w:r>
      <w:r w:rsidR="00E06F51">
        <w:t>. Modellerna är väl utvecklade för att skalet ska skydda battericellerna mot fukt och väta</w:t>
      </w:r>
      <w:r w:rsidR="0057589A">
        <w:t xml:space="preserve"> för att undvika driftsstopp som beror på väder.</w:t>
      </w:r>
    </w:p>
    <w:p w14:paraId="17BFCD4D" w14:textId="7D580C07" w:rsidR="00931044" w:rsidRDefault="00931044"/>
    <w:p w14:paraId="35D25989" w14:textId="3017DCA7" w:rsidR="009437D6" w:rsidRDefault="009437D6">
      <w:r>
        <w:rPr>
          <w:b/>
        </w:rPr>
        <w:t>Inhouse produktion av batterier</w:t>
      </w:r>
    </w:p>
    <w:p w14:paraId="1E78B030" w14:textId="537A9B49" w:rsidR="009437D6" w:rsidRPr="009437D6" w:rsidRDefault="00C652FC">
      <w:r>
        <w:t>STIHLs huvudkontor i tyska Waiblingen har uppfört egna faciliteter för produktion av batterier</w:t>
      </w:r>
      <w:r w:rsidR="00817A00">
        <w:t xml:space="preserve"> t</w:t>
      </w:r>
      <w:r w:rsidR="00060F92">
        <w:t>ill</w:t>
      </w:r>
      <w:r w:rsidR="00817A00">
        <w:t xml:space="preserve"> professionella användare</w:t>
      </w:r>
      <w:r>
        <w:t xml:space="preserve">. Produktionen sker främst </w:t>
      </w:r>
      <w:r w:rsidR="00F209A9">
        <w:t>för</w:t>
      </w:r>
      <w:r>
        <w:t xml:space="preserve"> </w:t>
      </w:r>
      <w:r w:rsidR="00AC6B9B">
        <w:t>Europa och beräknas nå</w:t>
      </w:r>
      <w:r w:rsidR="0064464B">
        <w:t xml:space="preserve"> återförsäljare</w:t>
      </w:r>
      <w:r w:rsidR="00AC6B9B">
        <w:t xml:space="preserve"> under hösten 2019. </w:t>
      </w:r>
    </w:p>
    <w:p w14:paraId="3724344E" w14:textId="24264767" w:rsidR="00AD74C1" w:rsidRDefault="00AD74C1">
      <w:pPr>
        <w:rPr>
          <w:b/>
        </w:rPr>
      </w:pPr>
    </w:p>
    <w:p w14:paraId="6B8DF9E1" w14:textId="6418D898" w:rsidR="00E87D56" w:rsidRPr="00E87D56" w:rsidRDefault="0043043D">
      <w:pPr>
        <w:rPr>
          <w:b/>
        </w:rPr>
      </w:pPr>
      <w:r>
        <w:rPr>
          <w:b/>
        </w:rPr>
        <w:t>Tekniska fakta</w:t>
      </w:r>
      <w:r w:rsidR="00E87D56">
        <w:rPr>
          <w:b/>
        </w:rPr>
        <w:t xml:space="preserve"> AP-batterier</w:t>
      </w:r>
    </w:p>
    <w:tbl>
      <w:tblPr>
        <w:tblStyle w:val="Tabellrutnt"/>
        <w:tblW w:w="0" w:type="auto"/>
        <w:tblLook w:val="04A0" w:firstRow="1" w:lastRow="0" w:firstColumn="1" w:lastColumn="0" w:noHBand="0" w:noVBand="1"/>
      </w:tblPr>
      <w:tblGrid>
        <w:gridCol w:w="1812"/>
        <w:gridCol w:w="1811"/>
        <w:gridCol w:w="1811"/>
        <w:gridCol w:w="1811"/>
        <w:gridCol w:w="1811"/>
      </w:tblGrid>
      <w:tr w:rsidR="00AD74C1" w14:paraId="4179F617" w14:textId="0FCFECE0" w:rsidTr="00AD74C1">
        <w:tc>
          <w:tcPr>
            <w:tcW w:w="1812" w:type="dxa"/>
          </w:tcPr>
          <w:p w14:paraId="4FC41113" w14:textId="77777777" w:rsidR="00AD74C1" w:rsidRDefault="00AD74C1"/>
        </w:tc>
        <w:tc>
          <w:tcPr>
            <w:tcW w:w="1811" w:type="dxa"/>
          </w:tcPr>
          <w:p w14:paraId="2FCFEA02" w14:textId="0E83B612" w:rsidR="00AD74C1" w:rsidRPr="00AD74C1" w:rsidRDefault="00AD74C1" w:rsidP="00AD74C1">
            <w:pPr>
              <w:jc w:val="center"/>
              <w:rPr>
                <w:b/>
              </w:rPr>
            </w:pPr>
            <w:r w:rsidRPr="00AD74C1">
              <w:rPr>
                <w:b/>
              </w:rPr>
              <w:t>AP 100</w:t>
            </w:r>
          </w:p>
        </w:tc>
        <w:tc>
          <w:tcPr>
            <w:tcW w:w="1811" w:type="dxa"/>
          </w:tcPr>
          <w:p w14:paraId="56511BFA" w14:textId="47231E9D" w:rsidR="00AD74C1" w:rsidRPr="00AD74C1" w:rsidRDefault="00AD74C1" w:rsidP="00AD74C1">
            <w:pPr>
              <w:jc w:val="center"/>
              <w:rPr>
                <w:b/>
              </w:rPr>
            </w:pPr>
            <w:r w:rsidRPr="00AD74C1">
              <w:rPr>
                <w:b/>
              </w:rPr>
              <w:t>AP 200</w:t>
            </w:r>
          </w:p>
        </w:tc>
        <w:tc>
          <w:tcPr>
            <w:tcW w:w="1811" w:type="dxa"/>
          </w:tcPr>
          <w:p w14:paraId="00AB2A14" w14:textId="03287BB7" w:rsidR="00AD74C1" w:rsidRPr="00AD74C1" w:rsidRDefault="00AD74C1" w:rsidP="00AD74C1">
            <w:pPr>
              <w:jc w:val="center"/>
              <w:rPr>
                <w:b/>
              </w:rPr>
            </w:pPr>
            <w:r w:rsidRPr="00AD74C1">
              <w:rPr>
                <w:b/>
              </w:rPr>
              <w:t>AP 300</w:t>
            </w:r>
          </w:p>
        </w:tc>
        <w:tc>
          <w:tcPr>
            <w:tcW w:w="1811" w:type="dxa"/>
          </w:tcPr>
          <w:p w14:paraId="36BF19A7" w14:textId="070E8EC9" w:rsidR="00AD74C1" w:rsidRPr="00AD74C1" w:rsidRDefault="00AD74C1" w:rsidP="00AD74C1">
            <w:pPr>
              <w:jc w:val="center"/>
              <w:rPr>
                <w:b/>
              </w:rPr>
            </w:pPr>
            <w:r w:rsidRPr="00AD74C1">
              <w:rPr>
                <w:b/>
              </w:rPr>
              <w:t>AP 300 S</w:t>
            </w:r>
          </w:p>
        </w:tc>
      </w:tr>
      <w:tr w:rsidR="00AD74C1" w14:paraId="31EFB43E" w14:textId="5C47F20F" w:rsidTr="00AD74C1">
        <w:tc>
          <w:tcPr>
            <w:tcW w:w="1812" w:type="dxa"/>
          </w:tcPr>
          <w:p w14:paraId="7EE2AC5D" w14:textId="0618E42B" w:rsidR="00AD74C1" w:rsidRPr="00AD74C1" w:rsidRDefault="00AD74C1">
            <w:pPr>
              <w:rPr>
                <w:b/>
              </w:rPr>
            </w:pPr>
            <w:r w:rsidRPr="00AD74C1">
              <w:rPr>
                <w:b/>
              </w:rPr>
              <w:t>Volt</w:t>
            </w:r>
          </w:p>
        </w:tc>
        <w:tc>
          <w:tcPr>
            <w:tcW w:w="1811" w:type="dxa"/>
          </w:tcPr>
          <w:p w14:paraId="58FB798C" w14:textId="4A5007D9" w:rsidR="00AD74C1" w:rsidRDefault="00AD74C1" w:rsidP="00AD74C1">
            <w:pPr>
              <w:jc w:val="center"/>
            </w:pPr>
            <w:r>
              <w:t>36</w:t>
            </w:r>
          </w:p>
        </w:tc>
        <w:tc>
          <w:tcPr>
            <w:tcW w:w="1811" w:type="dxa"/>
          </w:tcPr>
          <w:p w14:paraId="4272E32D" w14:textId="5B9C53EB" w:rsidR="00AD74C1" w:rsidRDefault="00AD74C1" w:rsidP="00AD74C1">
            <w:pPr>
              <w:jc w:val="center"/>
            </w:pPr>
            <w:r>
              <w:t>36</w:t>
            </w:r>
          </w:p>
        </w:tc>
        <w:tc>
          <w:tcPr>
            <w:tcW w:w="1811" w:type="dxa"/>
          </w:tcPr>
          <w:p w14:paraId="4C81FDBA" w14:textId="617FC803" w:rsidR="00AD74C1" w:rsidRDefault="00AD74C1" w:rsidP="00AD74C1">
            <w:pPr>
              <w:jc w:val="center"/>
            </w:pPr>
            <w:r>
              <w:t>36</w:t>
            </w:r>
          </w:p>
        </w:tc>
        <w:tc>
          <w:tcPr>
            <w:tcW w:w="1811" w:type="dxa"/>
          </w:tcPr>
          <w:p w14:paraId="4F1E13D9" w14:textId="07963A1D" w:rsidR="00AD74C1" w:rsidRDefault="00AD74C1" w:rsidP="00AD74C1">
            <w:pPr>
              <w:jc w:val="center"/>
            </w:pPr>
            <w:r>
              <w:t>36</w:t>
            </w:r>
          </w:p>
        </w:tc>
      </w:tr>
      <w:tr w:rsidR="00AD74C1" w14:paraId="6EEA9FF1" w14:textId="4FEC42F9" w:rsidTr="00AD74C1">
        <w:tc>
          <w:tcPr>
            <w:tcW w:w="1812" w:type="dxa"/>
          </w:tcPr>
          <w:p w14:paraId="53E28909" w14:textId="1BF1565D" w:rsidR="00AD74C1" w:rsidRPr="00AD74C1" w:rsidRDefault="00AD74C1">
            <w:pPr>
              <w:rPr>
                <w:b/>
              </w:rPr>
            </w:pPr>
            <w:r w:rsidRPr="00AD74C1">
              <w:rPr>
                <w:b/>
              </w:rPr>
              <w:t>Energi (Wh)</w:t>
            </w:r>
          </w:p>
        </w:tc>
        <w:tc>
          <w:tcPr>
            <w:tcW w:w="1811" w:type="dxa"/>
          </w:tcPr>
          <w:p w14:paraId="34B0084B" w14:textId="1E220FDD" w:rsidR="00AD74C1" w:rsidRDefault="00AD74C1" w:rsidP="00AD74C1">
            <w:pPr>
              <w:jc w:val="center"/>
            </w:pPr>
            <w:r>
              <w:t>94</w:t>
            </w:r>
          </w:p>
        </w:tc>
        <w:tc>
          <w:tcPr>
            <w:tcW w:w="1811" w:type="dxa"/>
          </w:tcPr>
          <w:p w14:paraId="603AFFE8" w14:textId="064F00E7" w:rsidR="00AD74C1" w:rsidRDefault="00AD74C1" w:rsidP="00AD74C1">
            <w:pPr>
              <w:jc w:val="center"/>
            </w:pPr>
            <w:r>
              <w:t>187</w:t>
            </w:r>
          </w:p>
        </w:tc>
        <w:tc>
          <w:tcPr>
            <w:tcW w:w="1811" w:type="dxa"/>
          </w:tcPr>
          <w:p w14:paraId="52785F3E" w14:textId="7EB210A7" w:rsidR="00AD74C1" w:rsidRDefault="00AD74C1" w:rsidP="00AD74C1">
            <w:pPr>
              <w:jc w:val="center"/>
            </w:pPr>
            <w:r>
              <w:t>227</w:t>
            </w:r>
          </w:p>
        </w:tc>
        <w:tc>
          <w:tcPr>
            <w:tcW w:w="1811" w:type="dxa"/>
          </w:tcPr>
          <w:p w14:paraId="35D22DD0" w14:textId="74EFA436" w:rsidR="00AD74C1" w:rsidRDefault="00AD74C1" w:rsidP="00AD74C1">
            <w:pPr>
              <w:jc w:val="center"/>
            </w:pPr>
            <w:r>
              <w:t>281</w:t>
            </w:r>
          </w:p>
        </w:tc>
      </w:tr>
      <w:tr w:rsidR="00AD74C1" w14:paraId="4177A291" w14:textId="5B3458DB" w:rsidTr="00AD74C1">
        <w:tc>
          <w:tcPr>
            <w:tcW w:w="1812" w:type="dxa"/>
          </w:tcPr>
          <w:p w14:paraId="3A06D943" w14:textId="63F9E425" w:rsidR="00AD74C1" w:rsidRPr="00AD74C1" w:rsidRDefault="00AD74C1">
            <w:pPr>
              <w:rPr>
                <w:b/>
              </w:rPr>
            </w:pPr>
            <w:r w:rsidRPr="00AD74C1">
              <w:rPr>
                <w:b/>
              </w:rPr>
              <w:t>Vikt (kg)</w:t>
            </w:r>
          </w:p>
        </w:tc>
        <w:tc>
          <w:tcPr>
            <w:tcW w:w="1811" w:type="dxa"/>
          </w:tcPr>
          <w:p w14:paraId="33C9AACB" w14:textId="0F1B0A2F" w:rsidR="00AD74C1" w:rsidRDefault="00AD74C1" w:rsidP="00AD74C1">
            <w:pPr>
              <w:jc w:val="center"/>
            </w:pPr>
            <w:r>
              <w:t>0,8</w:t>
            </w:r>
          </w:p>
        </w:tc>
        <w:tc>
          <w:tcPr>
            <w:tcW w:w="1811" w:type="dxa"/>
          </w:tcPr>
          <w:p w14:paraId="5AAA0436" w14:textId="19EF28EB" w:rsidR="00AD74C1" w:rsidRDefault="00AD74C1" w:rsidP="00AD74C1">
            <w:pPr>
              <w:jc w:val="center"/>
            </w:pPr>
            <w:r>
              <w:t>1,2</w:t>
            </w:r>
          </w:p>
        </w:tc>
        <w:tc>
          <w:tcPr>
            <w:tcW w:w="1811" w:type="dxa"/>
          </w:tcPr>
          <w:p w14:paraId="47707CFC" w14:textId="3D1B8ED8" w:rsidR="00AD74C1" w:rsidRDefault="00AD74C1" w:rsidP="00AD74C1">
            <w:pPr>
              <w:jc w:val="center"/>
            </w:pPr>
            <w:r>
              <w:t>1,7</w:t>
            </w:r>
          </w:p>
        </w:tc>
        <w:tc>
          <w:tcPr>
            <w:tcW w:w="1811" w:type="dxa"/>
          </w:tcPr>
          <w:p w14:paraId="0241B0AA" w14:textId="3C6D3170" w:rsidR="00AD74C1" w:rsidRDefault="00AD74C1" w:rsidP="00AD74C1">
            <w:pPr>
              <w:jc w:val="center"/>
            </w:pPr>
            <w:r>
              <w:t>1,8</w:t>
            </w:r>
          </w:p>
        </w:tc>
      </w:tr>
    </w:tbl>
    <w:p w14:paraId="0ECF2080" w14:textId="77777777" w:rsidR="00F72D2A" w:rsidRDefault="00F72D2A"/>
    <w:p w14:paraId="7662B2E5" w14:textId="77777777" w:rsidR="001B1B03" w:rsidRPr="003B5650" w:rsidRDefault="001B1B03"/>
    <w:p w14:paraId="40ECC22D" w14:textId="77777777" w:rsidR="00FA7FA9" w:rsidRPr="003A58DE" w:rsidRDefault="00FA7FA9" w:rsidP="00FA7FA9">
      <w:pPr>
        <w:rPr>
          <w:b/>
        </w:rPr>
      </w:pPr>
      <w:r w:rsidRPr="003A58DE">
        <w:rPr>
          <w:b/>
        </w:rPr>
        <w:t>För ytterligare information, vänligen kontakta:</w:t>
      </w:r>
    </w:p>
    <w:p w14:paraId="5AD564A5" w14:textId="4ABBAA90" w:rsidR="003E3E11" w:rsidRDefault="005879AF" w:rsidP="00275C09">
      <w:r>
        <w:t>Mats Gustafsson</w:t>
      </w:r>
      <w:r w:rsidR="00FA7FA9" w:rsidRPr="00C97B28">
        <w:t xml:space="preserve">, </w:t>
      </w:r>
      <w:r w:rsidR="00BC33D2">
        <w:t>nordisk produktchef</w:t>
      </w:r>
      <w:r w:rsidR="00FA7FA9" w:rsidRPr="00C97B28">
        <w:t xml:space="preserve"> </w:t>
      </w:r>
      <w:r w:rsidR="00FA7FA9">
        <w:t>STIHL</w:t>
      </w:r>
      <w:r w:rsidR="00FA7FA9" w:rsidRPr="00C97B28">
        <w:t xml:space="preserve">, 0302-248 00, </w:t>
      </w:r>
      <w:hyperlink r:id="rId6" w:history="1">
        <w:r w:rsidR="003D7925" w:rsidRPr="001E4033">
          <w:rPr>
            <w:rStyle w:val="Hyperlnk"/>
          </w:rPr>
          <w:t>mats.gustafsson@stihl.se</w:t>
        </w:r>
      </w:hyperlink>
    </w:p>
    <w:p w14:paraId="4782FC76" w14:textId="77777777" w:rsidR="00275C09" w:rsidRDefault="00275C09" w:rsidP="00275C09">
      <w:r>
        <w:t>___________________________________________________________________________</w:t>
      </w:r>
    </w:p>
    <w:p w14:paraId="071C11A3" w14:textId="6DFB494D" w:rsidR="00FA7FA9" w:rsidRDefault="00275C09">
      <w:r>
        <w:lastRenderedPageBreak/>
        <w:t>STIHL</w:t>
      </w:r>
      <w:r w:rsidRPr="006F6311">
        <w:t xml:space="preserve"> utvecklar och tillverkar verktyg till trädgård, skogsbruk och landskapsunderhåll. Produkterna säljs endast via den servande fackhandeln med över 400 specialiserade butiker i Sverige. Det nordiska huvudkontoret ligger i S</w:t>
      </w:r>
      <w:r>
        <w:t>tenkullen utanför Göteborg. 201</w:t>
      </w:r>
      <w:r w:rsidR="003D7925">
        <w:t>7</w:t>
      </w:r>
      <w:r w:rsidRPr="006F6311">
        <w:t xml:space="preserve"> omsatte STIHL 3,</w:t>
      </w:r>
      <w:r w:rsidR="003D7925">
        <w:t>8</w:t>
      </w:r>
      <w:r w:rsidRPr="006F6311">
        <w:t xml:space="preserve"> miljarder euro. Koncernen har </w:t>
      </w:r>
      <w:r w:rsidR="003D7925">
        <w:t>närmare 16</w:t>
      </w:r>
      <w:r w:rsidRPr="006F6311">
        <w:t xml:space="preserve"> 000 medarbetare i ca 140 länder. Läs mer på </w:t>
      </w:r>
      <w:hyperlink r:id="rId7" w:history="1">
        <w:r w:rsidRPr="006F6311">
          <w:rPr>
            <w:rStyle w:val="Hyperlnk"/>
          </w:rPr>
          <w:t>www.stihl.se</w:t>
        </w:r>
      </w:hyperlink>
      <w:r w:rsidRPr="006F6311">
        <w:t>.</w:t>
      </w:r>
    </w:p>
    <w:sectPr w:rsidR="00FA7FA9"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D44"/>
    <w:multiLevelType w:val="hybridMultilevel"/>
    <w:tmpl w:val="9872C0EA"/>
    <w:lvl w:ilvl="0" w:tplc="B7CA4C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A8"/>
    <w:rsid w:val="00001689"/>
    <w:rsid w:val="00001765"/>
    <w:rsid w:val="00006ECE"/>
    <w:rsid w:val="000207FD"/>
    <w:rsid w:val="00034019"/>
    <w:rsid w:val="0004678D"/>
    <w:rsid w:val="00051B00"/>
    <w:rsid w:val="00054DB2"/>
    <w:rsid w:val="00055CD3"/>
    <w:rsid w:val="00056EF1"/>
    <w:rsid w:val="00060F92"/>
    <w:rsid w:val="00065749"/>
    <w:rsid w:val="00067619"/>
    <w:rsid w:val="00070EC8"/>
    <w:rsid w:val="00071D60"/>
    <w:rsid w:val="00076727"/>
    <w:rsid w:val="0008197F"/>
    <w:rsid w:val="000A05D2"/>
    <w:rsid w:val="000A20E5"/>
    <w:rsid w:val="000A7F27"/>
    <w:rsid w:val="000C778D"/>
    <w:rsid w:val="000E1B02"/>
    <w:rsid w:val="000E4F9E"/>
    <w:rsid w:val="000F091E"/>
    <w:rsid w:val="00120577"/>
    <w:rsid w:val="001319CE"/>
    <w:rsid w:val="00134DDF"/>
    <w:rsid w:val="00142C31"/>
    <w:rsid w:val="001456EA"/>
    <w:rsid w:val="00153E3D"/>
    <w:rsid w:val="00156577"/>
    <w:rsid w:val="00157117"/>
    <w:rsid w:val="00163D4C"/>
    <w:rsid w:val="0016668B"/>
    <w:rsid w:val="00172670"/>
    <w:rsid w:val="00180C8E"/>
    <w:rsid w:val="00183115"/>
    <w:rsid w:val="00184FCA"/>
    <w:rsid w:val="001914CC"/>
    <w:rsid w:val="001A4A7F"/>
    <w:rsid w:val="001A4F6F"/>
    <w:rsid w:val="001B02DB"/>
    <w:rsid w:val="001B1278"/>
    <w:rsid w:val="001B1B03"/>
    <w:rsid w:val="001B33BA"/>
    <w:rsid w:val="001B3C72"/>
    <w:rsid w:val="001B4450"/>
    <w:rsid w:val="001B5E24"/>
    <w:rsid w:val="001D35BD"/>
    <w:rsid w:val="001E163F"/>
    <w:rsid w:val="001E5418"/>
    <w:rsid w:val="001F31D2"/>
    <w:rsid w:val="001F5748"/>
    <w:rsid w:val="00200CA5"/>
    <w:rsid w:val="00206B76"/>
    <w:rsid w:val="00211EEA"/>
    <w:rsid w:val="00215196"/>
    <w:rsid w:val="0022600E"/>
    <w:rsid w:val="00232B5C"/>
    <w:rsid w:val="002338DE"/>
    <w:rsid w:val="00235324"/>
    <w:rsid w:val="002407AE"/>
    <w:rsid w:val="00246232"/>
    <w:rsid w:val="0024653F"/>
    <w:rsid w:val="00265DCF"/>
    <w:rsid w:val="00274693"/>
    <w:rsid w:val="00275C09"/>
    <w:rsid w:val="00275C6A"/>
    <w:rsid w:val="002A6403"/>
    <w:rsid w:val="002C3810"/>
    <w:rsid w:val="002C5B96"/>
    <w:rsid w:val="002C7788"/>
    <w:rsid w:val="002D39E2"/>
    <w:rsid w:val="002E00A8"/>
    <w:rsid w:val="002E63DC"/>
    <w:rsid w:val="002F3542"/>
    <w:rsid w:val="002F4372"/>
    <w:rsid w:val="002F6CD0"/>
    <w:rsid w:val="003061DA"/>
    <w:rsid w:val="00310B05"/>
    <w:rsid w:val="00315925"/>
    <w:rsid w:val="003204CD"/>
    <w:rsid w:val="00321E66"/>
    <w:rsid w:val="0032522F"/>
    <w:rsid w:val="00325ADB"/>
    <w:rsid w:val="00331C2A"/>
    <w:rsid w:val="0033659F"/>
    <w:rsid w:val="003372BF"/>
    <w:rsid w:val="0034012B"/>
    <w:rsid w:val="00346BC4"/>
    <w:rsid w:val="003536B0"/>
    <w:rsid w:val="0035579D"/>
    <w:rsid w:val="00360E57"/>
    <w:rsid w:val="003670D8"/>
    <w:rsid w:val="00370E89"/>
    <w:rsid w:val="003754E6"/>
    <w:rsid w:val="00375B76"/>
    <w:rsid w:val="00380203"/>
    <w:rsid w:val="00380729"/>
    <w:rsid w:val="003832E7"/>
    <w:rsid w:val="00384B2F"/>
    <w:rsid w:val="003866E5"/>
    <w:rsid w:val="00391F5B"/>
    <w:rsid w:val="0039725A"/>
    <w:rsid w:val="003A195A"/>
    <w:rsid w:val="003A2D0B"/>
    <w:rsid w:val="003A58DE"/>
    <w:rsid w:val="003A6F74"/>
    <w:rsid w:val="003A7399"/>
    <w:rsid w:val="003B03F2"/>
    <w:rsid w:val="003B1E7D"/>
    <w:rsid w:val="003B5650"/>
    <w:rsid w:val="003B582C"/>
    <w:rsid w:val="003C7FF6"/>
    <w:rsid w:val="003D5E75"/>
    <w:rsid w:val="003D688F"/>
    <w:rsid w:val="003D7925"/>
    <w:rsid w:val="003E0E93"/>
    <w:rsid w:val="003E1435"/>
    <w:rsid w:val="003E2F31"/>
    <w:rsid w:val="003E3E11"/>
    <w:rsid w:val="00401986"/>
    <w:rsid w:val="004110B9"/>
    <w:rsid w:val="00417EA2"/>
    <w:rsid w:val="004238D3"/>
    <w:rsid w:val="0043043D"/>
    <w:rsid w:val="004328E3"/>
    <w:rsid w:val="004331D9"/>
    <w:rsid w:val="00433A13"/>
    <w:rsid w:val="00434BFF"/>
    <w:rsid w:val="00436F40"/>
    <w:rsid w:val="004405AF"/>
    <w:rsid w:val="00446F6B"/>
    <w:rsid w:val="00455694"/>
    <w:rsid w:val="004611D2"/>
    <w:rsid w:val="00464051"/>
    <w:rsid w:val="004671B5"/>
    <w:rsid w:val="00473285"/>
    <w:rsid w:val="00474DB8"/>
    <w:rsid w:val="004911F6"/>
    <w:rsid w:val="004B5E90"/>
    <w:rsid w:val="004C5ED0"/>
    <w:rsid w:val="004C7323"/>
    <w:rsid w:val="004E176A"/>
    <w:rsid w:val="004E6378"/>
    <w:rsid w:val="004F0514"/>
    <w:rsid w:val="004F6CF6"/>
    <w:rsid w:val="005023A3"/>
    <w:rsid w:val="005027CB"/>
    <w:rsid w:val="00503A28"/>
    <w:rsid w:val="00507A7D"/>
    <w:rsid w:val="00512AEF"/>
    <w:rsid w:val="00522EB4"/>
    <w:rsid w:val="00523B4B"/>
    <w:rsid w:val="0052770D"/>
    <w:rsid w:val="00532D1C"/>
    <w:rsid w:val="005407FA"/>
    <w:rsid w:val="005442F0"/>
    <w:rsid w:val="00545385"/>
    <w:rsid w:val="00546183"/>
    <w:rsid w:val="00546232"/>
    <w:rsid w:val="00553A17"/>
    <w:rsid w:val="0055483E"/>
    <w:rsid w:val="00573C5B"/>
    <w:rsid w:val="0057589A"/>
    <w:rsid w:val="00576400"/>
    <w:rsid w:val="0058406D"/>
    <w:rsid w:val="005879AF"/>
    <w:rsid w:val="0059067B"/>
    <w:rsid w:val="005A4A43"/>
    <w:rsid w:val="005A5125"/>
    <w:rsid w:val="005A6AAD"/>
    <w:rsid w:val="005B4177"/>
    <w:rsid w:val="005B5323"/>
    <w:rsid w:val="005C47B3"/>
    <w:rsid w:val="005C5AE1"/>
    <w:rsid w:val="005D009A"/>
    <w:rsid w:val="005D37EE"/>
    <w:rsid w:val="005D44AF"/>
    <w:rsid w:val="005D5F74"/>
    <w:rsid w:val="005E30B3"/>
    <w:rsid w:val="005E41EF"/>
    <w:rsid w:val="005E5EFA"/>
    <w:rsid w:val="005F75E1"/>
    <w:rsid w:val="006013A7"/>
    <w:rsid w:val="00604753"/>
    <w:rsid w:val="00610B62"/>
    <w:rsid w:val="006112EC"/>
    <w:rsid w:val="00614FCB"/>
    <w:rsid w:val="00634260"/>
    <w:rsid w:val="00640E0C"/>
    <w:rsid w:val="006444F5"/>
    <w:rsid w:val="0064464B"/>
    <w:rsid w:val="00656A36"/>
    <w:rsid w:val="00660DF8"/>
    <w:rsid w:val="006630CD"/>
    <w:rsid w:val="006831D2"/>
    <w:rsid w:val="0068337A"/>
    <w:rsid w:val="00691A88"/>
    <w:rsid w:val="00692203"/>
    <w:rsid w:val="006B35F8"/>
    <w:rsid w:val="006B5CC0"/>
    <w:rsid w:val="006D6C81"/>
    <w:rsid w:val="006D6D24"/>
    <w:rsid w:val="006E0DA5"/>
    <w:rsid w:val="006E2404"/>
    <w:rsid w:val="006E2A79"/>
    <w:rsid w:val="00706D3E"/>
    <w:rsid w:val="00725BD4"/>
    <w:rsid w:val="00734D83"/>
    <w:rsid w:val="00741525"/>
    <w:rsid w:val="007440C9"/>
    <w:rsid w:val="00746000"/>
    <w:rsid w:val="007461DC"/>
    <w:rsid w:val="00750254"/>
    <w:rsid w:val="00753A15"/>
    <w:rsid w:val="00756EAF"/>
    <w:rsid w:val="00782957"/>
    <w:rsid w:val="00791BD0"/>
    <w:rsid w:val="007A4C00"/>
    <w:rsid w:val="007B42EF"/>
    <w:rsid w:val="007B4DB4"/>
    <w:rsid w:val="007B6EAE"/>
    <w:rsid w:val="007C0965"/>
    <w:rsid w:val="007D10D2"/>
    <w:rsid w:val="007D67DE"/>
    <w:rsid w:val="007E0C55"/>
    <w:rsid w:val="008015A6"/>
    <w:rsid w:val="008039BA"/>
    <w:rsid w:val="00817A00"/>
    <w:rsid w:val="00817A6D"/>
    <w:rsid w:val="0082093C"/>
    <w:rsid w:val="00823917"/>
    <w:rsid w:val="00824B39"/>
    <w:rsid w:val="00826386"/>
    <w:rsid w:val="008273BF"/>
    <w:rsid w:val="00830257"/>
    <w:rsid w:val="00836371"/>
    <w:rsid w:val="00840087"/>
    <w:rsid w:val="008428DB"/>
    <w:rsid w:val="00842B75"/>
    <w:rsid w:val="00843FD3"/>
    <w:rsid w:val="0084481C"/>
    <w:rsid w:val="00850E62"/>
    <w:rsid w:val="008611C6"/>
    <w:rsid w:val="00864AC2"/>
    <w:rsid w:val="00873C73"/>
    <w:rsid w:val="008746C6"/>
    <w:rsid w:val="008802D9"/>
    <w:rsid w:val="008825F0"/>
    <w:rsid w:val="00882B43"/>
    <w:rsid w:val="0088463E"/>
    <w:rsid w:val="008C10D0"/>
    <w:rsid w:val="008C7A2A"/>
    <w:rsid w:val="008E182A"/>
    <w:rsid w:val="008F0703"/>
    <w:rsid w:val="008F2A30"/>
    <w:rsid w:val="008F76AF"/>
    <w:rsid w:val="0090013F"/>
    <w:rsid w:val="0090544D"/>
    <w:rsid w:val="00931044"/>
    <w:rsid w:val="009437D6"/>
    <w:rsid w:val="009522E9"/>
    <w:rsid w:val="009551D6"/>
    <w:rsid w:val="00955D9D"/>
    <w:rsid w:val="00956A93"/>
    <w:rsid w:val="00964C20"/>
    <w:rsid w:val="009653F8"/>
    <w:rsid w:val="00966DAD"/>
    <w:rsid w:val="00970B84"/>
    <w:rsid w:val="00972AB1"/>
    <w:rsid w:val="009807D2"/>
    <w:rsid w:val="00981F8C"/>
    <w:rsid w:val="00983461"/>
    <w:rsid w:val="009835D9"/>
    <w:rsid w:val="009849EA"/>
    <w:rsid w:val="00987D47"/>
    <w:rsid w:val="00991EA9"/>
    <w:rsid w:val="00995239"/>
    <w:rsid w:val="009B0AD2"/>
    <w:rsid w:val="009B0CE4"/>
    <w:rsid w:val="009B2D5B"/>
    <w:rsid w:val="009B36F4"/>
    <w:rsid w:val="009B7280"/>
    <w:rsid w:val="009B7C63"/>
    <w:rsid w:val="009C28FB"/>
    <w:rsid w:val="009C2D11"/>
    <w:rsid w:val="009C4FB3"/>
    <w:rsid w:val="009E009E"/>
    <w:rsid w:val="009E0DD7"/>
    <w:rsid w:val="00A135FE"/>
    <w:rsid w:val="00A150B5"/>
    <w:rsid w:val="00A20984"/>
    <w:rsid w:val="00A2636B"/>
    <w:rsid w:val="00A33B79"/>
    <w:rsid w:val="00A34683"/>
    <w:rsid w:val="00A36C9E"/>
    <w:rsid w:val="00A435EC"/>
    <w:rsid w:val="00A44AC7"/>
    <w:rsid w:val="00A46AA8"/>
    <w:rsid w:val="00A51C87"/>
    <w:rsid w:val="00A5324B"/>
    <w:rsid w:val="00A55D8D"/>
    <w:rsid w:val="00A571DF"/>
    <w:rsid w:val="00A575ED"/>
    <w:rsid w:val="00A649ED"/>
    <w:rsid w:val="00A66150"/>
    <w:rsid w:val="00A6711F"/>
    <w:rsid w:val="00A70A25"/>
    <w:rsid w:val="00A713B1"/>
    <w:rsid w:val="00A71A27"/>
    <w:rsid w:val="00A71A93"/>
    <w:rsid w:val="00A74CD7"/>
    <w:rsid w:val="00A771E4"/>
    <w:rsid w:val="00A82E42"/>
    <w:rsid w:val="00A85B13"/>
    <w:rsid w:val="00A952D6"/>
    <w:rsid w:val="00AB0295"/>
    <w:rsid w:val="00AC08FC"/>
    <w:rsid w:val="00AC6B9B"/>
    <w:rsid w:val="00AD2790"/>
    <w:rsid w:val="00AD52BC"/>
    <w:rsid w:val="00AD71E9"/>
    <w:rsid w:val="00AD74C1"/>
    <w:rsid w:val="00AF1BCB"/>
    <w:rsid w:val="00AF42A5"/>
    <w:rsid w:val="00B03068"/>
    <w:rsid w:val="00B07170"/>
    <w:rsid w:val="00B07AB6"/>
    <w:rsid w:val="00B173BA"/>
    <w:rsid w:val="00B25497"/>
    <w:rsid w:val="00B305DD"/>
    <w:rsid w:val="00B33AED"/>
    <w:rsid w:val="00B53627"/>
    <w:rsid w:val="00B61EC3"/>
    <w:rsid w:val="00B70989"/>
    <w:rsid w:val="00B744E2"/>
    <w:rsid w:val="00B74C90"/>
    <w:rsid w:val="00B750CE"/>
    <w:rsid w:val="00B80F16"/>
    <w:rsid w:val="00B85615"/>
    <w:rsid w:val="00B8660F"/>
    <w:rsid w:val="00B87B68"/>
    <w:rsid w:val="00B913A9"/>
    <w:rsid w:val="00B930EC"/>
    <w:rsid w:val="00B948B4"/>
    <w:rsid w:val="00B97D15"/>
    <w:rsid w:val="00BA4127"/>
    <w:rsid w:val="00BA7BDD"/>
    <w:rsid w:val="00BB1930"/>
    <w:rsid w:val="00BB48C3"/>
    <w:rsid w:val="00BB6DD8"/>
    <w:rsid w:val="00BC33D2"/>
    <w:rsid w:val="00BC6E76"/>
    <w:rsid w:val="00BD4191"/>
    <w:rsid w:val="00BD5B8A"/>
    <w:rsid w:val="00BE417D"/>
    <w:rsid w:val="00BE4F8E"/>
    <w:rsid w:val="00BE67A4"/>
    <w:rsid w:val="00BF4953"/>
    <w:rsid w:val="00C11434"/>
    <w:rsid w:val="00C1255D"/>
    <w:rsid w:val="00C12655"/>
    <w:rsid w:val="00C13530"/>
    <w:rsid w:val="00C15B3F"/>
    <w:rsid w:val="00C166F8"/>
    <w:rsid w:val="00C176C8"/>
    <w:rsid w:val="00C216F0"/>
    <w:rsid w:val="00C21D33"/>
    <w:rsid w:val="00C2217A"/>
    <w:rsid w:val="00C40500"/>
    <w:rsid w:val="00C42F85"/>
    <w:rsid w:val="00C43B7B"/>
    <w:rsid w:val="00C451F7"/>
    <w:rsid w:val="00C5191E"/>
    <w:rsid w:val="00C54FC4"/>
    <w:rsid w:val="00C55525"/>
    <w:rsid w:val="00C652FC"/>
    <w:rsid w:val="00C659BC"/>
    <w:rsid w:val="00C70B68"/>
    <w:rsid w:val="00C75F32"/>
    <w:rsid w:val="00C77431"/>
    <w:rsid w:val="00C83154"/>
    <w:rsid w:val="00C874ED"/>
    <w:rsid w:val="00CA1FE6"/>
    <w:rsid w:val="00CC1CDC"/>
    <w:rsid w:val="00CC4606"/>
    <w:rsid w:val="00CE45A9"/>
    <w:rsid w:val="00CE4BFE"/>
    <w:rsid w:val="00CE54E1"/>
    <w:rsid w:val="00CF2EF4"/>
    <w:rsid w:val="00CF6861"/>
    <w:rsid w:val="00D0577E"/>
    <w:rsid w:val="00D07C03"/>
    <w:rsid w:val="00D115B6"/>
    <w:rsid w:val="00D16D16"/>
    <w:rsid w:val="00D20B70"/>
    <w:rsid w:val="00D432C4"/>
    <w:rsid w:val="00D55297"/>
    <w:rsid w:val="00D6614E"/>
    <w:rsid w:val="00D752A7"/>
    <w:rsid w:val="00D804A8"/>
    <w:rsid w:val="00D82337"/>
    <w:rsid w:val="00D91BEB"/>
    <w:rsid w:val="00D936F3"/>
    <w:rsid w:val="00DA2774"/>
    <w:rsid w:val="00DD5954"/>
    <w:rsid w:val="00DE1E95"/>
    <w:rsid w:val="00DE6D77"/>
    <w:rsid w:val="00DF05C9"/>
    <w:rsid w:val="00E01738"/>
    <w:rsid w:val="00E01D30"/>
    <w:rsid w:val="00E040A6"/>
    <w:rsid w:val="00E0511F"/>
    <w:rsid w:val="00E060C6"/>
    <w:rsid w:val="00E061DF"/>
    <w:rsid w:val="00E06F51"/>
    <w:rsid w:val="00E074A5"/>
    <w:rsid w:val="00E07C60"/>
    <w:rsid w:val="00E1062B"/>
    <w:rsid w:val="00E16FBB"/>
    <w:rsid w:val="00E24467"/>
    <w:rsid w:val="00E305ED"/>
    <w:rsid w:val="00E47B44"/>
    <w:rsid w:val="00E560AC"/>
    <w:rsid w:val="00E6363B"/>
    <w:rsid w:val="00E666B2"/>
    <w:rsid w:val="00E72389"/>
    <w:rsid w:val="00E84357"/>
    <w:rsid w:val="00E87D56"/>
    <w:rsid w:val="00E943DF"/>
    <w:rsid w:val="00E9601B"/>
    <w:rsid w:val="00EA2D5B"/>
    <w:rsid w:val="00EB09C9"/>
    <w:rsid w:val="00EB44AC"/>
    <w:rsid w:val="00EC219E"/>
    <w:rsid w:val="00EC47A1"/>
    <w:rsid w:val="00ED0A85"/>
    <w:rsid w:val="00EE0C41"/>
    <w:rsid w:val="00EE4CA5"/>
    <w:rsid w:val="00EE6D30"/>
    <w:rsid w:val="00EF1F56"/>
    <w:rsid w:val="00F04368"/>
    <w:rsid w:val="00F04436"/>
    <w:rsid w:val="00F04AAA"/>
    <w:rsid w:val="00F209A9"/>
    <w:rsid w:val="00F21CB4"/>
    <w:rsid w:val="00F241EA"/>
    <w:rsid w:val="00F251B4"/>
    <w:rsid w:val="00F35061"/>
    <w:rsid w:val="00F36D3C"/>
    <w:rsid w:val="00F455CC"/>
    <w:rsid w:val="00F506F5"/>
    <w:rsid w:val="00F508E8"/>
    <w:rsid w:val="00F61450"/>
    <w:rsid w:val="00F65E73"/>
    <w:rsid w:val="00F72D2A"/>
    <w:rsid w:val="00F76C22"/>
    <w:rsid w:val="00F84B04"/>
    <w:rsid w:val="00F860F8"/>
    <w:rsid w:val="00F8774A"/>
    <w:rsid w:val="00F91FA7"/>
    <w:rsid w:val="00F920B2"/>
    <w:rsid w:val="00F964C8"/>
    <w:rsid w:val="00FA0211"/>
    <w:rsid w:val="00FA5967"/>
    <w:rsid w:val="00FA7197"/>
    <w:rsid w:val="00FA71F5"/>
    <w:rsid w:val="00FA7FA9"/>
    <w:rsid w:val="00FB663E"/>
    <w:rsid w:val="00FC268D"/>
    <w:rsid w:val="00FC5C15"/>
    <w:rsid w:val="00FD5A53"/>
    <w:rsid w:val="00FE6A88"/>
    <w:rsid w:val="00FE6B8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A77"/>
  <w15:docId w15:val="{E3D1AA3E-19E6-ED45-837B-8AA464D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D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A7FA9"/>
    <w:rPr>
      <w:color w:val="0000FF"/>
      <w:u w:val="single"/>
      <w:lang w:val="sv-SE" w:eastAsia="sv-SE"/>
    </w:rPr>
  </w:style>
  <w:style w:type="paragraph" w:styleId="Liststycke">
    <w:name w:val="List Paragraph"/>
    <w:basedOn w:val="Normal"/>
    <w:uiPriority w:val="34"/>
    <w:qFormat/>
    <w:rsid w:val="00F21CB4"/>
    <w:pPr>
      <w:ind w:left="720"/>
      <w:contextualSpacing/>
    </w:pPr>
  </w:style>
  <w:style w:type="paragraph" w:styleId="Ballongtext">
    <w:name w:val="Balloon Text"/>
    <w:basedOn w:val="Normal"/>
    <w:link w:val="BallongtextChar"/>
    <w:uiPriority w:val="99"/>
    <w:semiHidden/>
    <w:unhideWhenUsed/>
    <w:rsid w:val="00CF686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F6861"/>
    <w:rPr>
      <w:rFonts w:ascii="Times New Roman" w:hAnsi="Times New Roman" w:cs="Times New Roman"/>
      <w:sz w:val="18"/>
      <w:szCs w:val="18"/>
    </w:rPr>
  </w:style>
  <w:style w:type="character" w:customStyle="1" w:styleId="Olstomnmnande1">
    <w:name w:val="Olöst omnämnande1"/>
    <w:basedOn w:val="Standardstycketeckensnitt"/>
    <w:uiPriority w:val="99"/>
    <w:rsid w:val="00ED0A85"/>
    <w:rPr>
      <w:color w:val="605E5C"/>
      <w:shd w:val="clear" w:color="auto" w:fill="E1DFDD"/>
    </w:rPr>
  </w:style>
  <w:style w:type="character" w:styleId="Kommentarsreferens">
    <w:name w:val="annotation reference"/>
    <w:basedOn w:val="Standardstycketeckensnitt"/>
    <w:uiPriority w:val="99"/>
    <w:semiHidden/>
    <w:unhideWhenUsed/>
    <w:rsid w:val="00E9601B"/>
    <w:rPr>
      <w:sz w:val="16"/>
      <w:szCs w:val="16"/>
    </w:rPr>
  </w:style>
  <w:style w:type="paragraph" w:styleId="Kommentarer">
    <w:name w:val="annotation text"/>
    <w:basedOn w:val="Normal"/>
    <w:link w:val="KommentarerChar"/>
    <w:uiPriority w:val="99"/>
    <w:semiHidden/>
    <w:unhideWhenUsed/>
    <w:rsid w:val="00E9601B"/>
    <w:rPr>
      <w:sz w:val="20"/>
      <w:szCs w:val="20"/>
    </w:rPr>
  </w:style>
  <w:style w:type="character" w:customStyle="1" w:styleId="KommentarerChar">
    <w:name w:val="Kommentarer Char"/>
    <w:basedOn w:val="Standardstycketeckensnitt"/>
    <w:link w:val="Kommentarer"/>
    <w:uiPriority w:val="99"/>
    <w:semiHidden/>
    <w:rsid w:val="00E9601B"/>
    <w:rPr>
      <w:sz w:val="20"/>
      <w:szCs w:val="20"/>
    </w:rPr>
  </w:style>
  <w:style w:type="paragraph" w:styleId="Kommentarsmne">
    <w:name w:val="annotation subject"/>
    <w:basedOn w:val="Kommentarer"/>
    <w:next w:val="Kommentarer"/>
    <w:link w:val="KommentarsmneChar"/>
    <w:uiPriority w:val="99"/>
    <w:semiHidden/>
    <w:unhideWhenUsed/>
    <w:rsid w:val="00E9601B"/>
    <w:rPr>
      <w:b/>
      <w:bCs/>
    </w:rPr>
  </w:style>
  <w:style w:type="character" w:customStyle="1" w:styleId="KommentarsmneChar">
    <w:name w:val="Kommentarsämne Char"/>
    <w:basedOn w:val="KommentarerChar"/>
    <w:link w:val="Kommentarsmne"/>
    <w:uiPriority w:val="99"/>
    <w:semiHidden/>
    <w:rsid w:val="00E9601B"/>
    <w:rPr>
      <w:b/>
      <w:bCs/>
      <w:sz w:val="20"/>
      <w:szCs w:val="20"/>
    </w:rPr>
  </w:style>
  <w:style w:type="table" w:styleId="Tabellrutnt">
    <w:name w:val="Table Grid"/>
    <w:basedOn w:val="Normaltabell"/>
    <w:uiPriority w:val="39"/>
    <w:rsid w:val="00AD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7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239">
      <w:bodyDiv w:val="1"/>
      <w:marLeft w:val="0"/>
      <w:marRight w:val="0"/>
      <w:marTop w:val="0"/>
      <w:marBottom w:val="0"/>
      <w:divBdr>
        <w:top w:val="none" w:sz="0" w:space="0" w:color="auto"/>
        <w:left w:val="none" w:sz="0" w:space="0" w:color="auto"/>
        <w:bottom w:val="none" w:sz="0" w:space="0" w:color="auto"/>
        <w:right w:val="none" w:sz="0" w:space="0" w:color="auto"/>
      </w:divBdr>
    </w:div>
    <w:div w:id="282465759">
      <w:bodyDiv w:val="1"/>
      <w:marLeft w:val="0"/>
      <w:marRight w:val="0"/>
      <w:marTop w:val="0"/>
      <w:marBottom w:val="0"/>
      <w:divBdr>
        <w:top w:val="none" w:sz="0" w:space="0" w:color="auto"/>
        <w:left w:val="none" w:sz="0" w:space="0" w:color="auto"/>
        <w:bottom w:val="none" w:sz="0" w:space="0" w:color="auto"/>
        <w:right w:val="none" w:sz="0" w:space="0" w:color="auto"/>
      </w:divBdr>
    </w:div>
    <w:div w:id="189014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s.gustafsson@stihl.se" TargetMode="External"/><Relationship Id="rId5" Type="http://schemas.openxmlformats.org/officeDocument/2006/relationships/hyperlink" Target="https://www.stihl.se/p/media/download/se-sv/BATTERIGUIDE_PRO_SE_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2335</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3</cp:revision>
  <cp:lastPrinted>2018-12-11T09:26:00Z</cp:lastPrinted>
  <dcterms:created xsi:type="dcterms:W3CDTF">2019-02-27T13:52:00Z</dcterms:created>
  <dcterms:modified xsi:type="dcterms:W3CDTF">2019-02-28T14:15:00Z</dcterms:modified>
</cp:coreProperties>
</file>