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5603" w14:textId="77777777" w:rsidR="000B496F" w:rsidRPr="0044129B" w:rsidRDefault="008845EE" w:rsidP="000B496F">
      <w:pPr>
        <w:overflowPunct w:val="0"/>
        <w:autoSpaceDE w:val="0"/>
        <w:autoSpaceDN w:val="0"/>
        <w:textAlignment w:val="baseline"/>
        <w:rPr>
          <w:rFonts w:asciiTheme="majorHAnsi" w:hAnsiTheme="majorHAnsi" w:cstheme="majorHAnsi"/>
          <w:b/>
          <w:bCs/>
          <w:caps/>
          <w:color w:val="2F9D70"/>
          <w:sz w:val="48"/>
          <w:szCs w:val="48"/>
          <w:lang w:val="en-GB"/>
        </w:rPr>
      </w:pPr>
      <w:r w:rsidRPr="0044129B">
        <w:rPr>
          <w:rFonts w:asciiTheme="majorHAnsi" w:hAnsiTheme="majorHAnsi" w:cstheme="majorHAnsi"/>
          <w:b/>
          <w:bCs/>
          <w:caps/>
          <w:color w:val="2F9D70"/>
          <w:sz w:val="48"/>
          <w:szCs w:val="48"/>
          <w:lang w:val="en-GB"/>
        </w:rPr>
        <w:t xml:space="preserve">THE </w:t>
      </w:r>
      <w:r w:rsidR="00295B88" w:rsidRPr="0044129B">
        <w:rPr>
          <w:rFonts w:asciiTheme="majorHAnsi" w:hAnsiTheme="majorHAnsi" w:cstheme="majorHAnsi"/>
          <w:b/>
          <w:bCs/>
          <w:caps/>
          <w:color w:val="2F9D70"/>
          <w:sz w:val="48"/>
          <w:szCs w:val="48"/>
          <w:lang w:val="en-GB"/>
        </w:rPr>
        <w:t>danish emergency relief fund</w:t>
      </w:r>
    </w:p>
    <w:p w14:paraId="1FD858E1" w14:textId="77777777" w:rsidR="000B496F" w:rsidRPr="0044129B" w:rsidRDefault="00295B88" w:rsidP="000B496F">
      <w:pPr>
        <w:pStyle w:val="Ingenafstand"/>
        <w:rPr>
          <w:rFonts w:asciiTheme="majorHAnsi" w:hAnsiTheme="majorHAnsi" w:cstheme="majorHAnsi"/>
          <w:b/>
          <w:bCs/>
          <w:caps/>
          <w:color w:val="5F497A"/>
          <w:sz w:val="48"/>
          <w:szCs w:val="48"/>
          <w:lang w:val="en-GB"/>
        </w:rPr>
      </w:pPr>
      <w:r w:rsidRPr="0044129B">
        <w:rPr>
          <w:rFonts w:asciiTheme="majorHAnsi" w:hAnsiTheme="majorHAnsi" w:cstheme="majorHAnsi"/>
          <w:b/>
          <w:bCs/>
          <w:caps/>
          <w:color w:val="5F497A"/>
          <w:sz w:val="48"/>
          <w:szCs w:val="48"/>
          <w:lang w:val="en-GB"/>
        </w:rPr>
        <w:t>Alert note</w:t>
      </w:r>
    </w:p>
    <w:p w14:paraId="49D67486" w14:textId="77777777" w:rsidR="000B496F" w:rsidRPr="0044129B" w:rsidRDefault="000B496F" w:rsidP="000B496F">
      <w:pPr>
        <w:pStyle w:val="Ingenafstand"/>
        <w:rPr>
          <w:rFonts w:asciiTheme="majorHAnsi" w:hAnsiTheme="majorHAnsi" w:cstheme="majorHAnsi"/>
          <w:b/>
          <w:sz w:val="26"/>
          <w:lang w:val="en-GB"/>
        </w:rPr>
      </w:pPr>
    </w:p>
    <w:p w14:paraId="434108C7" w14:textId="77777777" w:rsidR="008521B4" w:rsidRPr="00B24282" w:rsidRDefault="008521B4" w:rsidP="008521B4">
      <w:pPr>
        <w:pStyle w:val="Ingenafstand"/>
        <w:rPr>
          <w:rFonts w:ascii="Arial" w:hAnsi="Arial" w:cs="Arial"/>
          <w:b/>
          <w:lang w:val="en-GB"/>
        </w:rPr>
      </w:pPr>
      <w:r w:rsidRPr="00B24282">
        <w:rPr>
          <w:rFonts w:ascii="Arial" w:hAnsi="Arial" w:cs="Arial"/>
          <w:b/>
          <w:lang w:val="en-GB"/>
        </w:rPr>
        <w:t xml:space="preserve">Guide to submission of </w:t>
      </w:r>
      <w:r w:rsidR="00295B88" w:rsidRPr="00B24282">
        <w:rPr>
          <w:rFonts w:ascii="Arial" w:hAnsi="Arial" w:cs="Arial"/>
          <w:b/>
          <w:lang w:val="en-GB"/>
        </w:rPr>
        <w:t>alert</w:t>
      </w:r>
      <w:r w:rsidRPr="00B24282">
        <w:rPr>
          <w:rFonts w:ascii="Arial" w:hAnsi="Arial" w:cs="Arial"/>
          <w:b/>
          <w:lang w:val="en-GB"/>
        </w:rPr>
        <w:t>s</w:t>
      </w:r>
    </w:p>
    <w:p w14:paraId="30FA9ACD" w14:textId="77777777" w:rsidR="008521B4" w:rsidRPr="00B24282" w:rsidRDefault="008521B4" w:rsidP="008521B4">
      <w:pPr>
        <w:pStyle w:val="Ingenafstand"/>
        <w:rPr>
          <w:rFonts w:ascii="Arial" w:hAnsi="Arial" w:cs="Arial"/>
          <w:b/>
          <w:lang w:val="en-GB"/>
        </w:rPr>
      </w:pPr>
    </w:p>
    <w:p w14:paraId="19118284" w14:textId="25914D19" w:rsidR="00713F56" w:rsidRPr="00B24282" w:rsidRDefault="00713F56"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NB: Only Danish organi</w:t>
      </w:r>
      <w:r w:rsidR="000C7E1A">
        <w:rPr>
          <w:rFonts w:ascii="Arial" w:hAnsi="Arial" w:cs="Arial"/>
          <w:bCs/>
          <w:color w:val="000000"/>
          <w:sz w:val="22"/>
          <w:szCs w:val="22"/>
          <w:lang w:val="en-GB"/>
        </w:rPr>
        <w:t>s</w:t>
      </w:r>
      <w:r w:rsidRPr="00B24282">
        <w:rPr>
          <w:rFonts w:ascii="Arial" w:hAnsi="Arial" w:cs="Arial"/>
          <w:bCs/>
          <w:color w:val="000000"/>
          <w:sz w:val="22"/>
          <w:szCs w:val="22"/>
          <w:lang w:val="en-GB"/>
        </w:rPr>
        <w:t>ation</w:t>
      </w:r>
      <w:r w:rsidR="000C7E1A">
        <w:rPr>
          <w:rFonts w:ascii="Arial" w:hAnsi="Arial" w:cs="Arial"/>
          <w:bCs/>
          <w:color w:val="000000"/>
          <w:sz w:val="22"/>
          <w:szCs w:val="22"/>
          <w:lang w:val="en-GB"/>
        </w:rPr>
        <w:t>s</w:t>
      </w:r>
      <w:r w:rsidRPr="00B24282">
        <w:rPr>
          <w:rFonts w:ascii="Arial" w:hAnsi="Arial" w:cs="Arial"/>
          <w:bCs/>
          <w:color w:val="000000"/>
          <w:sz w:val="22"/>
          <w:szCs w:val="22"/>
          <w:lang w:val="en-GB"/>
        </w:rPr>
        <w:t xml:space="preserve"> </w:t>
      </w:r>
      <w:r w:rsidR="005E3239" w:rsidRPr="00B24282">
        <w:rPr>
          <w:rFonts w:ascii="Arial" w:hAnsi="Arial" w:cs="Arial"/>
          <w:bCs/>
          <w:color w:val="000000"/>
          <w:sz w:val="22"/>
          <w:szCs w:val="22"/>
          <w:lang w:val="en-GB"/>
        </w:rPr>
        <w:t>with</w:t>
      </w:r>
      <w:r w:rsidRPr="00B24282">
        <w:rPr>
          <w:rFonts w:ascii="Arial" w:hAnsi="Arial" w:cs="Arial"/>
          <w:bCs/>
          <w:color w:val="000000"/>
          <w:sz w:val="22"/>
          <w:szCs w:val="22"/>
          <w:lang w:val="en-GB"/>
        </w:rPr>
        <w:t xml:space="preserve"> local presence</w:t>
      </w:r>
      <w:r w:rsidR="005E3239" w:rsidRPr="00B24282">
        <w:rPr>
          <w:rFonts w:ascii="Arial" w:hAnsi="Arial" w:cs="Arial"/>
          <w:bCs/>
          <w:color w:val="000000"/>
          <w:sz w:val="22"/>
          <w:szCs w:val="22"/>
          <w:lang w:val="en-GB"/>
        </w:rPr>
        <w:t xml:space="preserve"> either through partner organisation</w:t>
      </w:r>
      <w:r w:rsidR="00B53E7F" w:rsidRPr="00B24282">
        <w:rPr>
          <w:rFonts w:ascii="Arial" w:hAnsi="Arial" w:cs="Arial"/>
          <w:bCs/>
          <w:color w:val="000000"/>
          <w:sz w:val="22"/>
          <w:szCs w:val="22"/>
          <w:lang w:val="en-GB"/>
        </w:rPr>
        <w:t>s</w:t>
      </w:r>
      <w:r w:rsidR="005E3239" w:rsidRPr="00B24282">
        <w:rPr>
          <w:rFonts w:ascii="Arial" w:hAnsi="Arial" w:cs="Arial"/>
          <w:bCs/>
          <w:color w:val="000000"/>
          <w:sz w:val="22"/>
          <w:szCs w:val="22"/>
          <w:lang w:val="en-GB"/>
        </w:rPr>
        <w:t xml:space="preserve"> or own </w:t>
      </w:r>
      <w:proofErr w:type="gramStart"/>
      <w:r w:rsidR="005E3239" w:rsidRPr="00B24282">
        <w:rPr>
          <w:rFonts w:ascii="Arial" w:hAnsi="Arial" w:cs="Arial"/>
          <w:bCs/>
          <w:color w:val="000000"/>
          <w:sz w:val="22"/>
          <w:szCs w:val="22"/>
          <w:lang w:val="en-GB"/>
        </w:rPr>
        <w:t>organisation</w:t>
      </w:r>
      <w:proofErr w:type="gramEnd"/>
      <w:r w:rsidRPr="00B24282">
        <w:rPr>
          <w:rFonts w:ascii="Arial" w:hAnsi="Arial" w:cs="Arial"/>
          <w:bCs/>
          <w:color w:val="000000"/>
          <w:sz w:val="22"/>
          <w:szCs w:val="22"/>
          <w:lang w:val="en-GB"/>
        </w:rPr>
        <w:t xml:space="preserve"> in the affected areas can raise an alert.</w:t>
      </w:r>
    </w:p>
    <w:p w14:paraId="4FC8C5D6" w14:textId="77777777" w:rsidR="00702C0D" w:rsidRPr="00B24282" w:rsidRDefault="00702C0D" w:rsidP="00295B88">
      <w:pPr>
        <w:autoSpaceDE w:val="0"/>
        <w:autoSpaceDN w:val="0"/>
        <w:adjustRightInd w:val="0"/>
        <w:rPr>
          <w:rFonts w:ascii="Arial" w:hAnsi="Arial" w:cs="Arial"/>
          <w:bCs/>
          <w:color w:val="000000"/>
          <w:sz w:val="22"/>
          <w:szCs w:val="22"/>
          <w:lang w:val="en-GB"/>
        </w:rPr>
      </w:pPr>
    </w:p>
    <w:p w14:paraId="645A924F" w14:textId="77777777" w:rsidR="00702C0D" w:rsidRPr="00B24282" w:rsidRDefault="00702C0D"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 xml:space="preserve">Please read the Danish Emergency Relief Fund’s Funding Guidelines before submitting an alert (the Funding Guidelines are available here: </w:t>
      </w:r>
      <w:hyperlink r:id="rId8" w:history="1">
        <w:r w:rsidRPr="00B24282">
          <w:rPr>
            <w:rStyle w:val="Hyperlink"/>
            <w:rFonts w:ascii="Arial" w:hAnsi="Arial" w:cs="Arial"/>
            <w:bCs/>
            <w:sz w:val="22"/>
            <w:szCs w:val="22"/>
            <w:lang w:val="en-GB"/>
          </w:rPr>
          <w:t>www.cisu.dk/derf</w:t>
        </w:r>
      </w:hyperlink>
      <w:r w:rsidRPr="00B24282">
        <w:rPr>
          <w:rFonts w:ascii="Arial" w:hAnsi="Arial" w:cs="Arial"/>
          <w:bCs/>
          <w:color w:val="000000"/>
          <w:sz w:val="22"/>
          <w:szCs w:val="22"/>
          <w:lang w:val="en-GB"/>
        </w:rPr>
        <w:t>)</w:t>
      </w:r>
    </w:p>
    <w:p w14:paraId="01ABCC4D" w14:textId="77777777" w:rsidR="00713F56" w:rsidRPr="00B24282" w:rsidRDefault="00713F56" w:rsidP="00295B88">
      <w:pPr>
        <w:autoSpaceDE w:val="0"/>
        <w:autoSpaceDN w:val="0"/>
        <w:adjustRightInd w:val="0"/>
        <w:rPr>
          <w:rFonts w:ascii="Arial" w:hAnsi="Arial" w:cs="Arial"/>
          <w:b/>
          <w:bCs/>
          <w:color w:val="000000"/>
          <w:sz w:val="22"/>
          <w:szCs w:val="22"/>
          <w:lang w:val="en-GB"/>
        </w:rPr>
      </w:pPr>
    </w:p>
    <w:p w14:paraId="36C95328" w14:textId="77777777" w:rsidR="00295B88" w:rsidRPr="00B24282" w:rsidRDefault="00295B88" w:rsidP="00295B88">
      <w:pPr>
        <w:autoSpaceDE w:val="0"/>
        <w:autoSpaceDN w:val="0"/>
        <w:adjustRightInd w:val="0"/>
        <w:rPr>
          <w:rFonts w:ascii="Arial" w:hAnsi="Arial" w:cs="Arial"/>
          <w:b/>
          <w:bCs/>
          <w:color w:val="000000"/>
          <w:sz w:val="22"/>
          <w:szCs w:val="22"/>
          <w:lang w:val="en-GB"/>
        </w:rPr>
      </w:pPr>
      <w:r w:rsidRPr="00B24282">
        <w:rPr>
          <w:rFonts w:ascii="Arial" w:hAnsi="Arial" w:cs="Arial"/>
          <w:b/>
          <w:bCs/>
          <w:color w:val="000000"/>
          <w:sz w:val="22"/>
          <w:szCs w:val="22"/>
          <w:lang w:val="en-GB"/>
        </w:rPr>
        <w:t xml:space="preserve">Instructions: </w:t>
      </w:r>
    </w:p>
    <w:p w14:paraId="76E61AF4" w14:textId="0A2C8A50" w:rsidR="0044129B" w:rsidRPr="00B24282" w:rsidRDefault="00A56399" w:rsidP="00295B88">
      <w:pPr>
        <w:autoSpaceDE w:val="0"/>
        <w:autoSpaceDN w:val="0"/>
        <w:adjustRightInd w:val="0"/>
        <w:rPr>
          <w:rFonts w:ascii="Arial" w:hAnsi="Arial" w:cs="Arial"/>
          <w:sz w:val="22"/>
          <w:szCs w:val="22"/>
          <w:lang w:val="en-US"/>
        </w:rPr>
      </w:pPr>
      <w:r w:rsidRPr="00B24282">
        <w:rPr>
          <w:rFonts w:ascii="Arial" w:hAnsi="Arial" w:cs="Arial"/>
          <w:bCs/>
          <w:color w:val="000000"/>
          <w:sz w:val="22"/>
          <w:szCs w:val="22"/>
          <w:lang w:val="en-GB"/>
        </w:rPr>
        <w:t>An alert is raised and submitted through the online platfor</w:t>
      </w:r>
      <w:r w:rsidR="000C7E1A">
        <w:rPr>
          <w:rFonts w:ascii="Arial" w:hAnsi="Arial" w:cs="Arial"/>
          <w:bCs/>
          <w:color w:val="000000"/>
          <w:sz w:val="22"/>
          <w:szCs w:val="22"/>
          <w:lang w:val="en-GB"/>
        </w:rPr>
        <w:t xml:space="preserve">m </w:t>
      </w:r>
      <w:r w:rsidR="000C7E1A" w:rsidRPr="000C7E1A">
        <w:rPr>
          <w:rFonts w:ascii="Arial" w:hAnsi="Arial" w:cs="Arial"/>
          <w:bCs/>
          <w:i/>
          <w:iCs/>
          <w:color w:val="000000"/>
          <w:sz w:val="22"/>
          <w:szCs w:val="22"/>
          <w:lang w:val="en-GB"/>
        </w:rPr>
        <w:t>Vores CISU</w:t>
      </w:r>
      <w:r w:rsidRPr="00B24282">
        <w:rPr>
          <w:rFonts w:ascii="Arial" w:hAnsi="Arial" w:cs="Arial"/>
          <w:sz w:val="22"/>
          <w:szCs w:val="22"/>
          <w:lang w:val="en-US"/>
        </w:rPr>
        <w:t xml:space="preserve">.  When submitting an alert </w:t>
      </w:r>
    </w:p>
    <w:p w14:paraId="0789BF74" w14:textId="08672F6A" w:rsidR="00A56399" w:rsidRPr="00B24282" w:rsidRDefault="0044129B" w:rsidP="0044129B">
      <w:pPr>
        <w:pStyle w:val="Listeafsnit"/>
        <w:numPr>
          <w:ilvl w:val="0"/>
          <w:numId w:val="42"/>
        </w:numPr>
        <w:autoSpaceDE w:val="0"/>
        <w:autoSpaceDN w:val="0"/>
        <w:adjustRightInd w:val="0"/>
        <w:rPr>
          <w:rFonts w:ascii="Arial" w:hAnsi="Arial" w:cs="Arial"/>
          <w:sz w:val="22"/>
          <w:szCs w:val="22"/>
          <w:lang w:val="en-US"/>
        </w:rPr>
      </w:pPr>
      <w:r w:rsidRPr="00B24282">
        <w:rPr>
          <w:rFonts w:ascii="Arial" w:hAnsi="Arial" w:cs="Arial"/>
          <w:sz w:val="22"/>
          <w:szCs w:val="22"/>
          <w:lang w:val="en-US"/>
        </w:rPr>
        <w:t>basic</w:t>
      </w:r>
      <w:r w:rsidR="00A56399" w:rsidRPr="00B24282">
        <w:rPr>
          <w:rFonts w:ascii="Arial" w:hAnsi="Arial" w:cs="Arial"/>
          <w:sz w:val="22"/>
          <w:szCs w:val="22"/>
          <w:lang w:val="en-US"/>
        </w:rPr>
        <w:t xml:space="preserve"> information </w:t>
      </w:r>
      <w:r w:rsidR="00B24282" w:rsidRPr="00B24282">
        <w:rPr>
          <w:rFonts w:ascii="Arial" w:hAnsi="Arial" w:cs="Arial"/>
          <w:sz w:val="22"/>
          <w:szCs w:val="22"/>
          <w:lang w:val="en-US"/>
        </w:rPr>
        <w:t>must be</w:t>
      </w:r>
      <w:r w:rsidRPr="00B24282">
        <w:rPr>
          <w:rFonts w:ascii="Arial" w:hAnsi="Arial" w:cs="Arial"/>
          <w:sz w:val="22"/>
          <w:szCs w:val="22"/>
          <w:lang w:val="en-US"/>
        </w:rPr>
        <w:t xml:space="preserve"> submitted online</w:t>
      </w:r>
      <w:r w:rsidR="00B24282" w:rsidRPr="00B24282">
        <w:rPr>
          <w:rFonts w:ascii="Arial" w:hAnsi="Arial" w:cs="Arial"/>
          <w:sz w:val="22"/>
          <w:szCs w:val="22"/>
          <w:lang w:val="en-US"/>
        </w:rPr>
        <w:t>.</w:t>
      </w:r>
    </w:p>
    <w:p w14:paraId="74310360" w14:textId="624CA0F6" w:rsidR="0044129B" w:rsidRPr="00B24282" w:rsidRDefault="0044129B" w:rsidP="0044129B">
      <w:pPr>
        <w:pStyle w:val="Listeafsnit"/>
        <w:numPr>
          <w:ilvl w:val="0"/>
          <w:numId w:val="42"/>
        </w:numPr>
        <w:autoSpaceDE w:val="0"/>
        <w:autoSpaceDN w:val="0"/>
        <w:adjustRightInd w:val="0"/>
        <w:rPr>
          <w:rFonts w:ascii="Arial" w:hAnsi="Arial" w:cs="Arial"/>
          <w:sz w:val="22"/>
          <w:szCs w:val="22"/>
          <w:lang w:val="en-US"/>
        </w:rPr>
      </w:pPr>
      <w:r w:rsidRPr="00B24282">
        <w:rPr>
          <w:rFonts w:ascii="Arial" w:hAnsi="Arial" w:cs="Arial"/>
          <w:sz w:val="22"/>
          <w:szCs w:val="22"/>
          <w:lang w:val="en-US"/>
        </w:rPr>
        <w:t xml:space="preserve">an Alert Note (this document) must be attached. </w:t>
      </w:r>
    </w:p>
    <w:p w14:paraId="2B755FE6" w14:textId="77777777" w:rsidR="00A56399" w:rsidRPr="00B24282" w:rsidRDefault="00A56399" w:rsidP="00295B88">
      <w:pPr>
        <w:autoSpaceDE w:val="0"/>
        <w:autoSpaceDN w:val="0"/>
        <w:adjustRightInd w:val="0"/>
        <w:rPr>
          <w:rFonts w:ascii="Arial" w:hAnsi="Arial" w:cs="Arial"/>
          <w:bCs/>
          <w:color w:val="000000"/>
          <w:sz w:val="22"/>
          <w:szCs w:val="22"/>
          <w:lang w:val="en-US"/>
        </w:rPr>
      </w:pPr>
    </w:p>
    <w:p w14:paraId="4DA8075B" w14:textId="3B9223A0" w:rsidR="00295B88" w:rsidRPr="00B24282" w:rsidRDefault="0044129B"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In the Al</w:t>
      </w:r>
      <w:r w:rsidR="000C7E1A">
        <w:rPr>
          <w:rFonts w:ascii="Arial" w:hAnsi="Arial" w:cs="Arial"/>
          <w:bCs/>
          <w:color w:val="000000"/>
          <w:sz w:val="22"/>
          <w:szCs w:val="22"/>
          <w:lang w:val="en-GB"/>
        </w:rPr>
        <w:t>e</w:t>
      </w:r>
      <w:r w:rsidRPr="00B24282">
        <w:rPr>
          <w:rFonts w:ascii="Arial" w:hAnsi="Arial" w:cs="Arial"/>
          <w:bCs/>
          <w:color w:val="000000"/>
          <w:sz w:val="22"/>
          <w:szCs w:val="22"/>
          <w:lang w:val="en-GB"/>
        </w:rPr>
        <w:t>r</w:t>
      </w:r>
      <w:r w:rsidR="000C7E1A">
        <w:rPr>
          <w:rFonts w:ascii="Arial" w:hAnsi="Arial" w:cs="Arial"/>
          <w:bCs/>
          <w:color w:val="000000"/>
          <w:sz w:val="22"/>
          <w:szCs w:val="22"/>
          <w:lang w:val="en-GB"/>
        </w:rPr>
        <w:t>t</w:t>
      </w:r>
      <w:r w:rsidRPr="00B24282">
        <w:rPr>
          <w:rFonts w:ascii="Arial" w:hAnsi="Arial" w:cs="Arial"/>
          <w:bCs/>
          <w:color w:val="000000"/>
          <w:sz w:val="22"/>
          <w:szCs w:val="22"/>
          <w:lang w:val="en-GB"/>
        </w:rPr>
        <w:t xml:space="preserve"> Note, you must fill either of the three sections:</w:t>
      </w:r>
    </w:p>
    <w:p w14:paraId="40291949" w14:textId="77777777" w:rsidR="0044129B" w:rsidRPr="00B24282" w:rsidRDefault="0044129B" w:rsidP="00295B88">
      <w:pPr>
        <w:autoSpaceDE w:val="0"/>
        <w:autoSpaceDN w:val="0"/>
        <w:adjustRightInd w:val="0"/>
        <w:rPr>
          <w:rFonts w:ascii="Arial" w:hAnsi="Arial" w:cs="Arial"/>
          <w:bCs/>
          <w:color w:val="000000"/>
          <w:sz w:val="22"/>
          <w:szCs w:val="22"/>
          <w:lang w:val="en-GB"/>
        </w:rPr>
      </w:pPr>
    </w:p>
    <w:p w14:paraId="1F3DEC06" w14:textId="586D4D64" w:rsidR="00295B88" w:rsidRPr="00B24282" w:rsidRDefault="00295B88" w:rsidP="00295B88">
      <w:pPr>
        <w:pStyle w:val="Listeafsnit"/>
        <w:numPr>
          <w:ilvl w:val="0"/>
          <w:numId w:val="39"/>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B for rapid onset humanitarian crisis</w:t>
      </w:r>
      <w:r w:rsidR="0044129B" w:rsidRPr="00B24282">
        <w:rPr>
          <w:rFonts w:ascii="Arial" w:hAnsi="Arial" w:cs="Arial"/>
          <w:bCs/>
          <w:color w:val="000000"/>
          <w:sz w:val="22"/>
          <w:szCs w:val="22"/>
          <w:lang w:val="en-GB"/>
        </w:rPr>
        <w:t>, or</w:t>
      </w:r>
    </w:p>
    <w:p w14:paraId="4AFC6DC8" w14:textId="39783333" w:rsidR="00B86D41" w:rsidRPr="00B24282" w:rsidRDefault="00295B88" w:rsidP="00B86D41">
      <w:pPr>
        <w:pStyle w:val="Listeafsnit"/>
        <w:numPr>
          <w:ilvl w:val="0"/>
          <w:numId w:val="39"/>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C for slow onset humanitarian crisis</w:t>
      </w:r>
      <w:r w:rsidR="0044129B" w:rsidRPr="00B24282">
        <w:rPr>
          <w:rFonts w:ascii="Arial" w:hAnsi="Arial" w:cs="Arial"/>
          <w:bCs/>
          <w:color w:val="000000"/>
          <w:sz w:val="22"/>
          <w:szCs w:val="22"/>
          <w:lang w:val="en-GB"/>
        </w:rPr>
        <w:t>, or</w:t>
      </w:r>
    </w:p>
    <w:p w14:paraId="67871626" w14:textId="095F974D" w:rsidR="00295B88" w:rsidRPr="00B24282" w:rsidRDefault="005E3239" w:rsidP="00295B88">
      <w:pPr>
        <w:pStyle w:val="Listeafsnit"/>
        <w:numPr>
          <w:ilvl w:val="0"/>
          <w:numId w:val="39"/>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D for</w:t>
      </w:r>
      <w:r w:rsidR="00295B88" w:rsidRPr="00B24282">
        <w:rPr>
          <w:rFonts w:ascii="Arial" w:hAnsi="Arial" w:cs="Arial"/>
          <w:bCs/>
          <w:color w:val="000000"/>
          <w:sz w:val="22"/>
          <w:szCs w:val="22"/>
          <w:lang w:val="en-GB"/>
        </w:rPr>
        <w:t xml:space="preserve"> </w:t>
      </w:r>
      <w:r w:rsidR="00702C0D" w:rsidRPr="00B24282">
        <w:rPr>
          <w:rFonts w:ascii="Arial" w:hAnsi="Arial" w:cs="Arial"/>
          <w:bCs/>
          <w:color w:val="000000"/>
          <w:sz w:val="22"/>
          <w:szCs w:val="22"/>
          <w:lang w:val="en-GB"/>
        </w:rPr>
        <w:t xml:space="preserve">spike in a </w:t>
      </w:r>
      <w:r w:rsidR="00295B88" w:rsidRPr="00B24282">
        <w:rPr>
          <w:rFonts w:ascii="Arial" w:hAnsi="Arial" w:cs="Arial"/>
          <w:bCs/>
          <w:color w:val="000000"/>
          <w:sz w:val="22"/>
          <w:szCs w:val="22"/>
          <w:lang w:val="en-GB"/>
        </w:rPr>
        <w:t>protracted humanitarian crisis</w:t>
      </w:r>
      <w:r w:rsidR="0044129B" w:rsidRPr="00B24282">
        <w:rPr>
          <w:rFonts w:ascii="Arial" w:hAnsi="Arial" w:cs="Arial"/>
          <w:bCs/>
          <w:color w:val="000000"/>
          <w:sz w:val="22"/>
          <w:szCs w:val="22"/>
          <w:lang w:val="en-GB"/>
        </w:rPr>
        <w:t>.</w:t>
      </w:r>
    </w:p>
    <w:p w14:paraId="44699149" w14:textId="77777777" w:rsidR="00B86D41" w:rsidRPr="00B24282" w:rsidRDefault="00B86D41" w:rsidP="00B86D41">
      <w:pPr>
        <w:autoSpaceDE w:val="0"/>
        <w:autoSpaceDN w:val="0"/>
        <w:adjustRightInd w:val="0"/>
        <w:rPr>
          <w:rFonts w:ascii="Arial" w:hAnsi="Arial" w:cs="Arial"/>
          <w:bCs/>
          <w:color w:val="000000"/>
          <w:sz w:val="22"/>
          <w:szCs w:val="22"/>
          <w:lang w:val="en-GB"/>
        </w:rPr>
      </w:pPr>
    </w:p>
    <w:p w14:paraId="19AC0291" w14:textId="77321C52" w:rsidR="00B86D41" w:rsidRPr="00B24282" w:rsidRDefault="00B86D41"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 xml:space="preserve">Please note that the alert note must be completed with as much information as possible. CISU will need comprehensive information </w:t>
      </w:r>
      <w:proofErr w:type="gramStart"/>
      <w:r w:rsidRPr="00B24282">
        <w:rPr>
          <w:rFonts w:ascii="Arial" w:hAnsi="Arial" w:cs="Arial"/>
          <w:bCs/>
          <w:color w:val="000000"/>
          <w:sz w:val="22"/>
          <w:szCs w:val="22"/>
          <w:lang w:val="en-GB"/>
        </w:rPr>
        <w:t>in order to</w:t>
      </w:r>
      <w:proofErr w:type="gramEnd"/>
      <w:r w:rsidRPr="00B24282">
        <w:rPr>
          <w:rFonts w:ascii="Arial" w:hAnsi="Arial" w:cs="Arial"/>
          <w:bCs/>
          <w:color w:val="000000"/>
          <w:sz w:val="22"/>
          <w:szCs w:val="22"/>
          <w:lang w:val="en-GB"/>
        </w:rPr>
        <w:t xml:space="preserve"> assess the alert</w:t>
      </w:r>
      <w:r w:rsidR="00B24282" w:rsidRPr="00B24282">
        <w:rPr>
          <w:rFonts w:ascii="Arial" w:hAnsi="Arial" w:cs="Arial"/>
          <w:bCs/>
          <w:color w:val="000000"/>
          <w:sz w:val="22"/>
          <w:szCs w:val="22"/>
          <w:lang w:val="en-GB"/>
        </w:rPr>
        <w:t xml:space="preserve">. The information provided </w:t>
      </w:r>
      <w:proofErr w:type="gramStart"/>
      <w:r w:rsidR="00B24282" w:rsidRPr="00B24282">
        <w:rPr>
          <w:rFonts w:ascii="Arial" w:hAnsi="Arial" w:cs="Arial"/>
          <w:bCs/>
          <w:color w:val="000000"/>
          <w:sz w:val="22"/>
          <w:szCs w:val="22"/>
          <w:lang w:val="en-GB"/>
        </w:rPr>
        <w:t>has to</w:t>
      </w:r>
      <w:proofErr w:type="gramEnd"/>
      <w:r w:rsidR="00B24282" w:rsidRPr="00B24282">
        <w:rPr>
          <w:rFonts w:ascii="Arial" w:hAnsi="Arial" w:cs="Arial"/>
          <w:bCs/>
          <w:color w:val="000000"/>
          <w:sz w:val="22"/>
          <w:szCs w:val="22"/>
          <w:lang w:val="en-GB"/>
        </w:rPr>
        <w:t xml:space="preserve"> be verifiable. </w:t>
      </w:r>
    </w:p>
    <w:p w14:paraId="76EB43F2" w14:textId="77777777" w:rsidR="006F2600" w:rsidRPr="00B24282" w:rsidRDefault="006F2600" w:rsidP="00295B88">
      <w:pPr>
        <w:autoSpaceDE w:val="0"/>
        <w:autoSpaceDN w:val="0"/>
        <w:adjustRightInd w:val="0"/>
        <w:rPr>
          <w:rFonts w:ascii="Arial" w:hAnsi="Arial" w:cs="Arial"/>
          <w:bCs/>
          <w:color w:val="000000"/>
          <w:sz w:val="22"/>
          <w:szCs w:val="22"/>
          <w:lang w:val="en-GB"/>
        </w:rPr>
      </w:pPr>
    </w:p>
    <w:p w14:paraId="3A9AA1DC" w14:textId="77777777" w:rsidR="006F2600" w:rsidRPr="00B24282" w:rsidRDefault="006F2600" w:rsidP="00295B88">
      <w:pPr>
        <w:autoSpaceDE w:val="0"/>
        <w:autoSpaceDN w:val="0"/>
        <w:adjustRightInd w:val="0"/>
        <w:rPr>
          <w:rFonts w:ascii="Arial" w:hAnsi="Arial" w:cs="Arial"/>
          <w:bCs/>
          <w:color w:val="000000"/>
          <w:sz w:val="22"/>
          <w:szCs w:val="22"/>
          <w:lang w:val="en-GB"/>
        </w:rPr>
      </w:pPr>
    </w:p>
    <w:tbl>
      <w:tblPr>
        <w:tblStyle w:val="Tabel-Gitter"/>
        <w:tblW w:w="0" w:type="auto"/>
        <w:tblLook w:val="04A0" w:firstRow="1" w:lastRow="0" w:firstColumn="1" w:lastColumn="0" w:noHBand="0" w:noVBand="1"/>
      </w:tblPr>
      <w:tblGrid>
        <w:gridCol w:w="9628"/>
      </w:tblGrid>
      <w:tr w:rsidR="006F2600" w:rsidRPr="000C7E1A" w14:paraId="478E0B9A" w14:textId="77777777" w:rsidTr="006F2600">
        <w:trPr>
          <w:trHeight w:val="1078"/>
        </w:trPr>
        <w:tc>
          <w:tcPr>
            <w:tcW w:w="9778" w:type="dxa"/>
          </w:tcPr>
          <w:p w14:paraId="59405401" w14:textId="77777777" w:rsidR="006F2600" w:rsidRPr="00B24282" w:rsidRDefault="006F2600" w:rsidP="006F2600">
            <w:pPr>
              <w:pStyle w:val="Ingenafstand"/>
              <w:jc w:val="both"/>
              <w:rPr>
                <w:rFonts w:ascii="Arial" w:hAnsi="Arial" w:cs="Arial"/>
                <w:i/>
                <w:lang w:val="en-GB"/>
              </w:rPr>
            </w:pPr>
            <w:r w:rsidRPr="00B24282">
              <w:rPr>
                <w:rFonts w:ascii="Arial" w:hAnsi="Arial" w:cs="Arial"/>
                <w:i/>
                <w:lang w:val="en-GB"/>
              </w:rPr>
              <w:t>Formalities regarding the alert text</w:t>
            </w:r>
            <w:r w:rsidR="00B86D41" w:rsidRPr="00B24282">
              <w:rPr>
                <w:rFonts w:ascii="Arial" w:hAnsi="Arial" w:cs="Arial"/>
                <w:i/>
                <w:lang w:val="en-GB"/>
              </w:rPr>
              <w:t xml:space="preserve"> (section </w:t>
            </w:r>
            <w:r w:rsidRPr="00B24282">
              <w:rPr>
                <w:rFonts w:ascii="Arial" w:hAnsi="Arial" w:cs="Arial"/>
                <w:i/>
                <w:lang w:val="en-GB"/>
              </w:rPr>
              <w:t>b</w:t>
            </w:r>
            <w:r w:rsidR="00B86D41" w:rsidRPr="00B24282">
              <w:rPr>
                <w:rFonts w:ascii="Arial" w:hAnsi="Arial" w:cs="Arial"/>
                <w:i/>
                <w:lang w:val="en-GB"/>
              </w:rPr>
              <w:t xml:space="preserve">, </w:t>
            </w:r>
            <w:proofErr w:type="gramStart"/>
            <w:r w:rsidR="00B86D41" w:rsidRPr="00B24282">
              <w:rPr>
                <w:rFonts w:ascii="Arial" w:hAnsi="Arial" w:cs="Arial"/>
                <w:i/>
                <w:lang w:val="en-GB"/>
              </w:rPr>
              <w:t>c</w:t>
            </w:r>
            <w:proofErr w:type="gramEnd"/>
            <w:r w:rsidR="00B86D41" w:rsidRPr="00B24282">
              <w:rPr>
                <w:rFonts w:ascii="Arial" w:hAnsi="Arial" w:cs="Arial"/>
                <w:i/>
                <w:lang w:val="en-GB"/>
              </w:rPr>
              <w:t xml:space="preserve"> or d</w:t>
            </w:r>
            <w:r w:rsidRPr="00B24282">
              <w:rPr>
                <w:rFonts w:ascii="Arial" w:hAnsi="Arial" w:cs="Arial"/>
                <w:i/>
                <w:lang w:val="en-GB"/>
              </w:rPr>
              <w:t>):</w:t>
            </w:r>
          </w:p>
          <w:p w14:paraId="13E39776" w14:textId="77777777" w:rsidR="006F2600" w:rsidRPr="00B24282" w:rsidRDefault="006F2600" w:rsidP="006F2600">
            <w:pPr>
              <w:pStyle w:val="Ingenafstand"/>
              <w:numPr>
                <w:ilvl w:val="0"/>
                <w:numId w:val="32"/>
              </w:numPr>
              <w:jc w:val="both"/>
              <w:rPr>
                <w:rFonts w:ascii="Arial" w:hAnsi="Arial" w:cs="Arial"/>
                <w:i/>
                <w:lang w:val="en-GB"/>
              </w:rPr>
            </w:pPr>
            <w:r w:rsidRPr="00B24282">
              <w:rPr>
                <w:rFonts w:ascii="Arial" w:hAnsi="Arial" w:cs="Arial"/>
                <w:i/>
                <w:lang w:val="en-GB"/>
              </w:rPr>
              <w:t>NUMBER OF PAGES: The text must not take up more than 1</w:t>
            </w:r>
            <w:r w:rsidR="00B86D41" w:rsidRPr="00B24282">
              <w:rPr>
                <w:rFonts w:ascii="Arial" w:hAnsi="Arial" w:cs="Arial"/>
                <w:i/>
                <w:lang w:val="en-GB"/>
              </w:rPr>
              <w:t>,5</w:t>
            </w:r>
            <w:r w:rsidRPr="00B24282">
              <w:rPr>
                <w:rFonts w:ascii="Arial" w:hAnsi="Arial" w:cs="Arial"/>
                <w:i/>
                <w:lang w:val="en-GB"/>
              </w:rPr>
              <w:t xml:space="preserve"> pages (Arial, font size 11, line spacing 1.0, margins: top 3 cm, bottom 3 cm, right 2 cm and left 2 cm). Alerts exceeding this length will be rejected.</w:t>
            </w:r>
          </w:p>
          <w:p w14:paraId="1D364F54" w14:textId="77777777" w:rsidR="006F2600" w:rsidRPr="00B24282" w:rsidRDefault="006F2600" w:rsidP="006F2600">
            <w:pPr>
              <w:pStyle w:val="Ingenafstand"/>
              <w:numPr>
                <w:ilvl w:val="0"/>
                <w:numId w:val="32"/>
              </w:numPr>
              <w:jc w:val="both"/>
              <w:rPr>
                <w:rFonts w:ascii="Arial" w:hAnsi="Arial" w:cs="Arial"/>
                <w:i/>
                <w:lang w:val="en-GB"/>
              </w:rPr>
            </w:pPr>
            <w:r w:rsidRPr="00B24282">
              <w:rPr>
                <w:rFonts w:ascii="Arial" w:hAnsi="Arial" w:cs="Arial"/>
                <w:i/>
                <w:lang w:val="en-GB"/>
              </w:rPr>
              <w:t>LANGUAGE: The text can only be submitted to CISU in English.</w:t>
            </w:r>
          </w:p>
        </w:tc>
      </w:tr>
    </w:tbl>
    <w:p w14:paraId="2F5FF4BA" w14:textId="77777777" w:rsidR="006F2600" w:rsidRPr="0044129B" w:rsidRDefault="006F2600" w:rsidP="00295B88">
      <w:pPr>
        <w:autoSpaceDE w:val="0"/>
        <w:autoSpaceDN w:val="0"/>
        <w:adjustRightInd w:val="0"/>
        <w:rPr>
          <w:rFonts w:asciiTheme="majorHAnsi" w:hAnsiTheme="majorHAnsi" w:cstheme="majorHAnsi"/>
          <w:bCs/>
          <w:color w:val="000000"/>
          <w:sz w:val="22"/>
          <w:szCs w:val="22"/>
          <w:lang w:val="en-GB"/>
        </w:rPr>
      </w:pPr>
    </w:p>
    <w:p w14:paraId="0F3C5EFC" w14:textId="67DFE674" w:rsidR="00295B88" w:rsidRDefault="00295B88" w:rsidP="00295B88">
      <w:pPr>
        <w:autoSpaceDE w:val="0"/>
        <w:autoSpaceDN w:val="0"/>
        <w:adjustRightInd w:val="0"/>
        <w:rPr>
          <w:rFonts w:asciiTheme="majorHAnsi" w:hAnsiTheme="majorHAnsi" w:cstheme="majorHAnsi"/>
          <w:b/>
          <w:bCs/>
          <w:color w:val="000000"/>
          <w:sz w:val="22"/>
          <w:szCs w:val="22"/>
          <w:lang w:val="en-GB"/>
        </w:rPr>
      </w:pPr>
    </w:p>
    <w:p w14:paraId="1398E628" w14:textId="77777777" w:rsidR="0044129B" w:rsidRPr="0044129B" w:rsidRDefault="0044129B" w:rsidP="00295B88">
      <w:pPr>
        <w:autoSpaceDE w:val="0"/>
        <w:autoSpaceDN w:val="0"/>
        <w:adjustRightInd w:val="0"/>
        <w:rPr>
          <w:rFonts w:asciiTheme="majorHAnsi" w:hAnsiTheme="majorHAnsi" w:cstheme="majorHAnsi"/>
          <w:b/>
          <w:bCs/>
          <w:color w:val="000000"/>
          <w:sz w:val="22"/>
          <w:szCs w:val="22"/>
          <w:lang w:val="en-GB"/>
        </w:rPr>
      </w:pPr>
    </w:p>
    <w:p w14:paraId="1A14B41A" w14:textId="77777777" w:rsidR="00713F56" w:rsidRPr="00103D9A" w:rsidRDefault="00713F56" w:rsidP="00295B88">
      <w:pPr>
        <w:pStyle w:val="Default"/>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t>Section A: Basic information</w:t>
      </w:r>
    </w:p>
    <w:p w14:paraId="274E1905" w14:textId="77777777" w:rsidR="00713F56" w:rsidRPr="0044129B" w:rsidRDefault="00713F56" w:rsidP="00295B88">
      <w:pPr>
        <w:pStyle w:val="Default"/>
        <w:rPr>
          <w:rFonts w:asciiTheme="majorHAnsi" w:hAnsiTheme="majorHAnsi" w:cstheme="majorHAnsi"/>
          <w:b/>
          <w:bCs/>
          <w:sz w:val="22"/>
          <w:szCs w:val="22"/>
          <w:lang w:val="en-GB"/>
        </w:rPr>
      </w:pPr>
    </w:p>
    <w:tbl>
      <w:tblPr>
        <w:tblStyle w:val="Tabel-Gitter"/>
        <w:tblW w:w="10031" w:type="dxa"/>
        <w:tblLook w:val="04A0" w:firstRow="1" w:lastRow="0" w:firstColumn="1" w:lastColumn="0" w:noHBand="0" w:noVBand="1"/>
      </w:tblPr>
      <w:tblGrid>
        <w:gridCol w:w="2376"/>
        <w:gridCol w:w="7655"/>
      </w:tblGrid>
      <w:tr w:rsidR="00713F56" w:rsidRPr="00B24282" w14:paraId="00DE3ABF" w14:textId="77777777" w:rsidTr="00713F56">
        <w:tc>
          <w:tcPr>
            <w:tcW w:w="2376" w:type="dxa"/>
          </w:tcPr>
          <w:p w14:paraId="1F037B2C" w14:textId="61FB0455" w:rsidR="00713F56" w:rsidRPr="00B24282" w:rsidRDefault="0044129B" w:rsidP="00295B88">
            <w:pPr>
              <w:pStyle w:val="Default"/>
              <w:rPr>
                <w:bCs/>
                <w:sz w:val="22"/>
                <w:szCs w:val="22"/>
                <w:lang w:val="en-GB"/>
              </w:rPr>
            </w:pPr>
            <w:r w:rsidRPr="00B24282">
              <w:rPr>
                <w:bCs/>
                <w:sz w:val="22"/>
                <w:szCs w:val="22"/>
                <w:lang w:val="en-GB"/>
              </w:rPr>
              <w:t>Organisation:</w:t>
            </w:r>
          </w:p>
        </w:tc>
        <w:tc>
          <w:tcPr>
            <w:tcW w:w="7655" w:type="dxa"/>
          </w:tcPr>
          <w:p w14:paraId="6399083F" w14:textId="33073248" w:rsidR="00713F56" w:rsidRPr="00B24282" w:rsidRDefault="008E7B9C" w:rsidP="008E7B9C">
            <w:pPr>
              <w:pStyle w:val="Default"/>
              <w:rPr>
                <w:bCs/>
                <w:i/>
                <w:sz w:val="22"/>
                <w:szCs w:val="22"/>
                <w:lang w:val="en-GB"/>
              </w:rPr>
            </w:pPr>
            <w:r w:rsidRPr="008E7B9C">
              <w:rPr>
                <w:bCs/>
                <w:i/>
                <w:sz w:val="22"/>
                <w:szCs w:val="22"/>
                <w:lang w:val="en-GB"/>
              </w:rPr>
              <w:t>ORGANISATIONEN FOR FRED OG UDVIKLING I DET SYDELIGE SOMALIA (OFUSS)</w:t>
            </w:r>
          </w:p>
        </w:tc>
      </w:tr>
      <w:tr w:rsidR="00713F56" w:rsidRPr="00B24282" w14:paraId="27565F3F" w14:textId="77777777" w:rsidTr="00713F56">
        <w:tc>
          <w:tcPr>
            <w:tcW w:w="2376" w:type="dxa"/>
          </w:tcPr>
          <w:p w14:paraId="21F1F538" w14:textId="0AD2F1AD" w:rsidR="00713F56" w:rsidRPr="00B24282" w:rsidRDefault="00103D9A" w:rsidP="00295B88">
            <w:pPr>
              <w:pStyle w:val="Default"/>
              <w:rPr>
                <w:bCs/>
                <w:sz w:val="22"/>
                <w:szCs w:val="22"/>
                <w:lang w:val="en-GB"/>
              </w:rPr>
            </w:pPr>
            <w:r w:rsidRPr="00B24282">
              <w:rPr>
                <w:bCs/>
                <w:sz w:val="22"/>
                <w:szCs w:val="22"/>
                <w:lang w:val="en-GB"/>
              </w:rPr>
              <w:t>Title of alert:</w:t>
            </w:r>
          </w:p>
        </w:tc>
        <w:tc>
          <w:tcPr>
            <w:tcW w:w="7655" w:type="dxa"/>
          </w:tcPr>
          <w:p w14:paraId="5A591A64" w14:textId="3DDEEE59" w:rsidR="00713F56" w:rsidRPr="00B24282" w:rsidRDefault="008E7B9C" w:rsidP="00295B88">
            <w:pPr>
              <w:pStyle w:val="Default"/>
              <w:rPr>
                <w:bCs/>
                <w:sz w:val="22"/>
                <w:szCs w:val="22"/>
                <w:lang w:val="en-GB"/>
              </w:rPr>
            </w:pPr>
            <w:r>
              <w:rPr>
                <w:bCs/>
                <w:sz w:val="22"/>
                <w:szCs w:val="22"/>
                <w:lang w:val="en-GB"/>
              </w:rPr>
              <w:t xml:space="preserve">Flood Response in </w:t>
            </w:r>
            <w:proofErr w:type="spellStart"/>
            <w:r>
              <w:rPr>
                <w:bCs/>
                <w:sz w:val="22"/>
                <w:szCs w:val="22"/>
                <w:lang w:val="en-GB"/>
              </w:rPr>
              <w:t>Beletweyne</w:t>
            </w:r>
            <w:proofErr w:type="spellEnd"/>
            <w:r>
              <w:rPr>
                <w:bCs/>
                <w:sz w:val="22"/>
                <w:szCs w:val="22"/>
                <w:lang w:val="en-GB"/>
              </w:rPr>
              <w:t xml:space="preserve"> District Somalia</w:t>
            </w:r>
          </w:p>
        </w:tc>
      </w:tr>
      <w:tr w:rsidR="008C1FB3" w:rsidRPr="000C7E1A" w14:paraId="15AE8CC5" w14:textId="77777777" w:rsidTr="003573D2">
        <w:trPr>
          <w:trHeight w:val="779"/>
        </w:trPr>
        <w:tc>
          <w:tcPr>
            <w:tcW w:w="2376" w:type="dxa"/>
          </w:tcPr>
          <w:p w14:paraId="2D581045" w14:textId="77777777" w:rsidR="008C1FB3" w:rsidRPr="00B24282" w:rsidRDefault="008C1FB3" w:rsidP="00295B88">
            <w:pPr>
              <w:pStyle w:val="Default"/>
              <w:rPr>
                <w:bCs/>
                <w:sz w:val="22"/>
                <w:szCs w:val="22"/>
                <w:lang w:val="en-GB"/>
              </w:rPr>
            </w:pPr>
            <w:r w:rsidRPr="00B24282">
              <w:rPr>
                <w:bCs/>
                <w:sz w:val="22"/>
                <w:szCs w:val="22"/>
                <w:lang w:val="en-GB"/>
              </w:rPr>
              <w:t xml:space="preserve">Type of </w:t>
            </w:r>
            <w:r w:rsidR="006F5DDF" w:rsidRPr="00B24282">
              <w:rPr>
                <w:bCs/>
                <w:sz w:val="22"/>
                <w:szCs w:val="22"/>
                <w:lang w:val="en-GB"/>
              </w:rPr>
              <w:t>crisis</w:t>
            </w:r>
            <w:r w:rsidRPr="00B24282">
              <w:rPr>
                <w:bCs/>
                <w:sz w:val="22"/>
                <w:szCs w:val="22"/>
                <w:lang w:val="en-GB"/>
              </w:rPr>
              <w:t>:</w:t>
            </w:r>
          </w:p>
          <w:p w14:paraId="2674FA2A" w14:textId="77777777" w:rsidR="008C1FB3" w:rsidRPr="00B24282" w:rsidRDefault="008C1FB3" w:rsidP="00295B88">
            <w:pPr>
              <w:pStyle w:val="Default"/>
              <w:rPr>
                <w:bCs/>
                <w:sz w:val="22"/>
                <w:szCs w:val="22"/>
                <w:lang w:val="en-GB"/>
              </w:rPr>
            </w:pPr>
          </w:p>
        </w:tc>
        <w:tc>
          <w:tcPr>
            <w:tcW w:w="7655" w:type="dxa"/>
          </w:tcPr>
          <w:p w14:paraId="0244D8EC" w14:textId="6314FD17" w:rsidR="00103D9A" w:rsidRPr="008E7B9C" w:rsidRDefault="00103D9A" w:rsidP="00103D9A">
            <w:pPr>
              <w:pStyle w:val="Default"/>
              <w:numPr>
                <w:ilvl w:val="0"/>
                <w:numId w:val="41"/>
              </w:numPr>
              <w:rPr>
                <w:bCs/>
                <w:i/>
                <w:sz w:val="22"/>
                <w:szCs w:val="22"/>
                <w:highlight w:val="yellow"/>
                <w:lang w:val="en-GB"/>
              </w:rPr>
            </w:pPr>
            <w:r w:rsidRPr="008E7B9C">
              <w:rPr>
                <w:i/>
                <w:sz w:val="22"/>
                <w:szCs w:val="22"/>
                <w:highlight w:val="yellow"/>
                <w:lang w:val="en-GB"/>
              </w:rPr>
              <w:t>rapid onset humanitarian crisis (please fill out section B)</w:t>
            </w:r>
          </w:p>
          <w:p w14:paraId="70ADE197" w14:textId="6A463CEB" w:rsidR="008C1FB3" w:rsidRPr="00B24282" w:rsidRDefault="008C1FB3" w:rsidP="00295B88">
            <w:pPr>
              <w:pStyle w:val="Default"/>
              <w:numPr>
                <w:ilvl w:val="0"/>
                <w:numId w:val="41"/>
              </w:numPr>
              <w:rPr>
                <w:bCs/>
                <w:i/>
                <w:sz w:val="22"/>
                <w:szCs w:val="22"/>
                <w:lang w:val="en-GB"/>
              </w:rPr>
            </w:pPr>
            <w:r w:rsidRPr="00B24282">
              <w:rPr>
                <w:i/>
                <w:sz w:val="22"/>
                <w:szCs w:val="22"/>
                <w:lang w:val="en-GB"/>
              </w:rPr>
              <w:t xml:space="preserve">slow onset humanitarian crisis (please fill out section </w:t>
            </w:r>
            <w:r w:rsidR="00103D9A" w:rsidRPr="00B24282">
              <w:rPr>
                <w:i/>
                <w:sz w:val="22"/>
                <w:szCs w:val="22"/>
                <w:lang w:val="en-GB"/>
              </w:rPr>
              <w:t>C</w:t>
            </w:r>
            <w:r w:rsidRPr="00B24282">
              <w:rPr>
                <w:i/>
                <w:sz w:val="22"/>
                <w:szCs w:val="22"/>
                <w:lang w:val="en-GB"/>
              </w:rPr>
              <w:t>)</w:t>
            </w:r>
          </w:p>
          <w:p w14:paraId="758F4DF4" w14:textId="77777777" w:rsidR="008C1FB3" w:rsidRPr="00B24282" w:rsidRDefault="008C1FB3" w:rsidP="00295B88">
            <w:pPr>
              <w:pStyle w:val="Default"/>
              <w:numPr>
                <w:ilvl w:val="0"/>
                <w:numId w:val="41"/>
              </w:numPr>
              <w:rPr>
                <w:bCs/>
                <w:i/>
                <w:sz w:val="22"/>
                <w:szCs w:val="22"/>
                <w:lang w:val="en-GB"/>
              </w:rPr>
            </w:pPr>
            <w:r w:rsidRPr="00B24282">
              <w:rPr>
                <w:i/>
                <w:sz w:val="22"/>
                <w:szCs w:val="22"/>
                <w:lang w:val="en-GB"/>
              </w:rPr>
              <w:t>spike in protracted humanitarian crisis (please fill out section D)</w:t>
            </w:r>
          </w:p>
        </w:tc>
      </w:tr>
    </w:tbl>
    <w:p w14:paraId="53F46A2D" w14:textId="77777777" w:rsidR="00713F56" w:rsidRPr="0044129B" w:rsidRDefault="00713F56" w:rsidP="00295B88">
      <w:pPr>
        <w:pStyle w:val="Default"/>
        <w:rPr>
          <w:rFonts w:asciiTheme="majorHAnsi" w:hAnsiTheme="majorHAnsi" w:cstheme="majorHAnsi"/>
          <w:b/>
          <w:bCs/>
          <w:sz w:val="22"/>
          <w:szCs w:val="22"/>
          <w:lang w:val="en-GB"/>
        </w:rPr>
      </w:pPr>
    </w:p>
    <w:p w14:paraId="629A1829" w14:textId="3D39DC4A" w:rsidR="00713F56" w:rsidRPr="00103D9A" w:rsidRDefault="00103D9A" w:rsidP="00295B88">
      <w:pPr>
        <w:pStyle w:val="Default"/>
        <w:rPr>
          <w:rFonts w:asciiTheme="majorHAnsi" w:hAnsiTheme="majorHAnsi" w:cstheme="majorHAnsi"/>
          <w:sz w:val="22"/>
          <w:szCs w:val="22"/>
          <w:lang w:val="en-GB"/>
        </w:rPr>
      </w:pPr>
      <w:r w:rsidRPr="00103D9A">
        <w:rPr>
          <w:rFonts w:asciiTheme="majorHAnsi" w:hAnsiTheme="majorHAnsi" w:cstheme="majorHAnsi"/>
          <w:sz w:val="22"/>
          <w:szCs w:val="22"/>
          <w:lang w:val="en-GB"/>
        </w:rPr>
        <w:t xml:space="preserve">Do only fill one of the following three sections, B, C, or D. You may delete the two which do not apply. </w:t>
      </w:r>
    </w:p>
    <w:p w14:paraId="57C4D31A" w14:textId="34E377F8" w:rsidR="00103D9A" w:rsidRDefault="00103D9A" w:rsidP="00295B88">
      <w:pPr>
        <w:pStyle w:val="Default"/>
        <w:rPr>
          <w:rFonts w:asciiTheme="majorHAnsi" w:hAnsiTheme="majorHAnsi" w:cstheme="majorHAnsi"/>
          <w:b/>
          <w:bCs/>
          <w:sz w:val="22"/>
          <w:szCs w:val="22"/>
          <w:lang w:val="en-GB"/>
        </w:rPr>
      </w:pPr>
    </w:p>
    <w:p w14:paraId="4B0C32E1" w14:textId="2E08BA61" w:rsidR="00103D9A" w:rsidRDefault="00103D9A" w:rsidP="00295B88">
      <w:pPr>
        <w:pStyle w:val="Default"/>
        <w:rPr>
          <w:rFonts w:asciiTheme="majorHAnsi" w:hAnsiTheme="majorHAnsi" w:cstheme="majorHAnsi"/>
          <w:b/>
          <w:bCs/>
          <w:sz w:val="22"/>
          <w:szCs w:val="22"/>
          <w:lang w:val="en-GB"/>
        </w:rPr>
      </w:pPr>
    </w:p>
    <w:p w14:paraId="1FE2F082" w14:textId="603179D3" w:rsidR="00103D9A" w:rsidRDefault="00103D9A" w:rsidP="00295B88">
      <w:pPr>
        <w:pStyle w:val="Default"/>
        <w:rPr>
          <w:rFonts w:asciiTheme="majorHAnsi" w:hAnsiTheme="majorHAnsi" w:cstheme="majorHAnsi"/>
          <w:b/>
          <w:bCs/>
          <w:sz w:val="22"/>
          <w:szCs w:val="22"/>
          <w:lang w:val="en-GB"/>
        </w:rPr>
      </w:pPr>
    </w:p>
    <w:p w14:paraId="5E8B6183" w14:textId="0BDDF687" w:rsidR="00295B88" w:rsidRPr="00103D9A" w:rsidRDefault="00713F56" w:rsidP="00103D9A">
      <w:pPr>
        <w:pStyle w:val="Default"/>
        <w:spacing w:before="40" w:after="80"/>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lastRenderedPageBreak/>
        <w:t>Section B</w:t>
      </w:r>
      <w:r w:rsidR="006F2600" w:rsidRPr="00103D9A">
        <w:rPr>
          <w:rFonts w:asciiTheme="majorHAnsi" w:hAnsiTheme="majorHAnsi" w:cstheme="majorHAnsi"/>
          <w:b/>
          <w:bCs/>
          <w:sz w:val="28"/>
          <w:szCs w:val="28"/>
          <w:lang w:val="en-GB"/>
        </w:rPr>
        <w:t>: Rapid onset humanitarian crisis</w:t>
      </w:r>
      <w:r w:rsidR="00295B88" w:rsidRPr="00103D9A">
        <w:rPr>
          <w:rFonts w:asciiTheme="majorHAnsi" w:hAnsiTheme="majorHAnsi" w:cstheme="majorHAnsi"/>
          <w:b/>
          <w:bCs/>
          <w:sz w:val="28"/>
          <w:szCs w:val="28"/>
          <w:lang w:val="en-GB"/>
        </w:rPr>
        <w:t xml:space="preserve">: </w:t>
      </w:r>
    </w:p>
    <w:tbl>
      <w:tblPr>
        <w:tblStyle w:val="Tabel-Gitter"/>
        <w:tblW w:w="0" w:type="auto"/>
        <w:tblLook w:val="04A0" w:firstRow="1" w:lastRow="0" w:firstColumn="1" w:lastColumn="0" w:noHBand="0" w:noVBand="1"/>
      </w:tblPr>
      <w:tblGrid>
        <w:gridCol w:w="9628"/>
      </w:tblGrid>
      <w:tr w:rsidR="00B06F49" w:rsidRPr="00512293" w14:paraId="5BBB7DE9" w14:textId="77777777" w:rsidTr="00B06F49">
        <w:tc>
          <w:tcPr>
            <w:tcW w:w="9778" w:type="dxa"/>
          </w:tcPr>
          <w:p w14:paraId="2428C911" w14:textId="77777777" w:rsidR="00B06F49" w:rsidRPr="00B24282" w:rsidRDefault="00B06F49" w:rsidP="00B06F49">
            <w:pPr>
              <w:pStyle w:val="Default"/>
              <w:rPr>
                <w:sz w:val="22"/>
                <w:szCs w:val="22"/>
                <w:lang w:val="en-GB"/>
              </w:rPr>
            </w:pPr>
          </w:p>
          <w:p w14:paraId="4BB648EC" w14:textId="77777777" w:rsidR="00B06F49" w:rsidRPr="00B24282" w:rsidRDefault="00B06F49" w:rsidP="00B06F49">
            <w:pPr>
              <w:pStyle w:val="Default"/>
              <w:rPr>
                <w:i/>
                <w:sz w:val="22"/>
                <w:szCs w:val="22"/>
                <w:lang w:val="en-GB"/>
              </w:rPr>
            </w:pPr>
            <w:r w:rsidRPr="00774C85">
              <w:rPr>
                <w:sz w:val="22"/>
                <w:szCs w:val="22"/>
                <w:highlight w:val="yellow"/>
                <w:lang w:val="en-GB"/>
              </w:rPr>
              <w:t>b.1 Where is the crisis?</w:t>
            </w:r>
            <w:r w:rsidRPr="00B24282">
              <w:rPr>
                <w:sz w:val="22"/>
                <w:szCs w:val="22"/>
                <w:lang w:val="en-GB"/>
              </w:rPr>
              <w:t xml:space="preserve"> </w:t>
            </w:r>
            <w:r w:rsidRPr="00774C85">
              <w:rPr>
                <w:i/>
                <w:sz w:val="22"/>
                <w:szCs w:val="22"/>
                <w:highlight w:val="yellow"/>
                <w:lang w:val="en-GB"/>
              </w:rPr>
              <w:t>Describe the areas affected</w:t>
            </w:r>
          </w:p>
          <w:p w14:paraId="2B1864F8" w14:textId="381C12B9" w:rsidR="00B06F49" w:rsidRPr="00774C85" w:rsidRDefault="00586A98" w:rsidP="00E9277E">
            <w:pPr>
              <w:pStyle w:val="Default"/>
              <w:jc w:val="both"/>
              <w:rPr>
                <w:iCs/>
                <w:sz w:val="22"/>
                <w:szCs w:val="22"/>
                <w:lang w:val="en-GB"/>
              </w:rPr>
            </w:pPr>
            <w:r w:rsidRPr="00774C85">
              <w:rPr>
                <w:iCs/>
                <w:sz w:val="22"/>
                <w:szCs w:val="22"/>
                <w:lang w:val="en-GB"/>
              </w:rPr>
              <w:t xml:space="preserve">The crisis is affecting </w:t>
            </w:r>
            <w:proofErr w:type="spellStart"/>
            <w:r w:rsidRPr="00774C85">
              <w:rPr>
                <w:iCs/>
                <w:sz w:val="22"/>
                <w:szCs w:val="22"/>
                <w:lang w:val="en-GB"/>
              </w:rPr>
              <w:t>Beletweyne</w:t>
            </w:r>
            <w:proofErr w:type="spellEnd"/>
            <w:r w:rsidRPr="00774C85">
              <w:rPr>
                <w:iCs/>
                <w:sz w:val="22"/>
                <w:szCs w:val="22"/>
                <w:lang w:val="en-GB"/>
              </w:rPr>
              <w:t xml:space="preserve"> district of </w:t>
            </w:r>
            <w:proofErr w:type="spellStart"/>
            <w:r w:rsidRPr="00774C85">
              <w:rPr>
                <w:iCs/>
                <w:sz w:val="22"/>
                <w:szCs w:val="22"/>
                <w:lang w:val="en-GB"/>
              </w:rPr>
              <w:t>Hirshabelle</w:t>
            </w:r>
            <w:proofErr w:type="spellEnd"/>
            <w:r w:rsidRPr="00774C85">
              <w:rPr>
                <w:iCs/>
                <w:sz w:val="22"/>
                <w:szCs w:val="22"/>
                <w:lang w:val="en-GB"/>
              </w:rPr>
              <w:t xml:space="preserve"> state</w:t>
            </w:r>
            <w:r w:rsidR="00774C85" w:rsidRPr="00774C85">
              <w:rPr>
                <w:iCs/>
                <w:sz w:val="22"/>
                <w:szCs w:val="22"/>
                <w:lang w:val="en-GB"/>
              </w:rPr>
              <w:t xml:space="preserve"> </w:t>
            </w:r>
            <w:r w:rsidRPr="00774C85">
              <w:rPr>
                <w:iCs/>
                <w:sz w:val="22"/>
                <w:szCs w:val="22"/>
                <w:lang w:val="en-GB"/>
              </w:rPr>
              <w:t>of Somalia. The</w:t>
            </w:r>
            <w:r w:rsidR="007B5644" w:rsidRPr="00774C85">
              <w:rPr>
                <w:iCs/>
                <w:sz w:val="22"/>
                <w:szCs w:val="22"/>
                <w:lang w:val="en-GB"/>
              </w:rPr>
              <w:t xml:space="preserve"> crisis greatly affects the</w:t>
            </w:r>
            <w:r w:rsidRPr="00774C85">
              <w:rPr>
                <w:iCs/>
                <w:sz w:val="22"/>
                <w:szCs w:val="22"/>
                <w:lang w:val="en-GB"/>
              </w:rPr>
              <w:t xml:space="preserve"> </w:t>
            </w:r>
            <w:r w:rsidR="00774C85" w:rsidRPr="00774C85">
              <w:rPr>
                <w:iCs/>
                <w:sz w:val="22"/>
                <w:szCs w:val="22"/>
                <w:lang w:val="en-GB"/>
              </w:rPr>
              <w:t>low-lying</w:t>
            </w:r>
            <w:r w:rsidRPr="00774C85">
              <w:rPr>
                <w:iCs/>
                <w:sz w:val="22"/>
                <w:szCs w:val="22"/>
                <w:lang w:val="en-GB"/>
              </w:rPr>
              <w:t xml:space="preserve"> areas of the district that are proximate to the river Shabelle and largely used for agricultural alongside livestock production</w:t>
            </w:r>
            <w:r w:rsidR="007B5644" w:rsidRPr="00774C85">
              <w:rPr>
                <w:iCs/>
                <w:sz w:val="22"/>
                <w:szCs w:val="22"/>
                <w:lang w:val="en-GB"/>
              </w:rPr>
              <w:t xml:space="preserve">. </w:t>
            </w:r>
          </w:p>
          <w:p w14:paraId="538AF746" w14:textId="77777777" w:rsidR="007B5644" w:rsidRDefault="00B06F49" w:rsidP="007B5644">
            <w:pPr>
              <w:pStyle w:val="Default"/>
              <w:rPr>
                <w:i/>
                <w:sz w:val="22"/>
                <w:szCs w:val="22"/>
                <w:lang w:val="en-GB"/>
              </w:rPr>
            </w:pPr>
            <w:r w:rsidRPr="00774C85">
              <w:rPr>
                <w:sz w:val="22"/>
                <w:szCs w:val="22"/>
                <w:highlight w:val="yellow"/>
                <w:lang w:val="en-GB"/>
              </w:rPr>
              <w:t xml:space="preserve">b.2 What is the nature of the crisis? </w:t>
            </w:r>
            <w:r w:rsidRPr="00774C85">
              <w:rPr>
                <w:i/>
                <w:sz w:val="22"/>
                <w:szCs w:val="22"/>
                <w:highlight w:val="yellow"/>
                <w:lang w:val="en-GB"/>
              </w:rPr>
              <w:t>Please describe the type of crisis (</w:t>
            </w:r>
            <w:proofErr w:type="gramStart"/>
            <w:r w:rsidRPr="00774C85">
              <w:rPr>
                <w:i/>
                <w:sz w:val="22"/>
                <w:szCs w:val="22"/>
                <w:highlight w:val="yellow"/>
                <w:lang w:val="en-GB"/>
              </w:rPr>
              <w:t>e.g.</w:t>
            </w:r>
            <w:proofErr w:type="gramEnd"/>
            <w:r w:rsidRPr="00774C85">
              <w:rPr>
                <w:i/>
                <w:sz w:val="22"/>
                <w:szCs w:val="22"/>
                <w:highlight w:val="yellow"/>
                <w:lang w:val="en-GB"/>
              </w:rPr>
              <w:t xml:space="preserve"> earth quake, other natural disaster occurring without warning) and describe potential local </w:t>
            </w:r>
            <w:r w:rsidR="009355CB" w:rsidRPr="00774C85">
              <w:rPr>
                <w:i/>
                <w:sz w:val="22"/>
                <w:szCs w:val="22"/>
                <w:highlight w:val="yellow"/>
                <w:lang w:val="en-GB"/>
              </w:rPr>
              <w:t xml:space="preserve">social and </w:t>
            </w:r>
            <w:r w:rsidRPr="00774C85">
              <w:rPr>
                <w:i/>
                <w:sz w:val="22"/>
                <w:szCs w:val="22"/>
                <w:highlight w:val="yellow"/>
                <w:lang w:val="en-GB"/>
              </w:rPr>
              <w:t>political implications (e.g. for specific target groups).</w:t>
            </w:r>
          </w:p>
          <w:p w14:paraId="6CE4E66B" w14:textId="470B512C" w:rsidR="007B5644" w:rsidRPr="007B5644" w:rsidRDefault="007B5644" w:rsidP="00E9277E">
            <w:pPr>
              <w:pStyle w:val="Default"/>
              <w:jc w:val="both"/>
              <w:rPr>
                <w:rFonts w:eastAsia="Times New Roman"/>
                <w:sz w:val="22"/>
                <w:szCs w:val="22"/>
              </w:rPr>
            </w:pPr>
            <w:r w:rsidRPr="007B5644">
              <w:rPr>
                <w:sz w:val="22"/>
                <w:szCs w:val="22"/>
              </w:rPr>
              <w:t>Moderate rains received in Shabelle River catchment in the Ethiopian highlands and light rains observed in the areas around the Ethiopian border have sustained a steady rise in levels along Shabelle River.</w:t>
            </w:r>
            <w:r>
              <w:rPr>
                <w:sz w:val="22"/>
                <w:szCs w:val="22"/>
              </w:rPr>
              <w:t xml:space="preserve"> Between 5th and 10th of May 2023</w:t>
            </w:r>
            <w:r w:rsidRPr="007B5644">
              <w:rPr>
                <w:sz w:val="22"/>
                <w:szCs w:val="22"/>
              </w:rPr>
              <w:t xml:space="preserve">, 40.5 mm of cumulative rainfall has been received in Beletweyne: 22 mm on 5th, 8.5 mm on 6th and 10 mm on 8th May 2023. The river levels at Beletweyne steadily increased from 6.38m on 26th April to 7.90m as reported </w:t>
            </w:r>
            <w:r>
              <w:rPr>
                <w:sz w:val="22"/>
                <w:szCs w:val="22"/>
              </w:rPr>
              <w:t>on</w:t>
            </w:r>
            <w:r w:rsidRPr="007B5644">
              <w:rPr>
                <w:sz w:val="22"/>
                <w:szCs w:val="22"/>
              </w:rPr>
              <w:t xml:space="preserve"> (8th May 2023). On Tuesday, 9</w:t>
            </w:r>
            <w:r w:rsidRPr="007B5644">
              <w:rPr>
                <w:sz w:val="22"/>
                <w:szCs w:val="22"/>
                <w:vertAlign w:val="superscript"/>
              </w:rPr>
              <w:t>th</w:t>
            </w:r>
            <w:r w:rsidRPr="007B5644">
              <w:rPr>
                <w:sz w:val="22"/>
                <w:szCs w:val="22"/>
              </w:rPr>
              <w:t xml:space="preserve"> May 2023, the level was 60 cm above the high flood risk level (7.30 m) and just 40 cm below the bank full (8.30m) threshold. The river flow is hitting the deck of two bridges in Beletweyne and causing river overflowing the banks and leading to flooding in Beletweyne town and its surrounding areas.</w:t>
            </w:r>
            <w:r w:rsidR="0091576F">
              <w:rPr>
                <w:sz w:val="22"/>
                <w:szCs w:val="22"/>
              </w:rPr>
              <w:t xml:space="preserve"> </w:t>
            </w:r>
            <w:r w:rsidRPr="007B5644">
              <w:rPr>
                <w:sz w:val="22"/>
                <w:szCs w:val="22"/>
              </w:rPr>
              <w:t xml:space="preserve">The Shabelle River has burst its banks flooding parts of the town of Beletweyne, the capital of Hiran region. It flooded </w:t>
            </w:r>
            <w:r w:rsidRPr="007B5644">
              <w:rPr>
                <w:rFonts w:eastAsia="Times New Roman"/>
                <w:sz w:val="22"/>
                <w:szCs w:val="22"/>
              </w:rPr>
              <w:t xml:space="preserve">several villages in Beledweyne. The floods affected Koshin, Howlwadaag, and Bundaweyn villages after the river broke its banks, carrying a lot of water for the past few days. These same villages were also affected by floods in 2019. Residents have already started to move away from the town to the highlands on the outskirts of the city. Fortunately, no casualties have been reported. The increasing water level is flowing over one of the main </w:t>
            </w:r>
            <w:r w:rsidR="0091576F" w:rsidRPr="007B5644">
              <w:rPr>
                <w:rFonts w:eastAsia="Times New Roman"/>
                <w:sz w:val="22"/>
                <w:szCs w:val="22"/>
              </w:rPr>
              <w:t>bridges</w:t>
            </w:r>
            <w:r w:rsidRPr="007B5644">
              <w:rPr>
                <w:rFonts w:eastAsia="Times New Roman"/>
                <w:sz w:val="22"/>
                <w:szCs w:val="22"/>
              </w:rPr>
              <w:t xml:space="preserve"> in the city of Beledweyn namely Liqliaqato Bridge</w:t>
            </w:r>
            <w:r w:rsidR="0091576F">
              <w:rPr>
                <w:rFonts w:eastAsia="Times New Roman"/>
                <w:sz w:val="22"/>
                <w:szCs w:val="22"/>
                <w:lang w:val="en-US"/>
              </w:rPr>
              <w:t>.</w:t>
            </w:r>
            <w:r w:rsidRPr="007B5644">
              <w:rPr>
                <w:rFonts w:eastAsia="Times New Roman"/>
                <w:sz w:val="22"/>
                <w:szCs w:val="22"/>
              </w:rPr>
              <w:t xml:space="preserve">  </w:t>
            </w:r>
          </w:p>
          <w:p w14:paraId="4FF18012" w14:textId="77777777" w:rsidR="00B06F49" w:rsidRPr="00B24282" w:rsidRDefault="00B06F49" w:rsidP="00B06F49">
            <w:pPr>
              <w:pStyle w:val="Default"/>
              <w:rPr>
                <w:sz w:val="22"/>
                <w:szCs w:val="22"/>
                <w:lang w:val="en-GB"/>
              </w:rPr>
            </w:pPr>
            <w:r w:rsidRPr="00774C85">
              <w:rPr>
                <w:sz w:val="22"/>
                <w:szCs w:val="22"/>
                <w:highlight w:val="yellow"/>
                <w:lang w:val="en-GB"/>
              </w:rPr>
              <w:t>b.3 What information do you have about the situation? What is the source of that information?</w:t>
            </w:r>
            <w:r w:rsidRPr="00B24282">
              <w:rPr>
                <w:sz w:val="22"/>
                <w:szCs w:val="22"/>
                <w:lang w:val="en-GB"/>
              </w:rPr>
              <w:t xml:space="preserve"> </w:t>
            </w:r>
          </w:p>
          <w:p w14:paraId="7ECB0D46" w14:textId="77777777" w:rsidR="00B06F49" w:rsidRPr="00774C85" w:rsidRDefault="00B06F49" w:rsidP="00B06F49">
            <w:pPr>
              <w:pStyle w:val="Default"/>
              <w:rPr>
                <w:i/>
                <w:sz w:val="22"/>
                <w:szCs w:val="22"/>
                <w:highlight w:val="yellow"/>
                <w:lang w:val="en-GB"/>
              </w:rPr>
            </w:pPr>
            <w:r w:rsidRPr="00774C85">
              <w:rPr>
                <w:i/>
                <w:sz w:val="22"/>
                <w:szCs w:val="22"/>
                <w:highlight w:val="yellow"/>
                <w:lang w:val="en-GB"/>
              </w:rPr>
              <w:t>Please provide available information on</w:t>
            </w:r>
          </w:p>
          <w:p w14:paraId="4EC9355C" w14:textId="77777777" w:rsidR="00B06F49" w:rsidRPr="00774C85" w:rsidRDefault="00B06F49" w:rsidP="00E9277E">
            <w:pPr>
              <w:pStyle w:val="Kommentartekst"/>
              <w:numPr>
                <w:ilvl w:val="0"/>
                <w:numId w:val="32"/>
              </w:numPr>
              <w:rPr>
                <w:rFonts w:ascii="Arial" w:hAnsi="Arial" w:cs="Arial"/>
                <w:i/>
                <w:sz w:val="22"/>
                <w:szCs w:val="22"/>
                <w:highlight w:val="yellow"/>
                <w:lang w:val="en-US"/>
              </w:rPr>
            </w:pPr>
            <w:r w:rsidRPr="00774C85">
              <w:rPr>
                <w:rFonts w:ascii="Arial" w:hAnsi="Arial" w:cs="Arial"/>
                <w:i/>
                <w:sz w:val="22"/>
                <w:szCs w:val="22"/>
                <w:highlight w:val="yellow"/>
                <w:lang w:val="en-US"/>
              </w:rPr>
              <w:t>affected populations including specific vulnerable groups</w:t>
            </w:r>
            <w:r w:rsidR="00EB003C" w:rsidRPr="00774C85">
              <w:rPr>
                <w:rFonts w:ascii="Arial" w:hAnsi="Arial" w:cs="Arial"/>
                <w:i/>
                <w:sz w:val="22"/>
                <w:szCs w:val="22"/>
                <w:highlight w:val="yellow"/>
                <w:lang w:val="en-US"/>
              </w:rPr>
              <w:t xml:space="preserve"> and access to </w:t>
            </w:r>
            <w:proofErr w:type="gramStart"/>
            <w:r w:rsidR="00EB003C" w:rsidRPr="00774C85">
              <w:rPr>
                <w:rFonts w:ascii="Arial" w:hAnsi="Arial" w:cs="Arial"/>
                <w:i/>
                <w:sz w:val="22"/>
                <w:szCs w:val="22"/>
                <w:highlight w:val="yellow"/>
                <w:lang w:val="en-US"/>
              </w:rPr>
              <w:t>these</w:t>
            </w:r>
            <w:proofErr w:type="gramEnd"/>
            <w:r w:rsidRPr="00774C85">
              <w:rPr>
                <w:rFonts w:ascii="Arial" w:hAnsi="Arial" w:cs="Arial"/>
                <w:i/>
                <w:sz w:val="22"/>
                <w:szCs w:val="22"/>
                <w:highlight w:val="yellow"/>
                <w:lang w:val="en-US"/>
              </w:rPr>
              <w:t xml:space="preserve"> </w:t>
            </w:r>
          </w:p>
          <w:p w14:paraId="1810D8E0" w14:textId="77777777" w:rsidR="00EB003C" w:rsidRPr="00774C85" w:rsidRDefault="00EB003C" w:rsidP="00E9277E">
            <w:pPr>
              <w:pStyle w:val="Kommentartekst"/>
              <w:numPr>
                <w:ilvl w:val="0"/>
                <w:numId w:val="32"/>
              </w:numPr>
              <w:rPr>
                <w:rFonts w:ascii="Arial" w:hAnsi="Arial" w:cs="Arial"/>
                <w:i/>
                <w:sz w:val="22"/>
                <w:szCs w:val="22"/>
                <w:highlight w:val="yellow"/>
                <w:lang w:val="en-US"/>
              </w:rPr>
            </w:pPr>
            <w:r w:rsidRPr="00774C85">
              <w:rPr>
                <w:rFonts w:ascii="Arial" w:hAnsi="Arial" w:cs="Arial"/>
                <w:i/>
                <w:sz w:val="22"/>
                <w:szCs w:val="22"/>
                <w:highlight w:val="yellow"/>
                <w:lang w:val="en-US"/>
              </w:rPr>
              <w:t xml:space="preserve">urgent emergency and/or protection </w:t>
            </w:r>
            <w:proofErr w:type="gramStart"/>
            <w:r w:rsidRPr="00774C85">
              <w:rPr>
                <w:rFonts w:ascii="Arial" w:hAnsi="Arial" w:cs="Arial"/>
                <w:i/>
                <w:sz w:val="22"/>
                <w:szCs w:val="22"/>
                <w:highlight w:val="yellow"/>
                <w:lang w:val="en-US"/>
              </w:rPr>
              <w:t>needs</w:t>
            </w:r>
            <w:proofErr w:type="gramEnd"/>
            <w:r w:rsidRPr="00774C85">
              <w:rPr>
                <w:rFonts w:ascii="Arial" w:hAnsi="Arial" w:cs="Arial"/>
                <w:i/>
                <w:sz w:val="22"/>
                <w:szCs w:val="22"/>
                <w:highlight w:val="yellow"/>
                <w:lang w:val="en-US"/>
              </w:rPr>
              <w:t xml:space="preserve"> </w:t>
            </w:r>
          </w:p>
          <w:p w14:paraId="595CC3AB" w14:textId="77777777" w:rsidR="00B06F49" w:rsidRPr="00774C85" w:rsidRDefault="00EB003C" w:rsidP="00E9277E">
            <w:pPr>
              <w:pStyle w:val="Kommentartekst"/>
              <w:numPr>
                <w:ilvl w:val="0"/>
                <w:numId w:val="32"/>
              </w:numPr>
              <w:rPr>
                <w:rFonts w:ascii="Arial" w:hAnsi="Arial" w:cs="Arial"/>
                <w:i/>
                <w:sz w:val="22"/>
                <w:szCs w:val="22"/>
                <w:highlight w:val="yellow"/>
                <w:lang w:val="en-US"/>
              </w:rPr>
            </w:pPr>
            <w:r w:rsidRPr="00774C85">
              <w:rPr>
                <w:rFonts w:ascii="Arial" w:hAnsi="Arial" w:cs="Arial"/>
                <w:i/>
                <w:sz w:val="22"/>
                <w:szCs w:val="22"/>
                <w:highlight w:val="yellow"/>
                <w:lang w:val="en-US"/>
              </w:rPr>
              <w:t>other actors responding and coordinating (including government, community structures, the UN, INGOs)</w:t>
            </w:r>
          </w:p>
          <w:p w14:paraId="6A46C7B5" w14:textId="77777777" w:rsidR="00774C85" w:rsidRDefault="00B06F49" w:rsidP="00774C85">
            <w:pPr>
              <w:pStyle w:val="Default"/>
              <w:rPr>
                <w:i/>
                <w:sz w:val="22"/>
                <w:szCs w:val="22"/>
                <w:lang w:val="en-GB"/>
              </w:rPr>
            </w:pPr>
            <w:r w:rsidRPr="00774C85">
              <w:rPr>
                <w:i/>
                <w:sz w:val="22"/>
                <w:szCs w:val="22"/>
                <w:highlight w:val="yellow"/>
                <w:lang w:val="en-GB"/>
              </w:rPr>
              <w:t>Please insert link(s) and/or attach relevant documentation to the alert</w:t>
            </w:r>
            <w:r w:rsidR="00811F58" w:rsidRPr="00774C85">
              <w:rPr>
                <w:i/>
                <w:sz w:val="22"/>
                <w:szCs w:val="22"/>
                <w:highlight w:val="yellow"/>
                <w:lang w:val="en-GB"/>
              </w:rPr>
              <w:t>. Documentation may be found at UN OCHA, ACAPS, or other internationally recognised sources.</w:t>
            </w:r>
          </w:p>
          <w:p w14:paraId="3A4FA407" w14:textId="5BD3E00A" w:rsidR="00B9724B" w:rsidRPr="00774C85" w:rsidRDefault="0091576F" w:rsidP="00E9277E">
            <w:pPr>
              <w:pStyle w:val="Default"/>
              <w:jc w:val="both"/>
              <w:rPr>
                <w:i/>
                <w:sz w:val="22"/>
                <w:szCs w:val="22"/>
                <w:lang w:val="en-GB"/>
              </w:rPr>
            </w:pPr>
            <w:r w:rsidRPr="0091576F">
              <w:rPr>
                <w:rFonts w:eastAsia="Times New Roman"/>
                <w:sz w:val="22"/>
                <w:szCs w:val="22"/>
              </w:rPr>
              <w:t>Since the beginning of the Gu Rainy Season (from April to June), heavy rainfall, floods and flash floods have affected 170,000 people (of whom 140,000 have been displaced) across several areas of Somalia as reported by UN OCHA.</w:t>
            </w:r>
            <w:r w:rsidR="00B9724B" w:rsidRPr="00916FCA">
              <w:rPr>
                <w:rFonts w:eastAsia="Times New Roman"/>
                <w:sz w:val="20"/>
                <w:szCs w:val="20"/>
              </w:rPr>
              <w:t xml:space="preserve"> </w:t>
            </w:r>
            <w:r w:rsidR="00B9724B" w:rsidRPr="00B9724B">
              <w:rPr>
                <w:rFonts w:eastAsia="Times New Roman"/>
                <w:sz w:val="22"/>
                <w:szCs w:val="22"/>
              </w:rPr>
              <w:t>In Beledweyne, more than 98 % of Riverine village inhabitants have already fled from their settlement ahead of the flooding fearing the flood affects and bot being isolated where the inhabitants from the four villages have started displacing from their settlement to the higher ground  the initial displacement figure  an  estimate of 15,000  families representing 90,000 people have now been displaced from their settlements and number of displaced people is increasing more than expected due to the magnitude of floods.</w:t>
            </w:r>
            <w:r w:rsidR="00B9724B" w:rsidRPr="00916FCA">
              <w:t xml:space="preserve"> </w:t>
            </w:r>
          </w:p>
          <w:p w14:paraId="2B3C21C9" w14:textId="3B394261" w:rsidR="00B9724B" w:rsidRPr="00B9724B" w:rsidRDefault="00B9724B" w:rsidP="00E9277E">
            <w:pPr>
              <w:pStyle w:val="Default"/>
              <w:jc w:val="both"/>
              <w:rPr>
                <w:sz w:val="22"/>
                <w:szCs w:val="22"/>
                <w:lang w:val="en-US"/>
              </w:rPr>
            </w:pPr>
            <w:r w:rsidRPr="00B9724B">
              <w:rPr>
                <w:sz w:val="22"/>
                <w:szCs w:val="22"/>
                <w:lang w:val="en-US"/>
              </w:rPr>
              <w:t xml:space="preserve">Identified </w:t>
            </w:r>
            <w:r>
              <w:rPr>
                <w:sz w:val="22"/>
                <w:szCs w:val="22"/>
                <w:lang w:val="en-US"/>
              </w:rPr>
              <w:t xml:space="preserve">needs or </w:t>
            </w:r>
            <w:r w:rsidRPr="00B9724B">
              <w:rPr>
                <w:sz w:val="22"/>
                <w:szCs w:val="22"/>
                <w:lang w:val="en-US"/>
              </w:rPr>
              <w:t xml:space="preserve">gaps are. </w:t>
            </w:r>
          </w:p>
          <w:p w14:paraId="7BB82F44" w14:textId="7930C712" w:rsidR="00E9277E" w:rsidRPr="00B9724B" w:rsidRDefault="00B9724B" w:rsidP="00E9277E">
            <w:pPr>
              <w:pStyle w:val="Default"/>
              <w:numPr>
                <w:ilvl w:val="0"/>
                <w:numId w:val="44"/>
              </w:numPr>
              <w:jc w:val="both"/>
              <w:rPr>
                <w:sz w:val="22"/>
                <w:szCs w:val="22"/>
                <w:lang w:val="en-US"/>
              </w:rPr>
            </w:pPr>
            <w:r w:rsidRPr="00B9724B">
              <w:rPr>
                <w:sz w:val="22"/>
                <w:szCs w:val="22"/>
                <w:lang w:val="en-US"/>
              </w:rPr>
              <w:t>Installation of emergency latrines</w:t>
            </w:r>
            <w:r w:rsidR="00E9277E" w:rsidRPr="00B9724B">
              <w:rPr>
                <w:sz w:val="22"/>
                <w:szCs w:val="22"/>
                <w:lang w:val="en-US"/>
              </w:rPr>
              <w:t xml:space="preserve"> </w:t>
            </w:r>
            <w:r w:rsidR="00E9277E">
              <w:rPr>
                <w:sz w:val="22"/>
                <w:szCs w:val="22"/>
                <w:lang w:val="en-US"/>
              </w:rPr>
              <w:t xml:space="preserve">and </w:t>
            </w:r>
            <w:r w:rsidR="00E9277E" w:rsidRPr="00B9724B">
              <w:rPr>
                <w:sz w:val="22"/>
                <w:szCs w:val="22"/>
                <w:lang w:val="en-US"/>
              </w:rPr>
              <w:t>Hygiene promotion activities </w:t>
            </w:r>
          </w:p>
          <w:p w14:paraId="4DC88624" w14:textId="77777777" w:rsidR="00B9724B" w:rsidRPr="00B9724B" w:rsidRDefault="00B9724B" w:rsidP="00E9277E">
            <w:pPr>
              <w:pStyle w:val="Default"/>
              <w:numPr>
                <w:ilvl w:val="0"/>
                <w:numId w:val="44"/>
              </w:numPr>
              <w:jc w:val="both"/>
              <w:rPr>
                <w:sz w:val="22"/>
                <w:szCs w:val="22"/>
                <w:lang w:val="en-US"/>
              </w:rPr>
            </w:pPr>
            <w:r w:rsidRPr="00B9724B">
              <w:rPr>
                <w:sz w:val="22"/>
                <w:szCs w:val="22"/>
                <w:lang w:val="en-US"/>
              </w:rPr>
              <w:t>Provision of safe drinking water through emergency water trucking </w:t>
            </w:r>
          </w:p>
          <w:p w14:paraId="20CEE7E6" w14:textId="77777777" w:rsidR="00B9724B" w:rsidRPr="00B9724B" w:rsidRDefault="00B9724B" w:rsidP="00E9277E">
            <w:pPr>
              <w:pStyle w:val="Default"/>
              <w:numPr>
                <w:ilvl w:val="0"/>
                <w:numId w:val="44"/>
              </w:numPr>
              <w:jc w:val="both"/>
              <w:rPr>
                <w:sz w:val="22"/>
                <w:szCs w:val="22"/>
                <w:lang w:val="en-US"/>
              </w:rPr>
            </w:pPr>
            <w:r w:rsidRPr="00B9724B">
              <w:rPr>
                <w:sz w:val="22"/>
                <w:szCs w:val="22"/>
                <w:lang w:val="en-US"/>
              </w:rPr>
              <w:t>Distribution of Shelter / NFIs to families in evacuation sites </w:t>
            </w:r>
          </w:p>
          <w:p w14:paraId="5B1D59B6" w14:textId="77777777" w:rsidR="00B9724B" w:rsidRPr="00B9724B" w:rsidRDefault="00B9724B" w:rsidP="00E9277E">
            <w:pPr>
              <w:pStyle w:val="Default"/>
              <w:numPr>
                <w:ilvl w:val="0"/>
                <w:numId w:val="44"/>
              </w:numPr>
              <w:jc w:val="both"/>
              <w:rPr>
                <w:sz w:val="22"/>
                <w:szCs w:val="22"/>
                <w:lang w:val="en-US"/>
              </w:rPr>
            </w:pPr>
            <w:r w:rsidRPr="00B9724B">
              <w:rPr>
                <w:sz w:val="22"/>
                <w:szCs w:val="22"/>
                <w:lang w:val="en-US"/>
              </w:rPr>
              <w:t>Food and livelihood support to IDPs and vulnerable households currently in higher grounds </w:t>
            </w:r>
          </w:p>
          <w:p w14:paraId="1007769C" w14:textId="3980AD4E" w:rsidR="00B9724B" w:rsidRDefault="00B9724B" w:rsidP="00E9277E">
            <w:pPr>
              <w:pStyle w:val="Default"/>
              <w:numPr>
                <w:ilvl w:val="0"/>
                <w:numId w:val="44"/>
              </w:numPr>
              <w:jc w:val="both"/>
              <w:rPr>
                <w:sz w:val="22"/>
                <w:szCs w:val="22"/>
                <w:lang w:val="en-US"/>
              </w:rPr>
            </w:pPr>
            <w:r w:rsidRPr="00B9724B">
              <w:rPr>
                <w:sz w:val="22"/>
                <w:szCs w:val="22"/>
                <w:lang w:val="en-US"/>
              </w:rPr>
              <w:t>Inc</w:t>
            </w:r>
            <w:r w:rsidR="00E9277E">
              <w:rPr>
                <w:sz w:val="22"/>
                <w:szCs w:val="22"/>
                <w:lang w:val="en-US"/>
              </w:rPr>
              <w:t xml:space="preserve">rease </w:t>
            </w:r>
            <w:r w:rsidRPr="00B9724B">
              <w:rPr>
                <w:sz w:val="22"/>
                <w:szCs w:val="22"/>
                <w:lang w:val="en-US"/>
              </w:rPr>
              <w:t>medical supplies and provision of mobile clinics to the affected and displaced populations by the floods.</w:t>
            </w:r>
          </w:p>
          <w:p w14:paraId="07F09F1D" w14:textId="629B5C8D" w:rsidR="00B9724B" w:rsidRPr="00B9724B" w:rsidRDefault="00B9724B" w:rsidP="00E9277E">
            <w:pPr>
              <w:pStyle w:val="Default"/>
              <w:numPr>
                <w:ilvl w:val="0"/>
                <w:numId w:val="44"/>
              </w:numPr>
              <w:jc w:val="both"/>
              <w:rPr>
                <w:sz w:val="22"/>
                <w:szCs w:val="22"/>
                <w:lang w:val="en-US"/>
              </w:rPr>
            </w:pPr>
            <w:r>
              <w:rPr>
                <w:sz w:val="22"/>
                <w:szCs w:val="22"/>
                <w:lang w:val="en-US"/>
              </w:rPr>
              <w:t xml:space="preserve">Protection for displaced children, women and persons living with disabilities. </w:t>
            </w:r>
          </w:p>
          <w:p w14:paraId="39BF25D4" w14:textId="26F1DC20" w:rsidR="00E9277E" w:rsidRPr="00774C85" w:rsidRDefault="00774C85" w:rsidP="00E9277E">
            <w:pPr>
              <w:pStyle w:val="Default"/>
              <w:jc w:val="both"/>
              <w:rPr>
                <w:sz w:val="22"/>
                <w:szCs w:val="22"/>
                <w:lang w:val="en-US"/>
              </w:rPr>
            </w:pPr>
            <w:r w:rsidRPr="00774C85">
              <w:rPr>
                <w:sz w:val="22"/>
                <w:szCs w:val="22"/>
                <w:lang w:val="en-US"/>
              </w:rPr>
              <w:t xml:space="preserve">Clusters are activating a flood preparedness and response plan. </w:t>
            </w:r>
            <w:r w:rsidR="00E9277E">
              <w:rPr>
                <w:sz w:val="22"/>
                <w:szCs w:val="22"/>
                <w:lang w:val="en-US"/>
              </w:rPr>
              <w:t>L</w:t>
            </w:r>
            <w:r w:rsidRPr="00774C85">
              <w:rPr>
                <w:sz w:val="22"/>
                <w:szCs w:val="22"/>
                <w:lang w:val="en-US"/>
              </w:rPr>
              <w:t>ocal NGOs and authorities are raising flood-awareness among communities living in low-lying areas. UNOCHA</w:t>
            </w:r>
            <w:r w:rsidR="00294281">
              <w:rPr>
                <w:sz w:val="22"/>
                <w:szCs w:val="22"/>
                <w:lang w:val="en-US"/>
              </w:rPr>
              <w:t xml:space="preserve"> </w:t>
            </w:r>
            <w:r w:rsidRPr="00774C85">
              <w:rPr>
                <w:sz w:val="22"/>
                <w:szCs w:val="22"/>
                <w:lang w:val="en-US"/>
              </w:rPr>
              <w:t>and government’s Disaster Management Authority are coordinating responses.</w:t>
            </w:r>
            <w:r w:rsidR="00E9277E">
              <w:rPr>
                <w:sz w:val="22"/>
                <w:szCs w:val="22"/>
                <w:lang w:val="en-US"/>
              </w:rPr>
              <w:t xml:space="preserve"> </w:t>
            </w:r>
            <w:hyperlink r:id="rId9" w:history="1">
              <w:r w:rsidR="00E9277E" w:rsidRPr="001C6BBD">
                <w:rPr>
                  <w:rStyle w:val="Hyperlink"/>
                  <w:rFonts w:cs="Arial"/>
                  <w:sz w:val="22"/>
                  <w:szCs w:val="22"/>
                  <w:lang w:val="en-US"/>
                </w:rPr>
                <w:t>http://www.fao.org/</w:t>
              </w:r>
            </w:hyperlink>
            <w:r w:rsidR="00E9277E">
              <w:rPr>
                <w:sz w:val="22"/>
                <w:szCs w:val="22"/>
                <w:lang w:val="en-US"/>
              </w:rPr>
              <w:t xml:space="preserve"> </w:t>
            </w:r>
          </w:p>
          <w:p w14:paraId="579B5664" w14:textId="50E0A010" w:rsidR="00E9277E" w:rsidRDefault="00B82727" w:rsidP="00E9277E">
            <w:pPr>
              <w:pStyle w:val="Default"/>
              <w:rPr>
                <w:sz w:val="22"/>
                <w:szCs w:val="22"/>
                <w:lang w:val="en-US"/>
              </w:rPr>
            </w:pPr>
            <w:hyperlink r:id="rId10" w:history="1">
              <w:r w:rsidR="00E9277E" w:rsidRPr="00E9277E">
                <w:rPr>
                  <w:rStyle w:val="Hyperlink"/>
                  <w:rFonts w:cs="Arial"/>
                  <w:sz w:val="22"/>
                  <w:szCs w:val="22"/>
                </w:rPr>
                <w:t>Flood Advisory for Beletweyne along Shabelle River, Somalia (Issued 8th May, 2023) - Somalia | ReliefWeb</w:t>
              </w:r>
            </w:hyperlink>
          </w:p>
          <w:p w14:paraId="3872C141" w14:textId="77777777" w:rsidR="00451C0C" w:rsidRPr="00774C85" w:rsidRDefault="00451C0C" w:rsidP="00B06F49">
            <w:pPr>
              <w:pStyle w:val="Default"/>
              <w:rPr>
                <w:sz w:val="22"/>
                <w:szCs w:val="22"/>
                <w:highlight w:val="yellow"/>
                <w:lang w:val="en-GB"/>
              </w:rPr>
            </w:pPr>
            <w:r w:rsidRPr="00774C85">
              <w:rPr>
                <w:sz w:val="22"/>
                <w:szCs w:val="22"/>
                <w:highlight w:val="yellow"/>
                <w:lang w:val="en-GB"/>
              </w:rPr>
              <w:t xml:space="preserve">b.3.1. Describe as specific as possible when the crisis has started. </w:t>
            </w:r>
          </w:p>
          <w:p w14:paraId="256CAB50" w14:textId="77777777" w:rsidR="00451C0C" w:rsidRPr="00B24282" w:rsidRDefault="00451C0C" w:rsidP="00B06F49">
            <w:pPr>
              <w:pStyle w:val="Default"/>
              <w:rPr>
                <w:i/>
                <w:iCs/>
                <w:sz w:val="22"/>
                <w:szCs w:val="22"/>
                <w:lang w:val="en-GB"/>
              </w:rPr>
            </w:pPr>
            <w:r w:rsidRPr="00774C85">
              <w:rPr>
                <w:i/>
                <w:iCs/>
                <w:sz w:val="22"/>
                <w:szCs w:val="22"/>
                <w:highlight w:val="yellow"/>
                <w:lang w:val="en-GB"/>
              </w:rPr>
              <w:t>Mention specific dates if possible.</w:t>
            </w:r>
            <w:r w:rsidRPr="00774C85">
              <w:rPr>
                <w:sz w:val="22"/>
                <w:szCs w:val="22"/>
                <w:highlight w:val="yellow"/>
                <w:lang w:val="en-GB"/>
              </w:rPr>
              <w:t xml:space="preserve"> P</w:t>
            </w:r>
            <w:r w:rsidRPr="00774C85">
              <w:rPr>
                <w:i/>
                <w:iCs/>
                <w:sz w:val="22"/>
                <w:szCs w:val="22"/>
                <w:highlight w:val="yellow"/>
                <w:lang w:val="en-GB"/>
              </w:rPr>
              <w:t>rovide documentation for this.</w:t>
            </w:r>
            <w:r w:rsidRPr="00B24282">
              <w:rPr>
                <w:i/>
                <w:iCs/>
                <w:sz w:val="22"/>
                <w:szCs w:val="22"/>
                <w:lang w:val="en-GB"/>
              </w:rPr>
              <w:t xml:space="preserve"> </w:t>
            </w:r>
          </w:p>
          <w:p w14:paraId="54F4E797" w14:textId="4D05606A" w:rsidR="00451C0C" w:rsidRPr="00B24282" w:rsidRDefault="00B9724B" w:rsidP="00E9277E">
            <w:pPr>
              <w:pStyle w:val="Default"/>
              <w:jc w:val="both"/>
              <w:rPr>
                <w:sz w:val="22"/>
                <w:szCs w:val="22"/>
                <w:lang w:val="en-GB"/>
              </w:rPr>
            </w:pPr>
            <w:r w:rsidRPr="00CA1642">
              <w:rPr>
                <w:sz w:val="22"/>
                <w:szCs w:val="22"/>
                <w:lang w:val="en-US"/>
              </w:rPr>
              <w:t>The heavy rains started on 13th April 2023 and the flooding started on 8th May 2023.</w:t>
            </w:r>
            <w:r w:rsidRPr="00CA1642">
              <w:rPr>
                <w:rFonts w:eastAsia="Times New Roman"/>
                <w:color w:val="auto"/>
                <w:sz w:val="22"/>
                <w:szCs w:val="22"/>
                <w:lang w:val="en-US" w:eastAsia="da-DK"/>
              </w:rPr>
              <w:t xml:space="preserve"> </w:t>
            </w:r>
            <w:r w:rsidRPr="00CA1642">
              <w:rPr>
                <w:sz w:val="22"/>
                <w:szCs w:val="22"/>
                <w:lang w:val="en-US"/>
              </w:rPr>
              <w:t>The heavy rains and flooding have come following five seasons of drought that has displaced more than 1.4 million Somalis and killed 3.8 million livestock since mid-2021. While the rains and river waters will bring some relief to drought-affected communities, the protracted nature of the drought and projections showing a 50 per cent likelihood that the Gu rains will be below normal with warmer than normal surface temperatures over much of the country, mean drought impacts will continue to be felt.</w:t>
            </w:r>
            <w:r w:rsidR="00E9277E" w:rsidRPr="00CA1642">
              <w:rPr>
                <w:lang w:val="en-US"/>
              </w:rPr>
              <w:t xml:space="preserve"> </w:t>
            </w:r>
            <w:hyperlink r:id="rId11" w:history="1">
              <w:r w:rsidR="00E9277E" w:rsidRPr="001C6BBD">
                <w:rPr>
                  <w:rStyle w:val="Hyperlink"/>
                  <w:rFonts w:cs="Arial"/>
                  <w:sz w:val="22"/>
                  <w:szCs w:val="22"/>
                </w:rPr>
                <w:t>http://faoswalim.org/resources/site_files/Beletweyne_flood_advisory_20230508.pdf</w:t>
              </w:r>
            </w:hyperlink>
            <w:r w:rsidR="00E9277E">
              <w:rPr>
                <w:sz w:val="22"/>
                <w:szCs w:val="22"/>
              </w:rPr>
              <w:t xml:space="preserve"> </w:t>
            </w:r>
          </w:p>
          <w:p w14:paraId="5265694A" w14:textId="77777777" w:rsidR="00B06F49" w:rsidRPr="00294281" w:rsidRDefault="00B06F49" w:rsidP="00B06F49">
            <w:pPr>
              <w:pStyle w:val="Default"/>
              <w:rPr>
                <w:sz w:val="22"/>
                <w:szCs w:val="22"/>
                <w:highlight w:val="yellow"/>
                <w:lang w:val="en-GB"/>
              </w:rPr>
            </w:pPr>
            <w:r w:rsidRPr="00294281">
              <w:rPr>
                <w:sz w:val="22"/>
                <w:szCs w:val="22"/>
                <w:highlight w:val="yellow"/>
                <w:lang w:val="en-GB"/>
              </w:rPr>
              <w:t>b.3.</w:t>
            </w:r>
            <w:r w:rsidR="00451C0C" w:rsidRPr="00294281">
              <w:rPr>
                <w:sz w:val="22"/>
                <w:szCs w:val="22"/>
                <w:highlight w:val="yellow"/>
                <w:lang w:val="en-GB"/>
              </w:rPr>
              <w:t>2</w:t>
            </w:r>
            <w:r w:rsidRPr="00294281">
              <w:rPr>
                <w:sz w:val="22"/>
                <w:szCs w:val="22"/>
                <w:highlight w:val="yellow"/>
                <w:lang w:val="en-GB"/>
              </w:rPr>
              <w:t xml:space="preserve">. </w:t>
            </w:r>
            <w:r w:rsidRPr="00294281">
              <w:rPr>
                <w:sz w:val="22"/>
                <w:szCs w:val="22"/>
                <w:highlight w:val="yellow"/>
                <w:lang w:val="en-US"/>
              </w:rPr>
              <w:t>How could  DERF grant</w:t>
            </w:r>
            <w:r w:rsidR="009355CB" w:rsidRPr="00294281">
              <w:rPr>
                <w:sz w:val="22"/>
                <w:szCs w:val="22"/>
                <w:highlight w:val="yellow"/>
                <w:lang w:val="en-US"/>
              </w:rPr>
              <w:t>s</w:t>
            </w:r>
            <w:r w:rsidRPr="00294281">
              <w:rPr>
                <w:sz w:val="22"/>
                <w:szCs w:val="22"/>
                <w:highlight w:val="yellow"/>
                <w:lang w:val="en-US"/>
              </w:rPr>
              <w:t xml:space="preserve"> make a difference for the crisis affected population?</w:t>
            </w:r>
          </w:p>
          <w:p w14:paraId="17852922" w14:textId="77777777" w:rsidR="00B06F49" w:rsidRPr="00294281" w:rsidRDefault="00B06F49" w:rsidP="00B06F49">
            <w:pPr>
              <w:pStyle w:val="Default"/>
              <w:rPr>
                <w:i/>
                <w:sz w:val="22"/>
                <w:szCs w:val="22"/>
                <w:highlight w:val="yellow"/>
                <w:lang w:val="en-GB"/>
              </w:rPr>
            </w:pPr>
            <w:r w:rsidRPr="00294281">
              <w:rPr>
                <w:i/>
                <w:sz w:val="22"/>
                <w:szCs w:val="22"/>
                <w:highlight w:val="yellow"/>
                <w:lang w:val="en-GB"/>
              </w:rPr>
              <w:t>Please consider the following points:</w:t>
            </w:r>
          </w:p>
          <w:p w14:paraId="6A87AA62" w14:textId="77777777" w:rsidR="00B06F49" w:rsidRPr="00294281" w:rsidRDefault="00B06F49" w:rsidP="00B06F49">
            <w:pPr>
              <w:pStyle w:val="Default"/>
              <w:numPr>
                <w:ilvl w:val="0"/>
                <w:numId w:val="32"/>
              </w:numPr>
              <w:rPr>
                <w:i/>
                <w:sz w:val="22"/>
                <w:szCs w:val="22"/>
                <w:highlight w:val="yellow"/>
                <w:lang w:val="en-GB"/>
              </w:rPr>
            </w:pPr>
            <w:r w:rsidRPr="00294281">
              <w:rPr>
                <w:i/>
                <w:sz w:val="22"/>
                <w:szCs w:val="22"/>
                <w:highlight w:val="yellow"/>
                <w:lang w:val="en-GB"/>
              </w:rPr>
              <w:t>Rapid disbursement</w:t>
            </w:r>
          </w:p>
          <w:p w14:paraId="71A051CF" w14:textId="77777777" w:rsidR="00B06F49" w:rsidRPr="00294281" w:rsidRDefault="00B06F49" w:rsidP="00B06F49">
            <w:pPr>
              <w:pStyle w:val="Default"/>
              <w:numPr>
                <w:ilvl w:val="0"/>
                <w:numId w:val="32"/>
              </w:numPr>
              <w:rPr>
                <w:i/>
                <w:sz w:val="22"/>
                <w:szCs w:val="22"/>
                <w:highlight w:val="yellow"/>
                <w:lang w:val="en-GB"/>
              </w:rPr>
            </w:pPr>
            <w:r w:rsidRPr="00294281">
              <w:rPr>
                <w:i/>
                <w:sz w:val="22"/>
                <w:szCs w:val="22"/>
                <w:highlight w:val="yellow"/>
                <w:lang w:val="en-GB"/>
              </w:rPr>
              <w:t>Short intervention (0-9 month)</w:t>
            </w:r>
          </w:p>
          <w:p w14:paraId="2E6F54BB" w14:textId="77777777" w:rsidR="009355CB" w:rsidRPr="00294281" w:rsidRDefault="009355CB" w:rsidP="00B06F49">
            <w:pPr>
              <w:pStyle w:val="Default"/>
              <w:numPr>
                <w:ilvl w:val="0"/>
                <w:numId w:val="32"/>
              </w:numPr>
              <w:rPr>
                <w:i/>
                <w:sz w:val="22"/>
                <w:szCs w:val="22"/>
                <w:highlight w:val="yellow"/>
                <w:lang w:val="en-GB"/>
              </w:rPr>
            </w:pPr>
            <w:r w:rsidRPr="00294281">
              <w:rPr>
                <w:i/>
                <w:sz w:val="22"/>
                <w:szCs w:val="22"/>
                <w:highlight w:val="yellow"/>
                <w:lang w:val="en-GB"/>
              </w:rPr>
              <w:t xml:space="preserve">Meeting needs of </w:t>
            </w:r>
            <w:proofErr w:type="gramStart"/>
            <w:r w:rsidRPr="00294281">
              <w:rPr>
                <w:i/>
                <w:sz w:val="22"/>
                <w:szCs w:val="22"/>
                <w:highlight w:val="yellow"/>
                <w:lang w:val="en-GB"/>
              </w:rPr>
              <w:t>hard to reach</w:t>
            </w:r>
            <w:proofErr w:type="gramEnd"/>
            <w:r w:rsidRPr="00294281">
              <w:rPr>
                <w:i/>
                <w:sz w:val="22"/>
                <w:szCs w:val="22"/>
                <w:highlight w:val="yellow"/>
                <w:lang w:val="en-GB"/>
              </w:rPr>
              <w:t xml:space="preserve"> populations not catered for by other donors</w:t>
            </w:r>
          </w:p>
          <w:p w14:paraId="00125E62" w14:textId="4D203940" w:rsidR="00B06F49" w:rsidRPr="00B24282" w:rsidRDefault="00774C85" w:rsidP="00E9277E">
            <w:pPr>
              <w:pStyle w:val="Default"/>
              <w:jc w:val="both"/>
              <w:rPr>
                <w:b/>
                <w:bCs/>
                <w:sz w:val="22"/>
                <w:szCs w:val="22"/>
                <w:lang w:val="en-GB"/>
              </w:rPr>
            </w:pPr>
            <w:r>
              <w:rPr>
                <w:iCs/>
                <w:sz w:val="22"/>
                <w:szCs w:val="22"/>
                <w:lang w:val="en-GB"/>
              </w:rPr>
              <w:t xml:space="preserve">DERF funds will be used for </w:t>
            </w:r>
            <w:r w:rsidR="00294281" w:rsidRPr="00B9724B">
              <w:rPr>
                <w:iCs/>
                <w:sz w:val="22"/>
                <w:szCs w:val="22"/>
                <w:lang w:val="en-US"/>
              </w:rPr>
              <w:t>Provision of safe drinking water through emergency water trucking</w:t>
            </w:r>
            <w:r w:rsidR="00294281">
              <w:rPr>
                <w:iCs/>
                <w:sz w:val="22"/>
                <w:szCs w:val="22"/>
                <w:lang w:val="en-US"/>
              </w:rPr>
              <w:t xml:space="preserve">; </w:t>
            </w:r>
            <w:r w:rsidR="00294281" w:rsidRPr="00294281">
              <w:rPr>
                <w:iCs/>
                <w:sz w:val="22"/>
                <w:szCs w:val="22"/>
                <w:lang w:val="en-US"/>
              </w:rPr>
              <w:t>Distribution of Shelter / NFIs to families in evacuation sites</w:t>
            </w:r>
            <w:r w:rsidR="00294281">
              <w:rPr>
                <w:iCs/>
                <w:sz w:val="22"/>
                <w:szCs w:val="22"/>
                <w:lang w:val="en-US"/>
              </w:rPr>
              <w:t xml:space="preserve">; </w:t>
            </w:r>
            <w:r w:rsidR="00294281" w:rsidRPr="00B9724B">
              <w:rPr>
                <w:iCs/>
                <w:sz w:val="22"/>
                <w:szCs w:val="22"/>
                <w:lang w:val="en-US"/>
              </w:rPr>
              <w:t>Hygiene promotion activities</w:t>
            </w:r>
            <w:r w:rsidR="00294281">
              <w:rPr>
                <w:iCs/>
                <w:sz w:val="22"/>
                <w:szCs w:val="22"/>
                <w:lang w:val="en-US"/>
              </w:rPr>
              <w:t>;</w:t>
            </w:r>
            <w:r w:rsidR="00294281" w:rsidRPr="00B9724B">
              <w:rPr>
                <w:iCs/>
                <w:sz w:val="22"/>
                <w:szCs w:val="22"/>
                <w:lang w:val="en-US"/>
              </w:rPr>
              <w:t> Food and livelihood support to IDPs and vulnerable households currently in higher grounds</w:t>
            </w:r>
            <w:r w:rsidR="00294281">
              <w:rPr>
                <w:iCs/>
                <w:sz w:val="22"/>
                <w:szCs w:val="22"/>
                <w:lang w:val="en-US"/>
              </w:rPr>
              <w:t>. Cash transfer will be used to provide livelihood support.</w:t>
            </w:r>
          </w:p>
        </w:tc>
      </w:tr>
    </w:tbl>
    <w:p w14:paraId="42DA4935" w14:textId="77777777" w:rsidR="00B06F49" w:rsidRPr="0044129B" w:rsidRDefault="00B06F49" w:rsidP="00295B88">
      <w:pPr>
        <w:pStyle w:val="Default"/>
        <w:rPr>
          <w:rFonts w:asciiTheme="majorHAnsi" w:hAnsiTheme="majorHAnsi" w:cstheme="majorHAnsi"/>
          <w:b/>
          <w:bCs/>
          <w:sz w:val="22"/>
          <w:szCs w:val="22"/>
          <w:lang w:val="en-GB"/>
        </w:rPr>
      </w:pPr>
    </w:p>
    <w:p w14:paraId="4B375D81" w14:textId="77777777" w:rsidR="006F2600" w:rsidRPr="0044129B" w:rsidRDefault="006F2600" w:rsidP="00295B88">
      <w:pPr>
        <w:pStyle w:val="Default"/>
        <w:rPr>
          <w:rFonts w:asciiTheme="majorHAnsi" w:hAnsiTheme="majorHAnsi" w:cstheme="majorHAnsi"/>
          <w:sz w:val="22"/>
          <w:szCs w:val="22"/>
          <w:lang w:val="en-GB"/>
        </w:rPr>
      </w:pPr>
    </w:p>
    <w:sectPr w:rsidR="006F2600" w:rsidRPr="0044129B" w:rsidSect="00ED3E5A">
      <w:headerReference w:type="default" r:id="rId12"/>
      <w:footerReference w:type="default" r:id="rId13"/>
      <w:pgSz w:w="11906" w:h="16838" w:code="9"/>
      <w:pgMar w:top="1701" w:right="1134" w:bottom="1701"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8899" w14:textId="77777777" w:rsidR="00732352" w:rsidRDefault="00732352" w:rsidP="003110C8">
      <w:r>
        <w:separator/>
      </w:r>
    </w:p>
  </w:endnote>
  <w:endnote w:type="continuationSeparator" w:id="0">
    <w:p w14:paraId="02315C64" w14:textId="77777777" w:rsidR="00732352" w:rsidRDefault="00732352"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9A6A" w14:textId="77777777" w:rsidR="009355CB" w:rsidRPr="001A4917" w:rsidRDefault="009355CB">
    <w:pPr>
      <w:pStyle w:val="Sidefod"/>
      <w:jc w:val="center"/>
      <w:rPr>
        <w:lang w:val="en-GB"/>
      </w:rPr>
    </w:pPr>
  </w:p>
  <w:p w14:paraId="7B768A14" w14:textId="6D383283" w:rsidR="009355CB" w:rsidRPr="001A4917" w:rsidRDefault="009355CB" w:rsidP="001A4917">
    <w:pPr>
      <w:pStyle w:val="Sidefod"/>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Sidetal"/>
        <w:lang w:val="en-GB"/>
      </w:rPr>
      <w:fldChar w:fldCharType="begin"/>
    </w:r>
    <w:r w:rsidRPr="001A4917">
      <w:rPr>
        <w:rStyle w:val="Sidetal"/>
        <w:lang w:val="en-GB"/>
      </w:rPr>
      <w:instrText xml:space="preserve"> PAGE  \* Arabic </w:instrText>
    </w:r>
    <w:r w:rsidR="002F5F5A" w:rsidRPr="001A4917">
      <w:rPr>
        <w:rStyle w:val="Sidetal"/>
        <w:lang w:val="en-GB"/>
      </w:rPr>
      <w:fldChar w:fldCharType="separate"/>
    </w:r>
    <w:r w:rsidR="0097704B">
      <w:rPr>
        <w:rStyle w:val="Sidetal"/>
        <w:noProof/>
        <w:lang w:val="en-GB"/>
      </w:rPr>
      <w:t>3</w:t>
    </w:r>
    <w:r w:rsidR="002F5F5A" w:rsidRPr="001A4917">
      <w:rPr>
        <w:rStyle w:val="Sideta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06BA" w14:textId="77777777" w:rsidR="00732352" w:rsidRDefault="00732352" w:rsidP="003110C8">
      <w:r>
        <w:separator/>
      </w:r>
    </w:p>
  </w:footnote>
  <w:footnote w:type="continuationSeparator" w:id="0">
    <w:p w14:paraId="16AD3778" w14:textId="77777777" w:rsidR="00732352" w:rsidRDefault="00732352" w:rsidP="0031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43D1" w14:textId="77777777" w:rsidR="009355CB" w:rsidRDefault="009355CB" w:rsidP="00A31939">
    <w:pPr>
      <w:pStyle w:val="Sidehoved"/>
      <w:jc w:val="right"/>
    </w:pPr>
    <w:r>
      <w:rPr>
        <w:noProof/>
      </w:rPr>
      <w:drawing>
        <wp:inline distT="0" distB="0" distL="0" distR="0" wp14:anchorId="1ACD48F2" wp14:editId="5074198B">
          <wp:extent cx="2336800" cy="445233"/>
          <wp:effectExtent l="0" t="0" r="6350" b="0"/>
          <wp:docPr id="543709123" name="Picture 543709123"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atalysator.png" style="width:38.25pt;height:40.5pt;visibility:visible;mso-wrap-style:square" o:bullet="t">
        <v:imagedata r:id="rId1" o:title="Katalysator"/>
      </v:shape>
    </w:pict>
  </w:numPicBullet>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0"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2" w15:restartNumberingAfterBreak="0">
    <w:nsid w:val="567D3BE6"/>
    <w:multiLevelType w:val="hybridMultilevel"/>
    <w:tmpl w:val="93523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9"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1"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2"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66049396">
    <w:abstractNumId w:val="27"/>
  </w:num>
  <w:num w:numId="2" w16cid:durableId="1661929588">
    <w:abstractNumId w:val="41"/>
  </w:num>
  <w:num w:numId="3" w16cid:durableId="1461075057">
    <w:abstractNumId w:val="8"/>
  </w:num>
  <w:num w:numId="4" w16cid:durableId="641348213">
    <w:abstractNumId w:val="3"/>
  </w:num>
  <w:num w:numId="5" w16cid:durableId="1657108898">
    <w:abstractNumId w:val="15"/>
  </w:num>
  <w:num w:numId="6" w16cid:durableId="1336495776">
    <w:abstractNumId w:val="35"/>
  </w:num>
  <w:num w:numId="7" w16cid:durableId="1076825301">
    <w:abstractNumId w:val="2"/>
  </w:num>
  <w:num w:numId="8" w16cid:durableId="660306880">
    <w:abstractNumId w:val="4"/>
  </w:num>
  <w:num w:numId="9" w16cid:durableId="1697342357">
    <w:abstractNumId w:val="14"/>
  </w:num>
  <w:num w:numId="10" w16cid:durableId="2121487921">
    <w:abstractNumId w:val="34"/>
  </w:num>
  <w:num w:numId="11" w16cid:durableId="501051444">
    <w:abstractNumId w:val="31"/>
  </w:num>
  <w:num w:numId="12" w16cid:durableId="727845583">
    <w:abstractNumId w:val="40"/>
  </w:num>
  <w:num w:numId="13" w16cid:durableId="398139280">
    <w:abstractNumId w:val="38"/>
  </w:num>
  <w:num w:numId="14" w16cid:durableId="2077389503">
    <w:abstractNumId w:val="29"/>
  </w:num>
  <w:num w:numId="15" w16cid:durableId="1586769604">
    <w:abstractNumId w:val="11"/>
  </w:num>
  <w:num w:numId="16" w16cid:durableId="1534228811">
    <w:abstractNumId w:val="6"/>
  </w:num>
  <w:num w:numId="17" w16cid:durableId="770008563">
    <w:abstractNumId w:val="9"/>
  </w:num>
  <w:num w:numId="18" w16cid:durableId="2010865764">
    <w:abstractNumId w:val="17"/>
  </w:num>
  <w:num w:numId="19" w16cid:durableId="207886312">
    <w:abstractNumId w:val="39"/>
  </w:num>
  <w:num w:numId="20" w16cid:durableId="1466774113">
    <w:abstractNumId w:val="0"/>
  </w:num>
  <w:num w:numId="21" w16cid:durableId="1950161463">
    <w:abstractNumId w:val="19"/>
  </w:num>
  <w:num w:numId="22" w16cid:durableId="1831632319">
    <w:abstractNumId w:val="25"/>
  </w:num>
  <w:num w:numId="23" w16cid:durableId="266890412">
    <w:abstractNumId w:val="30"/>
  </w:num>
  <w:num w:numId="24" w16cid:durableId="2031760531">
    <w:abstractNumId w:val="26"/>
  </w:num>
  <w:num w:numId="25" w16cid:durableId="1432968541">
    <w:abstractNumId w:val="37"/>
  </w:num>
  <w:num w:numId="26" w16cid:durableId="2083678633">
    <w:abstractNumId w:val="12"/>
  </w:num>
  <w:num w:numId="27" w16cid:durableId="1900283771">
    <w:abstractNumId w:val="16"/>
  </w:num>
  <w:num w:numId="28" w16cid:durableId="2027440464">
    <w:abstractNumId w:val="18"/>
  </w:num>
  <w:num w:numId="29" w16cid:durableId="1386489664">
    <w:abstractNumId w:val="22"/>
  </w:num>
  <w:num w:numId="30" w16cid:durableId="892695580">
    <w:abstractNumId w:val="28"/>
  </w:num>
  <w:num w:numId="31" w16cid:durableId="1761222438">
    <w:abstractNumId w:val="13"/>
  </w:num>
  <w:num w:numId="32" w16cid:durableId="212541331">
    <w:abstractNumId w:val="42"/>
  </w:num>
  <w:num w:numId="33" w16cid:durableId="35931931">
    <w:abstractNumId w:val="43"/>
  </w:num>
  <w:num w:numId="34" w16cid:durableId="410659530">
    <w:abstractNumId w:val="24"/>
  </w:num>
  <w:num w:numId="35" w16cid:durableId="614211699">
    <w:abstractNumId w:val="1"/>
  </w:num>
  <w:num w:numId="36" w16cid:durableId="1657805926">
    <w:abstractNumId w:val="21"/>
  </w:num>
  <w:num w:numId="37" w16cid:durableId="1011685316">
    <w:abstractNumId w:val="10"/>
  </w:num>
  <w:num w:numId="38" w16cid:durableId="2007708529">
    <w:abstractNumId w:val="23"/>
  </w:num>
  <w:num w:numId="39" w16cid:durableId="1005746428">
    <w:abstractNumId w:val="36"/>
  </w:num>
  <w:num w:numId="40" w16cid:durableId="1922909462">
    <w:abstractNumId w:val="33"/>
  </w:num>
  <w:num w:numId="41" w16cid:durableId="984503275">
    <w:abstractNumId w:val="7"/>
  </w:num>
  <w:num w:numId="42" w16cid:durableId="927694124">
    <w:abstractNumId w:val="20"/>
  </w:num>
  <w:num w:numId="43" w16cid:durableId="537478048">
    <w:abstractNumId w:val="5"/>
  </w:num>
  <w:num w:numId="44" w16cid:durableId="1780492661">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oNotHyphenateCaps/>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A"/>
    <w:rsid w:val="000003C6"/>
    <w:rsid w:val="0000094E"/>
    <w:rsid w:val="00010FD3"/>
    <w:rsid w:val="000118B3"/>
    <w:rsid w:val="00017134"/>
    <w:rsid w:val="00017309"/>
    <w:rsid w:val="00031ADF"/>
    <w:rsid w:val="00036D79"/>
    <w:rsid w:val="00037254"/>
    <w:rsid w:val="00040DF6"/>
    <w:rsid w:val="00045FB5"/>
    <w:rsid w:val="00046136"/>
    <w:rsid w:val="000470AD"/>
    <w:rsid w:val="00060CC9"/>
    <w:rsid w:val="00061AA2"/>
    <w:rsid w:val="000631C8"/>
    <w:rsid w:val="00064810"/>
    <w:rsid w:val="0006481C"/>
    <w:rsid w:val="00066770"/>
    <w:rsid w:val="00070C83"/>
    <w:rsid w:val="000774AD"/>
    <w:rsid w:val="00081F80"/>
    <w:rsid w:val="00082E8E"/>
    <w:rsid w:val="0008635A"/>
    <w:rsid w:val="0009037E"/>
    <w:rsid w:val="00090540"/>
    <w:rsid w:val="000963B0"/>
    <w:rsid w:val="000A01AD"/>
    <w:rsid w:val="000A6112"/>
    <w:rsid w:val="000B36A9"/>
    <w:rsid w:val="000B496F"/>
    <w:rsid w:val="000B6D9D"/>
    <w:rsid w:val="000C376C"/>
    <w:rsid w:val="000C73A1"/>
    <w:rsid w:val="000C7E1A"/>
    <w:rsid w:val="000D1E1B"/>
    <w:rsid w:val="000D6360"/>
    <w:rsid w:val="000D7D7D"/>
    <w:rsid w:val="000E1F35"/>
    <w:rsid w:val="000E2A7F"/>
    <w:rsid w:val="000E2C7E"/>
    <w:rsid w:val="000E35A4"/>
    <w:rsid w:val="000E37F1"/>
    <w:rsid w:val="000E47F2"/>
    <w:rsid w:val="000E68F1"/>
    <w:rsid w:val="000F2884"/>
    <w:rsid w:val="000F655C"/>
    <w:rsid w:val="000F7368"/>
    <w:rsid w:val="00102EA4"/>
    <w:rsid w:val="00103D9A"/>
    <w:rsid w:val="00104ABE"/>
    <w:rsid w:val="00112A9F"/>
    <w:rsid w:val="00112C72"/>
    <w:rsid w:val="00117286"/>
    <w:rsid w:val="001248BE"/>
    <w:rsid w:val="00125ECC"/>
    <w:rsid w:val="0013493A"/>
    <w:rsid w:val="00136026"/>
    <w:rsid w:val="00141528"/>
    <w:rsid w:val="001436AE"/>
    <w:rsid w:val="001449D7"/>
    <w:rsid w:val="0015753C"/>
    <w:rsid w:val="00160E47"/>
    <w:rsid w:val="00164634"/>
    <w:rsid w:val="00174CF7"/>
    <w:rsid w:val="00177C25"/>
    <w:rsid w:val="0018282A"/>
    <w:rsid w:val="00187996"/>
    <w:rsid w:val="001926E8"/>
    <w:rsid w:val="001A09B5"/>
    <w:rsid w:val="001A0D99"/>
    <w:rsid w:val="001A4917"/>
    <w:rsid w:val="001A7569"/>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38F4"/>
    <w:rsid w:val="002048C0"/>
    <w:rsid w:val="002107F5"/>
    <w:rsid w:val="002162CD"/>
    <w:rsid w:val="002223DF"/>
    <w:rsid w:val="00222867"/>
    <w:rsid w:val="002246A3"/>
    <w:rsid w:val="00225A0C"/>
    <w:rsid w:val="002310C0"/>
    <w:rsid w:val="00232968"/>
    <w:rsid w:val="00235E12"/>
    <w:rsid w:val="0024305E"/>
    <w:rsid w:val="0024419D"/>
    <w:rsid w:val="00246488"/>
    <w:rsid w:val="0024739F"/>
    <w:rsid w:val="002526FB"/>
    <w:rsid w:val="002535EB"/>
    <w:rsid w:val="0026007A"/>
    <w:rsid w:val="00260698"/>
    <w:rsid w:val="00266282"/>
    <w:rsid w:val="00274395"/>
    <w:rsid w:val="002850CD"/>
    <w:rsid w:val="00290EFC"/>
    <w:rsid w:val="002937D2"/>
    <w:rsid w:val="00293B28"/>
    <w:rsid w:val="00293DEC"/>
    <w:rsid w:val="00294281"/>
    <w:rsid w:val="00295B88"/>
    <w:rsid w:val="002A1B4F"/>
    <w:rsid w:val="002A2281"/>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4051"/>
    <w:rsid w:val="002E6CE3"/>
    <w:rsid w:val="002F045A"/>
    <w:rsid w:val="002F107B"/>
    <w:rsid w:val="002F212E"/>
    <w:rsid w:val="002F226E"/>
    <w:rsid w:val="002F5F5A"/>
    <w:rsid w:val="00301595"/>
    <w:rsid w:val="00304DA0"/>
    <w:rsid w:val="0030620C"/>
    <w:rsid w:val="0030678F"/>
    <w:rsid w:val="00306968"/>
    <w:rsid w:val="00310940"/>
    <w:rsid w:val="00311089"/>
    <w:rsid w:val="003110C8"/>
    <w:rsid w:val="00312949"/>
    <w:rsid w:val="00314752"/>
    <w:rsid w:val="00326DCA"/>
    <w:rsid w:val="0033490F"/>
    <w:rsid w:val="00336422"/>
    <w:rsid w:val="003410AC"/>
    <w:rsid w:val="00341882"/>
    <w:rsid w:val="00343927"/>
    <w:rsid w:val="00345EAF"/>
    <w:rsid w:val="0035021E"/>
    <w:rsid w:val="003573D2"/>
    <w:rsid w:val="00363DA1"/>
    <w:rsid w:val="00366273"/>
    <w:rsid w:val="00370F71"/>
    <w:rsid w:val="00374351"/>
    <w:rsid w:val="00383C7D"/>
    <w:rsid w:val="00391183"/>
    <w:rsid w:val="00392E32"/>
    <w:rsid w:val="003942ED"/>
    <w:rsid w:val="003A124D"/>
    <w:rsid w:val="003A18CB"/>
    <w:rsid w:val="003A760E"/>
    <w:rsid w:val="003B2ADD"/>
    <w:rsid w:val="003B336E"/>
    <w:rsid w:val="003B4171"/>
    <w:rsid w:val="003C1719"/>
    <w:rsid w:val="003C51DF"/>
    <w:rsid w:val="003C7195"/>
    <w:rsid w:val="003C77EB"/>
    <w:rsid w:val="003D2D56"/>
    <w:rsid w:val="003D60EF"/>
    <w:rsid w:val="003D6842"/>
    <w:rsid w:val="003E0A0B"/>
    <w:rsid w:val="003E5933"/>
    <w:rsid w:val="003F1856"/>
    <w:rsid w:val="003F226E"/>
    <w:rsid w:val="003F5978"/>
    <w:rsid w:val="003F76C4"/>
    <w:rsid w:val="00403086"/>
    <w:rsid w:val="00404A57"/>
    <w:rsid w:val="00412A5B"/>
    <w:rsid w:val="00414D67"/>
    <w:rsid w:val="00420521"/>
    <w:rsid w:val="004208A2"/>
    <w:rsid w:val="00427743"/>
    <w:rsid w:val="00430937"/>
    <w:rsid w:val="0043154B"/>
    <w:rsid w:val="00433D13"/>
    <w:rsid w:val="00440AD7"/>
    <w:rsid w:val="0044129B"/>
    <w:rsid w:val="00441ED5"/>
    <w:rsid w:val="00442E4B"/>
    <w:rsid w:val="00443933"/>
    <w:rsid w:val="00444531"/>
    <w:rsid w:val="0044697A"/>
    <w:rsid w:val="00450383"/>
    <w:rsid w:val="00451C0C"/>
    <w:rsid w:val="004562EF"/>
    <w:rsid w:val="00462B52"/>
    <w:rsid w:val="00464AEF"/>
    <w:rsid w:val="0046686E"/>
    <w:rsid w:val="004822F1"/>
    <w:rsid w:val="00483C0A"/>
    <w:rsid w:val="004907B9"/>
    <w:rsid w:val="00490B6A"/>
    <w:rsid w:val="00491F6A"/>
    <w:rsid w:val="004925B8"/>
    <w:rsid w:val="00495325"/>
    <w:rsid w:val="0049546E"/>
    <w:rsid w:val="00495D3C"/>
    <w:rsid w:val="004A2320"/>
    <w:rsid w:val="004A5995"/>
    <w:rsid w:val="004A7D52"/>
    <w:rsid w:val="004B10DC"/>
    <w:rsid w:val="004B37A2"/>
    <w:rsid w:val="004C197B"/>
    <w:rsid w:val="004C38DF"/>
    <w:rsid w:val="004C3AE1"/>
    <w:rsid w:val="004D27D2"/>
    <w:rsid w:val="004D2D84"/>
    <w:rsid w:val="004D41CF"/>
    <w:rsid w:val="004D68A7"/>
    <w:rsid w:val="004D7289"/>
    <w:rsid w:val="004D7A5E"/>
    <w:rsid w:val="004E0F36"/>
    <w:rsid w:val="004E3BF5"/>
    <w:rsid w:val="004E5F16"/>
    <w:rsid w:val="004F303B"/>
    <w:rsid w:val="004F6687"/>
    <w:rsid w:val="004F6C19"/>
    <w:rsid w:val="004F7964"/>
    <w:rsid w:val="005004A8"/>
    <w:rsid w:val="005050AE"/>
    <w:rsid w:val="00505A16"/>
    <w:rsid w:val="00512293"/>
    <w:rsid w:val="00517122"/>
    <w:rsid w:val="005207C4"/>
    <w:rsid w:val="00521612"/>
    <w:rsid w:val="00526C0E"/>
    <w:rsid w:val="00526C89"/>
    <w:rsid w:val="00527BA7"/>
    <w:rsid w:val="00530609"/>
    <w:rsid w:val="0054464C"/>
    <w:rsid w:val="00544EB6"/>
    <w:rsid w:val="00550466"/>
    <w:rsid w:val="00551AD5"/>
    <w:rsid w:val="00555D0A"/>
    <w:rsid w:val="00560713"/>
    <w:rsid w:val="00563726"/>
    <w:rsid w:val="00565E13"/>
    <w:rsid w:val="00566B44"/>
    <w:rsid w:val="00570B8B"/>
    <w:rsid w:val="00574717"/>
    <w:rsid w:val="00574EB6"/>
    <w:rsid w:val="00575B0D"/>
    <w:rsid w:val="00584180"/>
    <w:rsid w:val="005860C5"/>
    <w:rsid w:val="00586A98"/>
    <w:rsid w:val="00592F30"/>
    <w:rsid w:val="0059469C"/>
    <w:rsid w:val="00594ACF"/>
    <w:rsid w:val="00597694"/>
    <w:rsid w:val="00597FE6"/>
    <w:rsid w:val="005B3281"/>
    <w:rsid w:val="005B4CCA"/>
    <w:rsid w:val="005C10C0"/>
    <w:rsid w:val="005C68E9"/>
    <w:rsid w:val="005D44A9"/>
    <w:rsid w:val="005D693D"/>
    <w:rsid w:val="005D7676"/>
    <w:rsid w:val="005E1EB5"/>
    <w:rsid w:val="005E3239"/>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3039E"/>
    <w:rsid w:val="00635355"/>
    <w:rsid w:val="00650BFC"/>
    <w:rsid w:val="00660762"/>
    <w:rsid w:val="006646D7"/>
    <w:rsid w:val="006653A1"/>
    <w:rsid w:val="006703F3"/>
    <w:rsid w:val="00671F40"/>
    <w:rsid w:val="00673955"/>
    <w:rsid w:val="00676972"/>
    <w:rsid w:val="00681086"/>
    <w:rsid w:val="00684FE6"/>
    <w:rsid w:val="00690B23"/>
    <w:rsid w:val="006A446F"/>
    <w:rsid w:val="006B1F49"/>
    <w:rsid w:val="006B3552"/>
    <w:rsid w:val="006B58DD"/>
    <w:rsid w:val="006B5B7A"/>
    <w:rsid w:val="006B5DE0"/>
    <w:rsid w:val="006C09D1"/>
    <w:rsid w:val="006C178D"/>
    <w:rsid w:val="006C2DDE"/>
    <w:rsid w:val="006C7E8A"/>
    <w:rsid w:val="006D4923"/>
    <w:rsid w:val="006F194B"/>
    <w:rsid w:val="006F1D87"/>
    <w:rsid w:val="006F248E"/>
    <w:rsid w:val="006F2600"/>
    <w:rsid w:val="006F506E"/>
    <w:rsid w:val="006F5DDF"/>
    <w:rsid w:val="006F6748"/>
    <w:rsid w:val="00700AD3"/>
    <w:rsid w:val="00700E08"/>
    <w:rsid w:val="00702C0D"/>
    <w:rsid w:val="007106A5"/>
    <w:rsid w:val="00712364"/>
    <w:rsid w:val="00713F56"/>
    <w:rsid w:val="00722585"/>
    <w:rsid w:val="007258B1"/>
    <w:rsid w:val="00725E62"/>
    <w:rsid w:val="00726A11"/>
    <w:rsid w:val="00731D3D"/>
    <w:rsid w:val="00732352"/>
    <w:rsid w:val="00732EB9"/>
    <w:rsid w:val="0073593A"/>
    <w:rsid w:val="00735CFB"/>
    <w:rsid w:val="00741656"/>
    <w:rsid w:val="007459F9"/>
    <w:rsid w:val="00747E27"/>
    <w:rsid w:val="00751E11"/>
    <w:rsid w:val="00752DA7"/>
    <w:rsid w:val="00755EF9"/>
    <w:rsid w:val="00756362"/>
    <w:rsid w:val="00756BB2"/>
    <w:rsid w:val="007700E4"/>
    <w:rsid w:val="00774C85"/>
    <w:rsid w:val="00777477"/>
    <w:rsid w:val="00777DAB"/>
    <w:rsid w:val="00780623"/>
    <w:rsid w:val="00781024"/>
    <w:rsid w:val="007824C4"/>
    <w:rsid w:val="00785A6C"/>
    <w:rsid w:val="00787306"/>
    <w:rsid w:val="007908C3"/>
    <w:rsid w:val="007920E7"/>
    <w:rsid w:val="007A0CC8"/>
    <w:rsid w:val="007A1222"/>
    <w:rsid w:val="007A1350"/>
    <w:rsid w:val="007A198E"/>
    <w:rsid w:val="007A5416"/>
    <w:rsid w:val="007B0064"/>
    <w:rsid w:val="007B29B2"/>
    <w:rsid w:val="007B5179"/>
    <w:rsid w:val="007B5644"/>
    <w:rsid w:val="007B7B17"/>
    <w:rsid w:val="007C2CB0"/>
    <w:rsid w:val="007C2FDE"/>
    <w:rsid w:val="007C5B10"/>
    <w:rsid w:val="007C633E"/>
    <w:rsid w:val="007C7F47"/>
    <w:rsid w:val="007D1E9B"/>
    <w:rsid w:val="007D6D6B"/>
    <w:rsid w:val="007E04F7"/>
    <w:rsid w:val="007E53EA"/>
    <w:rsid w:val="007E5412"/>
    <w:rsid w:val="007E60CC"/>
    <w:rsid w:val="007E64B9"/>
    <w:rsid w:val="007F18C9"/>
    <w:rsid w:val="007F48FE"/>
    <w:rsid w:val="007F7CF6"/>
    <w:rsid w:val="00811F58"/>
    <w:rsid w:val="008139D0"/>
    <w:rsid w:val="008162EE"/>
    <w:rsid w:val="00821E7B"/>
    <w:rsid w:val="00825104"/>
    <w:rsid w:val="0083085C"/>
    <w:rsid w:val="00835860"/>
    <w:rsid w:val="00837558"/>
    <w:rsid w:val="00837B80"/>
    <w:rsid w:val="00844EFE"/>
    <w:rsid w:val="008502C1"/>
    <w:rsid w:val="00850430"/>
    <w:rsid w:val="008521B4"/>
    <w:rsid w:val="00853726"/>
    <w:rsid w:val="008563CD"/>
    <w:rsid w:val="008578FB"/>
    <w:rsid w:val="00857FED"/>
    <w:rsid w:val="008610CF"/>
    <w:rsid w:val="008637E5"/>
    <w:rsid w:val="00864DB9"/>
    <w:rsid w:val="00866C7A"/>
    <w:rsid w:val="00876EE1"/>
    <w:rsid w:val="0088243B"/>
    <w:rsid w:val="00882741"/>
    <w:rsid w:val="008845EE"/>
    <w:rsid w:val="008856D9"/>
    <w:rsid w:val="008906AE"/>
    <w:rsid w:val="00892E4B"/>
    <w:rsid w:val="00893FC3"/>
    <w:rsid w:val="008974FB"/>
    <w:rsid w:val="008A02B7"/>
    <w:rsid w:val="008A4152"/>
    <w:rsid w:val="008B089A"/>
    <w:rsid w:val="008B1045"/>
    <w:rsid w:val="008B1947"/>
    <w:rsid w:val="008B3F92"/>
    <w:rsid w:val="008C11F5"/>
    <w:rsid w:val="008C1773"/>
    <w:rsid w:val="008C1FB3"/>
    <w:rsid w:val="008C36FD"/>
    <w:rsid w:val="008C6386"/>
    <w:rsid w:val="008C72E1"/>
    <w:rsid w:val="008C73B1"/>
    <w:rsid w:val="008C7D99"/>
    <w:rsid w:val="008D17ED"/>
    <w:rsid w:val="008D345C"/>
    <w:rsid w:val="008D4036"/>
    <w:rsid w:val="008D7AFC"/>
    <w:rsid w:val="008E19D3"/>
    <w:rsid w:val="008E4668"/>
    <w:rsid w:val="008E5DC3"/>
    <w:rsid w:val="008E6F9B"/>
    <w:rsid w:val="008E786B"/>
    <w:rsid w:val="008E7B9C"/>
    <w:rsid w:val="008F609A"/>
    <w:rsid w:val="008F73C5"/>
    <w:rsid w:val="00903251"/>
    <w:rsid w:val="00904501"/>
    <w:rsid w:val="009046A2"/>
    <w:rsid w:val="00904876"/>
    <w:rsid w:val="00905011"/>
    <w:rsid w:val="00915218"/>
    <w:rsid w:val="0091576F"/>
    <w:rsid w:val="00921838"/>
    <w:rsid w:val="009247C5"/>
    <w:rsid w:val="00924C0D"/>
    <w:rsid w:val="0092680B"/>
    <w:rsid w:val="00927348"/>
    <w:rsid w:val="0093010F"/>
    <w:rsid w:val="00932D77"/>
    <w:rsid w:val="009355CB"/>
    <w:rsid w:val="00935FAF"/>
    <w:rsid w:val="009362E2"/>
    <w:rsid w:val="00936BE7"/>
    <w:rsid w:val="00940BA1"/>
    <w:rsid w:val="00941811"/>
    <w:rsid w:val="009441C3"/>
    <w:rsid w:val="009458F9"/>
    <w:rsid w:val="0095006E"/>
    <w:rsid w:val="00950273"/>
    <w:rsid w:val="009565AA"/>
    <w:rsid w:val="009649EB"/>
    <w:rsid w:val="0097092A"/>
    <w:rsid w:val="009763B5"/>
    <w:rsid w:val="0097704B"/>
    <w:rsid w:val="00980C72"/>
    <w:rsid w:val="009812FF"/>
    <w:rsid w:val="009837D9"/>
    <w:rsid w:val="00986403"/>
    <w:rsid w:val="0098641C"/>
    <w:rsid w:val="009876C3"/>
    <w:rsid w:val="0099225E"/>
    <w:rsid w:val="0099363F"/>
    <w:rsid w:val="009A57AD"/>
    <w:rsid w:val="009A6955"/>
    <w:rsid w:val="009A7988"/>
    <w:rsid w:val="009A7BDF"/>
    <w:rsid w:val="009B587C"/>
    <w:rsid w:val="009B67CC"/>
    <w:rsid w:val="009B6AE3"/>
    <w:rsid w:val="009B6D97"/>
    <w:rsid w:val="009C0FDE"/>
    <w:rsid w:val="009C12D9"/>
    <w:rsid w:val="009C2CF1"/>
    <w:rsid w:val="009C5082"/>
    <w:rsid w:val="009E071F"/>
    <w:rsid w:val="009E0D65"/>
    <w:rsid w:val="009E2171"/>
    <w:rsid w:val="009F0B63"/>
    <w:rsid w:val="009F270C"/>
    <w:rsid w:val="009F6993"/>
    <w:rsid w:val="00A0134F"/>
    <w:rsid w:val="00A02817"/>
    <w:rsid w:val="00A03F4F"/>
    <w:rsid w:val="00A04E33"/>
    <w:rsid w:val="00A05605"/>
    <w:rsid w:val="00A05CA0"/>
    <w:rsid w:val="00A12DCA"/>
    <w:rsid w:val="00A163F1"/>
    <w:rsid w:val="00A300EB"/>
    <w:rsid w:val="00A30D2D"/>
    <w:rsid w:val="00A31939"/>
    <w:rsid w:val="00A32121"/>
    <w:rsid w:val="00A35D0C"/>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6399"/>
    <w:rsid w:val="00A6216F"/>
    <w:rsid w:val="00A63AA7"/>
    <w:rsid w:val="00A65064"/>
    <w:rsid w:val="00A668B2"/>
    <w:rsid w:val="00A703D8"/>
    <w:rsid w:val="00A77F19"/>
    <w:rsid w:val="00A81918"/>
    <w:rsid w:val="00A8426A"/>
    <w:rsid w:val="00A86337"/>
    <w:rsid w:val="00A87A52"/>
    <w:rsid w:val="00A95A5D"/>
    <w:rsid w:val="00A966F8"/>
    <w:rsid w:val="00AA20C9"/>
    <w:rsid w:val="00AA47F9"/>
    <w:rsid w:val="00AB1CBA"/>
    <w:rsid w:val="00AB5FFD"/>
    <w:rsid w:val="00AB6D2D"/>
    <w:rsid w:val="00AC18A3"/>
    <w:rsid w:val="00AC1D7D"/>
    <w:rsid w:val="00AC4715"/>
    <w:rsid w:val="00AC516A"/>
    <w:rsid w:val="00AC688B"/>
    <w:rsid w:val="00AD43CC"/>
    <w:rsid w:val="00AD4B8B"/>
    <w:rsid w:val="00AD7A5C"/>
    <w:rsid w:val="00AE5B66"/>
    <w:rsid w:val="00AE5D6F"/>
    <w:rsid w:val="00AF17AD"/>
    <w:rsid w:val="00AF2566"/>
    <w:rsid w:val="00AF35C3"/>
    <w:rsid w:val="00AF3C01"/>
    <w:rsid w:val="00B00058"/>
    <w:rsid w:val="00B00743"/>
    <w:rsid w:val="00B00EB9"/>
    <w:rsid w:val="00B06F49"/>
    <w:rsid w:val="00B120DA"/>
    <w:rsid w:val="00B126AF"/>
    <w:rsid w:val="00B16BAE"/>
    <w:rsid w:val="00B1777A"/>
    <w:rsid w:val="00B24282"/>
    <w:rsid w:val="00B24B21"/>
    <w:rsid w:val="00B26223"/>
    <w:rsid w:val="00B35B70"/>
    <w:rsid w:val="00B4043D"/>
    <w:rsid w:val="00B51CE8"/>
    <w:rsid w:val="00B52F76"/>
    <w:rsid w:val="00B53E7F"/>
    <w:rsid w:val="00B5510C"/>
    <w:rsid w:val="00B55E5C"/>
    <w:rsid w:val="00B644B9"/>
    <w:rsid w:val="00B6579B"/>
    <w:rsid w:val="00B73A4F"/>
    <w:rsid w:val="00B76F6E"/>
    <w:rsid w:val="00B80C80"/>
    <w:rsid w:val="00B82727"/>
    <w:rsid w:val="00B83927"/>
    <w:rsid w:val="00B856C9"/>
    <w:rsid w:val="00B86D41"/>
    <w:rsid w:val="00B936C8"/>
    <w:rsid w:val="00B94082"/>
    <w:rsid w:val="00B944FB"/>
    <w:rsid w:val="00B946C7"/>
    <w:rsid w:val="00B95046"/>
    <w:rsid w:val="00B9724B"/>
    <w:rsid w:val="00BA006A"/>
    <w:rsid w:val="00BA3166"/>
    <w:rsid w:val="00BA5006"/>
    <w:rsid w:val="00BB4A0B"/>
    <w:rsid w:val="00BB4FDF"/>
    <w:rsid w:val="00BB5B59"/>
    <w:rsid w:val="00BB5BFB"/>
    <w:rsid w:val="00BC415E"/>
    <w:rsid w:val="00BC4ABF"/>
    <w:rsid w:val="00BD6F83"/>
    <w:rsid w:val="00BD7C02"/>
    <w:rsid w:val="00BE3917"/>
    <w:rsid w:val="00BF02F2"/>
    <w:rsid w:val="00BF33B1"/>
    <w:rsid w:val="00BF6852"/>
    <w:rsid w:val="00C0386F"/>
    <w:rsid w:val="00C03F78"/>
    <w:rsid w:val="00C05219"/>
    <w:rsid w:val="00C0559A"/>
    <w:rsid w:val="00C141ED"/>
    <w:rsid w:val="00C15CF2"/>
    <w:rsid w:val="00C2334F"/>
    <w:rsid w:val="00C2368F"/>
    <w:rsid w:val="00C27250"/>
    <w:rsid w:val="00C31B03"/>
    <w:rsid w:val="00C31C68"/>
    <w:rsid w:val="00C3241F"/>
    <w:rsid w:val="00C34597"/>
    <w:rsid w:val="00C36209"/>
    <w:rsid w:val="00C37115"/>
    <w:rsid w:val="00C40C75"/>
    <w:rsid w:val="00C427FD"/>
    <w:rsid w:val="00C4401F"/>
    <w:rsid w:val="00C45DFD"/>
    <w:rsid w:val="00C478BA"/>
    <w:rsid w:val="00C47F09"/>
    <w:rsid w:val="00C525A1"/>
    <w:rsid w:val="00C53AC4"/>
    <w:rsid w:val="00C64741"/>
    <w:rsid w:val="00C64B0A"/>
    <w:rsid w:val="00C654B0"/>
    <w:rsid w:val="00C660F6"/>
    <w:rsid w:val="00C733F2"/>
    <w:rsid w:val="00C824A7"/>
    <w:rsid w:val="00C82613"/>
    <w:rsid w:val="00C90142"/>
    <w:rsid w:val="00C910B3"/>
    <w:rsid w:val="00C95854"/>
    <w:rsid w:val="00CA0B9F"/>
    <w:rsid w:val="00CA1642"/>
    <w:rsid w:val="00CA1983"/>
    <w:rsid w:val="00CA336A"/>
    <w:rsid w:val="00CA5993"/>
    <w:rsid w:val="00CA7EBD"/>
    <w:rsid w:val="00CB2FC9"/>
    <w:rsid w:val="00CB3B38"/>
    <w:rsid w:val="00CB4481"/>
    <w:rsid w:val="00CC0E8D"/>
    <w:rsid w:val="00CD1361"/>
    <w:rsid w:val="00CD1A26"/>
    <w:rsid w:val="00CD4B04"/>
    <w:rsid w:val="00CE1060"/>
    <w:rsid w:val="00CE3B60"/>
    <w:rsid w:val="00CE62DC"/>
    <w:rsid w:val="00CF0045"/>
    <w:rsid w:val="00CF4D40"/>
    <w:rsid w:val="00CF6387"/>
    <w:rsid w:val="00D0204F"/>
    <w:rsid w:val="00D04EBE"/>
    <w:rsid w:val="00D052FB"/>
    <w:rsid w:val="00D07FAB"/>
    <w:rsid w:val="00D10221"/>
    <w:rsid w:val="00D10980"/>
    <w:rsid w:val="00D10FD0"/>
    <w:rsid w:val="00D11E67"/>
    <w:rsid w:val="00D140D7"/>
    <w:rsid w:val="00D1557C"/>
    <w:rsid w:val="00D15593"/>
    <w:rsid w:val="00D216AF"/>
    <w:rsid w:val="00D22278"/>
    <w:rsid w:val="00D32A82"/>
    <w:rsid w:val="00D337DD"/>
    <w:rsid w:val="00D34EA3"/>
    <w:rsid w:val="00D35123"/>
    <w:rsid w:val="00D35991"/>
    <w:rsid w:val="00D365B7"/>
    <w:rsid w:val="00D42FA0"/>
    <w:rsid w:val="00D45501"/>
    <w:rsid w:val="00D51FA5"/>
    <w:rsid w:val="00D539A8"/>
    <w:rsid w:val="00D60973"/>
    <w:rsid w:val="00D63AD6"/>
    <w:rsid w:val="00D64E7B"/>
    <w:rsid w:val="00D66592"/>
    <w:rsid w:val="00D7023A"/>
    <w:rsid w:val="00D70351"/>
    <w:rsid w:val="00D84162"/>
    <w:rsid w:val="00D879E9"/>
    <w:rsid w:val="00D93108"/>
    <w:rsid w:val="00DA1FFF"/>
    <w:rsid w:val="00DA2B7D"/>
    <w:rsid w:val="00DA36C9"/>
    <w:rsid w:val="00DB2B5D"/>
    <w:rsid w:val="00DC0720"/>
    <w:rsid w:val="00DC0764"/>
    <w:rsid w:val="00DC408C"/>
    <w:rsid w:val="00DC4A9F"/>
    <w:rsid w:val="00DC5151"/>
    <w:rsid w:val="00DC61D2"/>
    <w:rsid w:val="00DC757A"/>
    <w:rsid w:val="00DD7B1C"/>
    <w:rsid w:val="00DE04B1"/>
    <w:rsid w:val="00DE127A"/>
    <w:rsid w:val="00DE23CF"/>
    <w:rsid w:val="00DE4B6D"/>
    <w:rsid w:val="00DE6B89"/>
    <w:rsid w:val="00DF720B"/>
    <w:rsid w:val="00E040E9"/>
    <w:rsid w:val="00E12E5D"/>
    <w:rsid w:val="00E20DAF"/>
    <w:rsid w:val="00E2604E"/>
    <w:rsid w:val="00E32969"/>
    <w:rsid w:val="00E34CAC"/>
    <w:rsid w:val="00E41827"/>
    <w:rsid w:val="00E43613"/>
    <w:rsid w:val="00E43A06"/>
    <w:rsid w:val="00E46978"/>
    <w:rsid w:val="00E5116C"/>
    <w:rsid w:val="00E51253"/>
    <w:rsid w:val="00E52472"/>
    <w:rsid w:val="00E5492A"/>
    <w:rsid w:val="00E554F3"/>
    <w:rsid w:val="00E5613E"/>
    <w:rsid w:val="00E614D9"/>
    <w:rsid w:val="00E67F04"/>
    <w:rsid w:val="00E70294"/>
    <w:rsid w:val="00E70703"/>
    <w:rsid w:val="00E73176"/>
    <w:rsid w:val="00E7484D"/>
    <w:rsid w:val="00E7548A"/>
    <w:rsid w:val="00E76B31"/>
    <w:rsid w:val="00E77032"/>
    <w:rsid w:val="00E77F0A"/>
    <w:rsid w:val="00E80D08"/>
    <w:rsid w:val="00E822A3"/>
    <w:rsid w:val="00E83313"/>
    <w:rsid w:val="00E84A36"/>
    <w:rsid w:val="00E9277E"/>
    <w:rsid w:val="00E92FA4"/>
    <w:rsid w:val="00EA4F87"/>
    <w:rsid w:val="00EB003C"/>
    <w:rsid w:val="00EB0AD9"/>
    <w:rsid w:val="00EB36E7"/>
    <w:rsid w:val="00EB5311"/>
    <w:rsid w:val="00EB6ED0"/>
    <w:rsid w:val="00EB7116"/>
    <w:rsid w:val="00EC13CA"/>
    <w:rsid w:val="00EC15F9"/>
    <w:rsid w:val="00EC3166"/>
    <w:rsid w:val="00ED07B3"/>
    <w:rsid w:val="00ED0BF9"/>
    <w:rsid w:val="00ED1E62"/>
    <w:rsid w:val="00ED3E5A"/>
    <w:rsid w:val="00ED526A"/>
    <w:rsid w:val="00ED5717"/>
    <w:rsid w:val="00ED63BA"/>
    <w:rsid w:val="00ED6A29"/>
    <w:rsid w:val="00EE492C"/>
    <w:rsid w:val="00EE5B1B"/>
    <w:rsid w:val="00EE6A6F"/>
    <w:rsid w:val="00EE7251"/>
    <w:rsid w:val="00EF142A"/>
    <w:rsid w:val="00EF531F"/>
    <w:rsid w:val="00EF7640"/>
    <w:rsid w:val="00F067FA"/>
    <w:rsid w:val="00F07C56"/>
    <w:rsid w:val="00F11068"/>
    <w:rsid w:val="00F124ED"/>
    <w:rsid w:val="00F15D2E"/>
    <w:rsid w:val="00F23C19"/>
    <w:rsid w:val="00F37986"/>
    <w:rsid w:val="00F405E0"/>
    <w:rsid w:val="00F418BE"/>
    <w:rsid w:val="00F471DB"/>
    <w:rsid w:val="00F50BAA"/>
    <w:rsid w:val="00F52494"/>
    <w:rsid w:val="00F538E1"/>
    <w:rsid w:val="00F54C19"/>
    <w:rsid w:val="00F54E14"/>
    <w:rsid w:val="00F56831"/>
    <w:rsid w:val="00F62165"/>
    <w:rsid w:val="00F63011"/>
    <w:rsid w:val="00F66960"/>
    <w:rsid w:val="00F70452"/>
    <w:rsid w:val="00F717C5"/>
    <w:rsid w:val="00F72FEF"/>
    <w:rsid w:val="00F75FEF"/>
    <w:rsid w:val="00F77AEA"/>
    <w:rsid w:val="00F87DCA"/>
    <w:rsid w:val="00F94750"/>
    <w:rsid w:val="00F954D7"/>
    <w:rsid w:val="00FA02D4"/>
    <w:rsid w:val="00FA0CF0"/>
    <w:rsid w:val="00FA3D02"/>
    <w:rsid w:val="00FA748F"/>
    <w:rsid w:val="00FA7E8C"/>
    <w:rsid w:val="00FB395E"/>
    <w:rsid w:val="00FB4A95"/>
    <w:rsid w:val="00FC1A45"/>
    <w:rsid w:val="00FC3C11"/>
    <w:rsid w:val="00FC3D39"/>
    <w:rsid w:val="00FC7064"/>
    <w:rsid w:val="00FD045B"/>
    <w:rsid w:val="00FD785B"/>
    <w:rsid w:val="00FE012D"/>
    <w:rsid w:val="00FE085D"/>
    <w:rsid w:val="00FE10FF"/>
    <w:rsid w:val="00FE1499"/>
    <w:rsid w:val="00FE2B2B"/>
    <w:rsid w:val="00FE54A9"/>
    <w:rsid w:val="00FF1116"/>
    <w:rsid w:val="00FF4F2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Overskrift1">
    <w:name w:val="heading 1"/>
    <w:basedOn w:val="Normal"/>
    <w:next w:val="Normal"/>
    <w:link w:val="Overskrift1Tegn"/>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rsid w:val="00526C89"/>
    <w:pPr>
      <w:ind w:left="720"/>
      <w:contextualSpacing/>
    </w:pPr>
  </w:style>
  <w:style w:type="table" w:styleId="Tabel-Gitter">
    <w:name w:val="Table Grid"/>
    <w:basedOn w:val="Tabel-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eastAsia="da-DK"/>
    </w:rPr>
  </w:style>
  <w:style w:type="character" w:customStyle="1" w:styleId="Overskrift4Tegn">
    <w:name w:val="Overskrift 4 Tegn"/>
    <w:basedOn w:val="Standardskrifttypeiafsnit"/>
    <w:link w:val="Overskrift4"/>
    <w:rsid w:val="00D42FA0"/>
    <w:rPr>
      <w:rFonts w:ascii="Garamond" w:eastAsia="Times New Roman" w:hAnsi="Garamond"/>
      <w:b/>
      <w:lang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eastAsia="da-DK"/>
    </w:rPr>
  </w:style>
  <w:style w:type="character" w:customStyle="1" w:styleId="Overskrift9Tegn">
    <w:name w:val="Overskrift 9 Tegn"/>
    <w:basedOn w:val="Standardskrifttypeiafsnit"/>
    <w:link w:val="Overskrift9"/>
    <w:rsid w:val="00D42FA0"/>
    <w:rPr>
      <w:rFonts w:ascii="Arial" w:eastAsia="Times New Roman" w:hAnsi="Arial"/>
      <w:sz w:val="22"/>
      <w:lang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character" w:styleId="BesgtLink">
    <w:name w:val="FollowedHyperlink"/>
    <w:basedOn w:val="Standardskrifttypeiafsnit"/>
    <w:uiPriority w:val="99"/>
    <w:semiHidden/>
    <w:unhideWhenUsed/>
    <w:rsid w:val="00ED3E5A"/>
    <w:rPr>
      <w:color w:val="800080" w:themeColor="followedHyperlink"/>
      <w:u w:val="single"/>
    </w:rPr>
  </w:style>
  <w:style w:type="paragraph" w:styleId="NormalWeb">
    <w:name w:val="Normal (Web)"/>
    <w:basedOn w:val="Normal"/>
    <w:uiPriority w:val="99"/>
    <w:unhideWhenUsed/>
    <w:rsid w:val="00B9724B"/>
    <w:pPr>
      <w:spacing w:before="100" w:beforeAutospacing="1" w:after="100" w:afterAutospacing="1"/>
    </w:pPr>
    <w:rPr>
      <w:rFonts w:ascii="Times New Roman" w:hAnsi="Times New Roman"/>
      <w:sz w:val="24"/>
      <w14:ligatures w14:val="standardContextual"/>
    </w:rPr>
  </w:style>
  <w:style w:type="character" w:styleId="Ulstomtale">
    <w:name w:val="Unresolved Mention"/>
    <w:basedOn w:val="Standardskrifttypeiafsnit"/>
    <w:uiPriority w:val="99"/>
    <w:semiHidden/>
    <w:unhideWhenUsed/>
    <w:rsid w:val="00E9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isu.dk/der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oswalim.org/resources/site_files/Beletweyne_flood_advisory_2023050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liefweb.int/report/somalia/flood-advisory-beletweyne-along-shabelle-river-somalia-issued-8th-may-2023" TargetMode="External"/><Relationship Id="rId4" Type="http://schemas.openxmlformats.org/officeDocument/2006/relationships/settings" Target="settings.xml"/><Relationship Id="rId9" Type="http://schemas.openxmlformats.org/officeDocument/2006/relationships/hyperlink" Target="http://www.fa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F51D4-234C-4915-AC0B-8C2C08C5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6619</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Solveig Nielsen</cp:lastModifiedBy>
  <cp:revision>2</cp:revision>
  <cp:lastPrinted>2017-01-17T09:20:00Z</cp:lastPrinted>
  <dcterms:created xsi:type="dcterms:W3CDTF">2023-05-17T11:40:00Z</dcterms:created>
  <dcterms:modified xsi:type="dcterms:W3CDTF">2023-05-17T11:40:00Z</dcterms:modified>
</cp:coreProperties>
</file>