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BA6666" w:rsidRDefault="00BA6666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nb-NO"/>
        </w:rPr>
      </w:pPr>
      <w:r w:rsidRPr="00BA6666">
        <w:rPr>
          <w:rFonts w:ascii="Arial" w:hAnsi="Arial" w:cs="Arial"/>
          <w:color w:val="7F7F7F"/>
          <w:sz w:val="24"/>
          <w:szCs w:val="24"/>
          <w:lang w:val="nb-NO"/>
        </w:rPr>
        <w:t>November/ 2014</w:t>
      </w:r>
    </w:p>
    <w:p w:rsidR="009A01BE" w:rsidRPr="00BA6666" w:rsidRDefault="00BA6666" w:rsidP="009A01BE">
      <w:pPr>
        <w:spacing w:after="0" w:line="360" w:lineRule="auto"/>
        <w:rPr>
          <w:rFonts w:ascii="Arial" w:hAnsi="Arial" w:cs="Arial"/>
          <w:color w:val="7F7F7F" w:themeColor="text1" w:themeTint="80"/>
          <w:sz w:val="12"/>
          <w:szCs w:val="20"/>
          <w:lang w:val="nb-NO"/>
        </w:rPr>
      </w:pPr>
      <w:r w:rsidRPr="00BA6666">
        <w:rPr>
          <w:rFonts w:cs="Helvetica"/>
          <w:sz w:val="40"/>
          <w:szCs w:val="53"/>
          <w:lang w:val="da-DK"/>
        </w:rPr>
        <w:t>Nye bormotorer fra Norton Clipper</w:t>
      </w:r>
    </w:p>
    <w:p w:rsidR="00BA6666" w:rsidRDefault="00BA6666" w:rsidP="00BA6666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BA6666" w:rsidRDefault="00BA6666" w:rsidP="00BA6666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Norton Clipper lanserer to nye h</w:t>
      </w:r>
      <w:r w:rsidR="00DF6C94">
        <w:rPr>
          <w:rFonts w:ascii="Arial" w:hAnsi="Arial" w:cs="Arial"/>
          <w:color w:val="7F7F7F"/>
          <w:sz w:val="20"/>
          <w:szCs w:val="20"/>
          <w:lang w:val="sv-SE"/>
        </w:rPr>
        <w:t>å</w:t>
      </w:r>
      <w:r>
        <w:rPr>
          <w:rFonts w:ascii="Arial" w:hAnsi="Arial" w:cs="Arial"/>
          <w:color w:val="7F7F7F"/>
          <w:sz w:val="20"/>
          <w:szCs w:val="20"/>
          <w:lang w:val="sv-SE"/>
        </w:rPr>
        <w:t>ndholdte bormotorer. De nye bormotorene har bl.a. hus i aluminium som gir bedre kjøling og lavere vekt.</w:t>
      </w:r>
    </w:p>
    <w:p w:rsidR="00BA6666" w:rsidRDefault="00BA6666" w:rsidP="00BA6666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BA6666" w:rsidRDefault="00BA6666" w:rsidP="00BA6666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De nye bormotorene har tre hastigheter og en kombinert spindel med både ½” og 1¼” tilslutning. De kan benyttes i borstativ og har en motorkrave med 60mm diameter. Huset er helt i aluminium</w:t>
      </w:r>
      <w:r w:rsidR="00DF6C94">
        <w:rPr>
          <w:rFonts w:ascii="Arial" w:hAnsi="Arial" w:cs="Arial"/>
          <w:color w:val="7F7F7F"/>
          <w:sz w:val="20"/>
          <w:szCs w:val="20"/>
          <w:lang w:val="sv-SE"/>
        </w:rPr>
        <w:t>,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noe som gir lavere vekt og forbedret kjøling. Håndtaket er av mykt materiale, ergonomisk utformet og gir godt grep selv med kraftige arbeidshansker.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Maskinene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har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også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et m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y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kstartsystem som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 xml:space="preserve">sikrer brukeren mindre belastning og mer </w:t>
      </w:r>
      <w:r>
        <w:rPr>
          <w:rFonts w:ascii="Arial" w:hAnsi="Arial" w:cs="Arial"/>
          <w:color w:val="7F7F7F"/>
          <w:sz w:val="20"/>
          <w:szCs w:val="20"/>
          <w:lang w:val="sv-SE"/>
        </w:rPr>
        <w:t>bekv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m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 xml:space="preserve"> bruk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. De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utstyrt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med elektronisk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>verbelastnings</w:t>
      </w:r>
      <w:r w:rsidR="00DF6C94">
        <w:rPr>
          <w:rFonts w:ascii="Arial" w:hAnsi="Arial" w:cs="Arial"/>
          <w:color w:val="7F7F7F"/>
          <w:sz w:val="20"/>
          <w:szCs w:val="20"/>
          <w:lang w:val="sv-SE"/>
        </w:rPr>
        <w:t>vern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som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sikrer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maskinen mot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>ver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opp</w:t>
      </w:r>
      <w:r>
        <w:rPr>
          <w:rFonts w:ascii="Arial" w:hAnsi="Arial" w:cs="Arial"/>
          <w:color w:val="7F7F7F"/>
          <w:sz w:val="20"/>
          <w:szCs w:val="20"/>
          <w:lang w:val="sv-SE"/>
        </w:rPr>
        <w:t>heting.</w:t>
      </w:r>
    </w:p>
    <w:p w:rsidR="0057362C" w:rsidRDefault="0057362C" w:rsidP="00BA6666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BA6666" w:rsidRDefault="00BA6666" w:rsidP="00BA6666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I sortimentet in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går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to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modeller: CDM163 som har en motoreffekt på 1.800W o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beregnet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f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>r våtboring med borkron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med en diameter på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>pp til 160mm o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CDM203 med en motor på 2.000W som kan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brukes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til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både t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ø</w:t>
      </w:r>
      <w:r>
        <w:rPr>
          <w:rFonts w:ascii="Arial" w:hAnsi="Arial" w:cs="Arial"/>
          <w:color w:val="7F7F7F"/>
          <w:sz w:val="20"/>
          <w:szCs w:val="20"/>
          <w:lang w:val="sv-SE"/>
        </w:rPr>
        <w:t>rr- o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våtboring med bor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krone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pp til 200mm diameter. Den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sistnevnte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spesielt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godt egnet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f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hullboring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i armer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t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betong.</w:t>
      </w:r>
    </w:p>
    <w:p w:rsidR="00BA6666" w:rsidRDefault="00BA6666" w:rsidP="00BA6666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57362C" w:rsidRPr="00D24EEE" w:rsidRDefault="0057362C" w:rsidP="00BA6666">
      <w:pPr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sv-SE"/>
        </w:rPr>
      </w:pPr>
      <w:r w:rsidRPr="00D24EEE">
        <w:rPr>
          <w:rFonts w:ascii="Arial" w:hAnsi="Arial" w:cs="Arial"/>
          <w:color w:val="808080" w:themeColor="background1" w:themeShade="80"/>
          <w:sz w:val="20"/>
          <w:szCs w:val="20"/>
          <w:lang w:val="sv-SE"/>
        </w:rPr>
        <w:t>Alle Norton Clipper CD</w:t>
      </w:r>
      <w:r w:rsidR="00D24EEE" w:rsidRPr="00D24EEE">
        <w:rPr>
          <w:rFonts w:ascii="Arial" w:hAnsi="Arial" w:cs="Arial"/>
          <w:color w:val="808080" w:themeColor="background1" w:themeShade="80"/>
          <w:sz w:val="20"/>
          <w:szCs w:val="20"/>
          <w:lang w:val="sv-SE"/>
        </w:rPr>
        <w:t>M bormotor</w:t>
      </w:r>
      <w:bookmarkStart w:id="0" w:name="_GoBack"/>
      <w:bookmarkEnd w:id="0"/>
      <w:r w:rsidR="00D24EEE" w:rsidRPr="00D24EEE">
        <w:rPr>
          <w:rFonts w:ascii="Arial" w:hAnsi="Arial" w:cs="Arial"/>
          <w:color w:val="808080" w:themeColor="background1" w:themeShade="80"/>
          <w:sz w:val="20"/>
          <w:szCs w:val="20"/>
          <w:lang w:val="sv-SE"/>
        </w:rPr>
        <w:t>er er utstyrt med overspenningsvern</w:t>
      </w:r>
      <w:r w:rsidRPr="00D24EEE">
        <w:rPr>
          <w:rFonts w:ascii="Arial" w:hAnsi="Arial" w:cs="Arial"/>
          <w:color w:val="808080" w:themeColor="background1" w:themeShade="80"/>
          <w:sz w:val="20"/>
          <w:szCs w:val="20"/>
          <w:lang w:val="sv-SE"/>
        </w:rPr>
        <w:t xml:space="preserve"> og leveres i en kraftig transportkoffert.</w:t>
      </w:r>
    </w:p>
    <w:p w:rsidR="0057362C" w:rsidRDefault="0057362C" w:rsidP="00BA6666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36320D" w:rsidRPr="00BA6666" w:rsidRDefault="00BA6666" w:rsidP="00BA6666">
      <w:pPr>
        <w:spacing w:after="0" w:line="360" w:lineRule="auto"/>
        <w:rPr>
          <w:lang w:val="nb-NO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”Ta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k</w:t>
      </w:r>
      <w:r>
        <w:rPr>
          <w:rFonts w:ascii="Arial" w:hAnsi="Arial" w:cs="Arial"/>
          <w:color w:val="7F7F7F"/>
          <w:sz w:val="20"/>
          <w:szCs w:val="20"/>
          <w:lang w:val="sv-SE"/>
        </w:rPr>
        <w:t>k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et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v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æ</w:t>
      </w:r>
      <w:r>
        <w:rPr>
          <w:rFonts w:ascii="Arial" w:hAnsi="Arial" w:cs="Arial"/>
          <w:color w:val="7F7F7F"/>
          <w:sz w:val="20"/>
          <w:szCs w:val="20"/>
          <w:lang w:val="sv-SE"/>
        </w:rPr>
        <w:t>re den kraftig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o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robust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konstruk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sj</w:t>
      </w:r>
      <w:r>
        <w:rPr>
          <w:rFonts w:ascii="Arial" w:hAnsi="Arial" w:cs="Arial"/>
          <w:color w:val="7F7F7F"/>
          <w:sz w:val="20"/>
          <w:szCs w:val="20"/>
          <w:lang w:val="sv-SE"/>
        </w:rPr>
        <w:t>onen har de ny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bormotoren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l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a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ng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levetid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o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den ergonomisk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utformingen g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jø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at de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r enkl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o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bekv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eme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å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arbe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ide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med” s</w:t>
      </w:r>
      <w:r w:rsidR="008E57E6">
        <w:rPr>
          <w:rFonts w:ascii="Arial" w:hAnsi="Arial" w:cs="Arial"/>
          <w:color w:val="7F7F7F"/>
          <w:sz w:val="20"/>
          <w:szCs w:val="20"/>
          <w:lang w:val="sv-SE"/>
        </w:rPr>
        <w:t>ier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DF6C94">
        <w:rPr>
          <w:rFonts w:ascii="Arial" w:hAnsi="Arial" w:cs="Arial"/>
          <w:color w:val="7F7F7F"/>
          <w:sz w:val="20"/>
          <w:szCs w:val="20"/>
          <w:lang w:val="sv-SE"/>
        </w:rPr>
        <w:t>Frithjof Kihle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, </w:t>
      </w:r>
      <w:r w:rsidR="00DF6C94">
        <w:rPr>
          <w:rFonts w:ascii="Arial" w:hAnsi="Arial" w:cs="Arial"/>
          <w:color w:val="7F7F7F"/>
          <w:sz w:val="20"/>
          <w:szCs w:val="20"/>
          <w:lang w:val="sv-SE"/>
        </w:rPr>
        <w:t xml:space="preserve">salgsrepresentant for </w:t>
      </w:r>
      <w:r w:rsidR="0090377F">
        <w:rPr>
          <w:rFonts w:ascii="Arial" w:hAnsi="Arial" w:cs="Arial"/>
          <w:color w:val="7F7F7F"/>
          <w:sz w:val="20"/>
          <w:szCs w:val="20"/>
          <w:lang w:val="sv-SE"/>
        </w:rPr>
        <w:t xml:space="preserve">Norton </w:t>
      </w:r>
      <w:r w:rsidR="00DF6C94">
        <w:rPr>
          <w:rFonts w:ascii="Arial" w:hAnsi="Arial" w:cs="Arial"/>
          <w:color w:val="7F7F7F"/>
          <w:sz w:val="20"/>
          <w:szCs w:val="20"/>
          <w:lang w:val="sv-SE"/>
        </w:rPr>
        <w:t xml:space="preserve">Clipper hos </w:t>
      </w:r>
      <w:r>
        <w:rPr>
          <w:rFonts w:ascii="Arial" w:hAnsi="Arial" w:cs="Arial"/>
          <w:color w:val="7F7F7F"/>
          <w:sz w:val="20"/>
          <w:szCs w:val="20"/>
          <w:lang w:val="sv-SE"/>
        </w:rPr>
        <w:t>Saint-Gobain Abrasives A</w:t>
      </w:r>
      <w:r w:rsidR="00DF6C94">
        <w:rPr>
          <w:rFonts w:ascii="Arial" w:hAnsi="Arial" w:cs="Arial"/>
          <w:color w:val="7F7F7F"/>
          <w:sz w:val="20"/>
          <w:szCs w:val="20"/>
          <w:lang w:val="sv-SE"/>
        </w:rPr>
        <w:t>S</w:t>
      </w:r>
      <w:r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36320D" w:rsidRPr="00BA6666" w:rsidRDefault="0036320D" w:rsidP="0036320D">
      <w:pPr>
        <w:rPr>
          <w:lang w:val="nb-NO"/>
        </w:rPr>
      </w:pPr>
    </w:p>
    <w:p w:rsidR="0036320D" w:rsidRPr="00BA6666" w:rsidRDefault="0036320D" w:rsidP="0036320D">
      <w:pPr>
        <w:rPr>
          <w:lang w:val="nb-NO"/>
        </w:rPr>
      </w:pPr>
    </w:p>
    <w:sectPr w:rsidR="0036320D" w:rsidRPr="00BA6666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35" w:rsidRDefault="00CB3335" w:rsidP="000B27D9">
      <w:pPr>
        <w:spacing w:after="0" w:line="240" w:lineRule="auto"/>
      </w:pPr>
      <w:r>
        <w:separator/>
      </w:r>
    </w:p>
  </w:endnote>
  <w:endnote w:type="continuationSeparator" w:id="0">
    <w:p w:rsidR="00CB3335" w:rsidRDefault="00CB3335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35" w:rsidRDefault="00CB3335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2E721B" wp14:editId="67DC3F3C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335" w:rsidRDefault="00237064" w:rsidP="00D9455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Saint-Gobain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Abrasives</w:t>
                          </w:r>
                          <w:r w:rsidR="00CB333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="00DF6C9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AS</w:t>
                          </w:r>
                          <w:proofErr w:type="gramEnd"/>
                          <w:r w:rsidR="00DF6C9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F6C9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P.b</w:t>
                          </w:r>
                          <w:proofErr w:type="spellEnd"/>
                          <w:r w:rsidR="00DF6C9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11, Alna</w:t>
                          </w:r>
                          <w:r w:rsidR="00CB3335" w:rsidRPr="00D945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•</w:t>
                          </w:r>
                          <w:r w:rsidR="00DF6C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6C94" w:rsidRPr="00DF6C9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0614 Oslo</w:t>
                          </w:r>
                          <w:r w:rsidR="00CB3335" w:rsidRPr="00D945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DF6C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Tlf. 63 87 06 00 </w:t>
                          </w:r>
                          <w:r w:rsidR="00DF6C94" w:rsidRPr="00D945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•</w:t>
                          </w:r>
                          <w:r w:rsidR="00DF6C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Telefax 63 87 06 01</w:t>
                          </w:r>
                        </w:p>
                        <w:p w:rsidR="00CB3335" w:rsidRPr="008D46D9" w:rsidRDefault="00237064" w:rsidP="00D9455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</w:t>
                          </w:r>
                          <w:r w:rsidR="00CB333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DF6C94" w:rsidRPr="005D3247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="00DF6C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• Web</w:t>
                          </w:r>
                          <w:r w:rsidR="00CB3335" w:rsidRPr="00D945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www.saint-gobain-abrasives.com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CB3335" w:rsidRDefault="00237064" w:rsidP="00D9455A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Saint-Gobain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Abrasives</w:t>
                    </w:r>
                    <w:r w:rsidR="00CB333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</w:t>
                    </w:r>
                    <w:r w:rsidR="00DF6C9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AS</w:t>
                    </w:r>
                    <w:proofErr w:type="gramEnd"/>
                    <w:r w:rsidR="00DF6C9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="00DF6C9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P.b</w:t>
                    </w:r>
                    <w:proofErr w:type="spellEnd"/>
                    <w:r w:rsidR="00DF6C9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11, Alna</w:t>
                    </w:r>
                    <w:r w:rsidR="00CB3335" w:rsidRPr="00D9455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•</w:t>
                    </w:r>
                    <w:r w:rsidR="00DF6C9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DF6C94" w:rsidRPr="00DF6C9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0614 Oslo</w:t>
                    </w:r>
                    <w:r w:rsidR="00CB3335" w:rsidRPr="00D9455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• </w:t>
                    </w:r>
                    <w:r w:rsidR="00DF6C9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Tlf. 63 87 06 00 </w:t>
                    </w:r>
                    <w:r w:rsidR="00DF6C94" w:rsidRPr="00D9455A">
                      <w:rPr>
                        <w:rFonts w:ascii="Arial" w:hAnsi="Arial" w:cs="Arial"/>
                        <w:sz w:val="18"/>
                        <w:szCs w:val="18"/>
                      </w:rPr>
                      <w:t>•</w:t>
                    </w:r>
                    <w:r w:rsidR="00DF6C9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Telefax 63 87 06 01</w:t>
                    </w:r>
                  </w:p>
                  <w:p w:rsidR="00CB3335" w:rsidRPr="008D46D9" w:rsidRDefault="00237064" w:rsidP="00D9455A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Email</w:t>
                    </w:r>
                    <w:r w:rsidR="00CB333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="00DF6C94" w:rsidRPr="005D3247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="00DF6C9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• Web</w:t>
                    </w:r>
                    <w:r w:rsidR="00CB3335" w:rsidRPr="00D9455A">
                      <w:rPr>
                        <w:rFonts w:ascii="Arial" w:hAnsi="Arial" w:cs="Arial"/>
                        <w:sz w:val="18"/>
                        <w:szCs w:val="18"/>
                      </w:rPr>
                      <w:t>: www.saint-gobain-abrasives.com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CB3335" w:rsidRDefault="00CB333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35" w:rsidRDefault="00CB3335" w:rsidP="000B27D9">
      <w:pPr>
        <w:spacing w:after="0" w:line="240" w:lineRule="auto"/>
      </w:pPr>
      <w:r>
        <w:separator/>
      </w:r>
    </w:p>
  </w:footnote>
  <w:footnote w:type="continuationSeparator" w:id="0">
    <w:p w:rsidR="00CB3335" w:rsidRDefault="00CB3335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35" w:rsidRDefault="00CB3335">
    <w:pPr>
      <w:pStyle w:val="Topptekst"/>
    </w:pPr>
  </w:p>
  <w:p w:rsidR="00CB3335" w:rsidRDefault="00CB3335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77C06E64" wp14:editId="2C57E665">
          <wp:simplePos x="0" y="0"/>
          <wp:positionH relativeFrom="column">
            <wp:posOffset>-810260</wp:posOffset>
          </wp:positionH>
          <wp:positionV relativeFrom="page">
            <wp:posOffset>-12700</wp:posOffset>
          </wp:positionV>
          <wp:extent cx="7557135" cy="1068959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14A81"/>
    <w:rsid w:val="000B27D9"/>
    <w:rsid w:val="000D2CEE"/>
    <w:rsid w:val="00175AE6"/>
    <w:rsid w:val="00237064"/>
    <w:rsid w:val="00243804"/>
    <w:rsid w:val="0029191B"/>
    <w:rsid w:val="0036320D"/>
    <w:rsid w:val="004C791F"/>
    <w:rsid w:val="005243A4"/>
    <w:rsid w:val="0057362C"/>
    <w:rsid w:val="00683DBE"/>
    <w:rsid w:val="00711FBC"/>
    <w:rsid w:val="0073766D"/>
    <w:rsid w:val="00894677"/>
    <w:rsid w:val="00895035"/>
    <w:rsid w:val="008D46D9"/>
    <w:rsid w:val="008E57E6"/>
    <w:rsid w:val="0090377F"/>
    <w:rsid w:val="009264E0"/>
    <w:rsid w:val="00986B76"/>
    <w:rsid w:val="009A01BE"/>
    <w:rsid w:val="009B6B78"/>
    <w:rsid w:val="00A66E34"/>
    <w:rsid w:val="00AA543E"/>
    <w:rsid w:val="00BA3983"/>
    <w:rsid w:val="00BA6666"/>
    <w:rsid w:val="00C441D6"/>
    <w:rsid w:val="00C925AF"/>
    <w:rsid w:val="00CB3335"/>
    <w:rsid w:val="00D15F17"/>
    <w:rsid w:val="00D24EEE"/>
    <w:rsid w:val="00D9455A"/>
    <w:rsid w:val="00DE40EF"/>
    <w:rsid w:val="00D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96C1-F14C-4290-8FFE-9B3B2602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5</cp:revision>
  <cp:lastPrinted>2014-11-20T09:07:00Z</cp:lastPrinted>
  <dcterms:created xsi:type="dcterms:W3CDTF">2014-11-19T13:15:00Z</dcterms:created>
  <dcterms:modified xsi:type="dcterms:W3CDTF">2014-11-20T14:06:00Z</dcterms:modified>
</cp:coreProperties>
</file>